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074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284A0B96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AB4193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33FF7434" w14:textId="77777777" w:rsidR="00000000" w:rsidRDefault="00BE00B2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принципы работы медицинского ультразвукового диагностического оборудования</w:t>
      </w:r>
    </w:p>
    <w:p w14:paraId="6A19B386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Физические основы ультразвуковой диагностики</w:t>
      </w:r>
    </w:p>
    <w:p w14:paraId="77090434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Структурная схема медицинского УЗ сканера: формирование луча, передача, прием и обработка сигнала</w:t>
      </w:r>
    </w:p>
    <w:p w14:paraId="2FF327A4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Режимы сканирования</w:t>
      </w:r>
    </w:p>
    <w:p w14:paraId="1E449606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Метрологические прослеживаемые акустические параметры, характеризующие ультразвуковое излучение медицинского ультразвукового оборудования</w:t>
      </w:r>
    </w:p>
    <w:p w14:paraId="483C16AE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Государственная поверочная схема для средств измерений мощности ультразвукового излучения в</w:t>
      </w:r>
      <w:r>
        <w:rPr>
          <w:sz w:val="28"/>
          <w:szCs w:val="28"/>
          <w:lang w:val="ru-RU"/>
        </w:rPr>
        <w:t xml:space="preserve"> воде в диапазоне частот от 0,5 до 12 МГц</w:t>
      </w:r>
    </w:p>
    <w:p w14:paraId="443EFB62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Специальный эталон</w:t>
      </w:r>
    </w:p>
    <w:p w14:paraId="3F3EC734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.1.1 Физические основы метода измерений</w:t>
      </w:r>
    </w:p>
    <w:p w14:paraId="666CDF3E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.1.2 Состав государственного специального эталона</w:t>
      </w:r>
    </w:p>
    <w:p w14:paraId="79BD470E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.1.3 Основные метрологические характеристики ГЭТ 169-2005</w:t>
      </w:r>
    </w:p>
    <w:p w14:paraId="6D5BD5C0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Вторичный эталон</w:t>
      </w:r>
    </w:p>
    <w:p w14:paraId="772415B7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Рабочие средства изме</w:t>
      </w:r>
      <w:r>
        <w:rPr>
          <w:sz w:val="28"/>
          <w:szCs w:val="28"/>
          <w:lang w:val="ru-RU"/>
        </w:rPr>
        <w:t>рений, ИМУ-4ПМ</w:t>
      </w:r>
    </w:p>
    <w:p w14:paraId="3E620E22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Требования безопасности и методы текущего контроля</w:t>
      </w:r>
    </w:p>
    <w:p w14:paraId="52C5038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Контроль технического состояния на месте эксплуатации</w:t>
      </w:r>
    </w:p>
    <w:p w14:paraId="6B25D97D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 Проверка параметров акустического выхода</w:t>
      </w:r>
    </w:p>
    <w:p w14:paraId="26158321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Общие указания по оценке качества визуализации</w:t>
      </w:r>
    </w:p>
    <w:p w14:paraId="22544010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152A6CB3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источников</w:t>
      </w:r>
    </w:p>
    <w:p w14:paraId="1798BC1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736BA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BF5EE9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</w:t>
      </w:r>
      <w:r>
        <w:rPr>
          <w:sz w:val="28"/>
          <w:szCs w:val="28"/>
          <w:lang w:val="ru-RU"/>
        </w:rPr>
        <w:t>ение</w:t>
      </w:r>
    </w:p>
    <w:p w14:paraId="64CDDEA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E4A74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Ультразвуковые методы исследований и лечения за последние десятилетия находят все большее распространение в самых различных областях медицины в физиотерапии и диагностике, хирургии и экстракорпоральной литотрипсии. Близость параметров (плотности, уп</w:t>
      </w:r>
      <w:r>
        <w:rPr>
          <w:sz w:val="28"/>
          <w:szCs w:val="28"/>
          <w:lang w:val="ru-RU"/>
        </w:rPr>
        <w:t>ругости) тканей человеческого тела соответствующим параметрам воды предопределяет использование хорошо разработанных гидроакустических методов воздействия и измерений в здравоохранении.</w:t>
      </w:r>
    </w:p>
    <w:p w14:paraId="06F2487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Гидроакустические методы наиболее эффективны для лечения и диагностики</w:t>
      </w:r>
      <w:r>
        <w:rPr>
          <w:sz w:val="28"/>
          <w:szCs w:val="28"/>
          <w:lang w:val="ru-RU"/>
        </w:rPr>
        <w:t xml:space="preserve"> в диапазоне частот от единиц до десятков мегагерц, и гидроакустические воздействия в этом диапазоне часто называют "медицинским ультразвуком". Активное применение ультразвука привело к созданию сложных медицинских диагностических приборов и лечебных аппар</w:t>
      </w:r>
      <w:r>
        <w:rPr>
          <w:sz w:val="28"/>
          <w:szCs w:val="28"/>
          <w:lang w:val="ru-RU"/>
        </w:rPr>
        <w:t>атов, эффективность работы которых зачастую зависит от своевременного контроля технического состояния этой аппаратуры. Характеристики гидроакустического поля, генерируемого ультразвуковым медицинским оборудованием, определяют не только его основные парамет</w:t>
      </w:r>
      <w:r>
        <w:rPr>
          <w:sz w:val="28"/>
          <w:szCs w:val="28"/>
          <w:lang w:val="ru-RU"/>
        </w:rPr>
        <w:t>ры, но и являются важным показателем с точки зрения обеспечения безопасности пациента. Именно поэтому необходимость гидроакустических измерений в диапазоне частот, соответствующем "медицинскому ультразвуку", трудно переоценить.</w:t>
      </w:r>
    </w:p>
    <w:p w14:paraId="17D3499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рассматриваю</w:t>
      </w:r>
      <w:r>
        <w:rPr>
          <w:sz w:val="28"/>
          <w:szCs w:val="28"/>
          <w:lang w:val="ru-RU"/>
        </w:rPr>
        <w:t>тся общие принципы работы медицинского ультразвукового диагностического оборудования, метрологические прослеживаемые акустические параметры, характеризующие ультразвуковое излучение, методики их измерения, вопросы безопасности и методы её контроля, а также</w:t>
      </w:r>
      <w:r>
        <w:rPr>
          <w:sz w:val="28"/>
          <w:szCs w:val="28"/>
          <w:lang w:val="ru-RU"/>
        </w:rPr>
        <w:t xml:space="preserve"> методы текущего контроля технического состояния УЗ-сканеров.</w:t>
      </w:r>
    </w:p>
    <w:p w14:paraId="1FB9D99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Более подробно рассматривается Государственная поверочная схема для средств измерений мощности ультразвукового излучения в воде в диапазоне частот от 0,5 до 12 МГц, позволяющая осуществлять метр</w:t>
      </w:r>
      <w:r>
        <w:rPr>
          <w:sz w:val="28"/>
          <w:szCs w:val="28"/>
          <w:lang w:val="ru-RU"/>
        </w:rPr>
        <w:t>ологический контроль одного из важнейших параметров УЗ излучения.</w:t>
      </w:r>
    </w:p>
    <w:p w14:paraId="37DDBCF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A634C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3439E39" w14:textId="77777777" w:rsidR="00000000" w:rsidRDefault="00BE00B2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принципы работы медицинского ультразвукового диагностического оборудования</w:t>
      </w:r>
    </w:p>
    <w:p w14:paraId="2419A1B6" w14:textId="77777777" w:rsidR="00000000" w:rsidRDefault="00BE00B2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5D9505" w14:textId="77777777" w:rsidR="00000000" w:rsidRDefault="00BE00B2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Физические основы ультразвуковой диагностики</w:t>
      </w:r>
    </w:p>
    <w:p w14:paraId="4F2A8262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D8D1D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Физическая основа УЗИ - пьезоэлектрический эффект - э</w:t>
      </w:r>
      <w:r>
        <w:rPr>
          <w:sz w:val="28"/>
          <w:szCs w:val="28"/>
          <w:lang w:val="ru-RU"/>
        </w:rPr>
        <w:t xml:space="preserve">ффект возникновения поляризации диэлектрика под действием механических напряжений (прямой пьезоэлектрический эффект). При деформации монокристаллов некоторых химических соединений (кварц, титанат бария) под воздействием ультразвуковых волн, на поверхности </w:t>
      </w:r>
      <w:r>
        <w:rPr>
          <w:sz w:val="28"/>
          <w:szCs w:val="28"/>
          <w:lang w:val="ru-RU"/>
        </w:rPr>
        <w:t>этих кристаллов возникают противоположные по знаку электрические. При подаче на них переменного электрического заряда в кристаллах возникают механические колебания с излучением ультразвуковых волн. Таким образом, один и тот же пьезоэлемент может быть попер</w:t>
      </w:r>
      <w:r>
        <w:rPr>
          <w:sz w:val="28"/>
          <w:szCs w:val="28"/>
          <w:lang w:val="ru-RU"/>
        </w:rPr>
        <w:t>еменно то приёмником, то источником ультразвуковых волн. Эта часть в ультразвуковых аппаратах называется акустическим преобразователем, трансдюсером или датчиком.</w:t>
      </w:r>
    </w:p>
    <w:p w14:paraId="14F67EE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Ультразвук распространяется в средах в виде чередующихся зон сжатия и расширения вещества. Зв</w:t>
      </w:r>
      <w:r>
        <w:rPr>
          <w:sz w:val="28"/>
          <w:szCs w:val="28"/>
          <w:lang w:val="ru-RU"/>
        </w:rPr>
        <w:t>уковые волны, в том числе и ультразвуковые, характеризуются периодом колебания - временем, за которое молекула (частица) совершает одно полное колебание; частотой - числом колебаний в единицу времени; длиной - расстоянием между точками одной фазы и скорост</w:t>
      </w:r>
      <w:r>
        <w:rPr>
          <w:sz w:val="28"/>
          <w:szCs w:val="28"/>
          <w:lang w:val="ru-RU"/>
        </w:rPr>
        <w:t>ью распространения, которая зависит главным образом от упругости и плотности среды. В системах медицинской ультразвуковой диагностики обычно используют частоты от 2 до 10 МГц.</w:t>
      </w:r>
    </w:p>
    <w:p w14:paraId="4F6ED89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среда, в том числе и ткани организма, препятствует распространению ультраз</w:t>
      </w:r>
      <w:r>
        <w:rPr>
          <w:sz w:val="28"/>
          <w:szCs w:val="28"/>
          <w:lang w:val="ru-RU"/>
        </w:rPr>
        <w:t xml:space="preserve">вука, то есть обладает различным акустическим сопротивлением, величина которого зависит от их плотности и скорости </w:t>
      </w:r>
      <w:r>
        <w:rPr>
          <w:sz w:val="28"/>
          <w:szCs w:val="28"/>
          <w:lang w:val="ru-RU"/>
        </w:rPr>
        <w:lastRenderedPageBreak/>
        <w:t>распространения звуковых волн. Чем выше эти параметры, тем больше акустическое сопротивление. Такая общая характеристика любой эластической с</w:t>
      </w:r>
      <w:r>
        <w:rPr>
          <w:sz w:val="28"/>
          <w:szCs w:val="28"/>
          <w:lang w:val="ru-RU"/>
        </w:rPr>
        <w:t xml:space="preserve">реды обозначается термином "акустический импеданс". </w:t>
      </w:r>
      <w:r>
        <w:rPr>
          <w:noProof/>
          <w:sz w:val="28"/>
          <w:szCs w:val="28"/>
          <w:lang w:val="ru-RU"/>
        </w:rPr>
        <w:t xml:space="preserve">Скорость ультразвука, плотность и акустическое сопротивоение в различных средах приведены в таблице 1. У мягких тканей средняя скорость звука составляет 1540 м/с, незначительно отличаясьот скорсти звука </w:t>
      </w:r>
      <w:r>
        <w:rPr>
          <w:noProof/>
          <w:sz w:val="28"/>
          <w:szCs w:val="28"/>
          <w:lang w:val="ru-RU"/>
        </w:rPr>
        <w:t>в воде. При построении акустичекого изображения используется допущение о том, что скорости звука в мягких тканях и жидких средах одинаковы и равны указанной средней величине.</w:t>
      </w:r>
    </w:p>
    <w:p w14:paraId="6A787BB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B2FDBC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Таблица 1 - Акустические параметры различных сред</w:t>
      </w:r>
    </w:p>
    <w:p w14:paraId="66100EA7" w14:textId="51B8B3EA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EA966B" wp14:editId="3DB7DD7C">
            <wp:extent cx="4505325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0BF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49C5E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Достигнув границы двух сред с различным акустическим сопротивлением, пучок ультразвуковых волн претерпевает существенные изменения: одна его часть продолжает распространяться в новой среде, в той или иной степени поглощаясь ею, другая - отражается. </w:t>
      </w:r>
      <w:r>
        <w:rPr>
          <w:sz w:val="28"/>
          <w:szCs w:val="28"/>
          <w:lang w:val="ru-RU"/>
        </w:rPr>
        <w:t xml:space="preserve">Коэффициент отражения зависит от разности величин акустического сопротивления граничащих друг с другом тканей: чем это различие больше, тем больше отражение и, </w:t>
      </w:r>
      <w:r>
        <w:rPr>
          <w:sz w:val="28"/>
          <w:szCs w:val="28"/>
          <w:lang w:val="ru-RU"/>
        </w:rPr>
        <w:lastRenderedPageBreak/>
        <w:t>соответственно, больше амплитуда зарегистрированного сигнала, а значит, тем светлее и ярче он бу</w:t>
      </w:r>
      <w:r>
        <w:rPr>
          <w:sz w:val="28"/>
          <w:szCs w:val="28"/>
          <w:lang w:val="ru-RU"/>
        </w:rPr>
        <w:t>дет выглядеть на экране аппарата. Полным отражателем является граница между тканями и воздухом.</w:t>
      </w:r>
    </w:p>
    <w:p w14:paraId="6E3A5FA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простейшем варианте реализации метод позволяет оценить расстояние до границы разделения плотностей двух тел, основываясь на времени прохождения волны, отражен</w:t>
      </w:r>
      <w:r>
        <w:rPr>
          <w:sz w:val="28"/>
          <w:szCs w:val="28"/>
          <w:lang w:val="ru-RU"/>
        </w:rPr>
        <w:t>ной от границы раздела. Более сложные методы исследования (например, основанные на эффекте Допплера) позволяют определить скорость движения границы раздела плотностей, а также разницу в плотностях, образующих границу.</w:t>
      </w:r>
    </w:p>
    <w:p w14:paraId="5075362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Ультразвуковые колебания при распростр</w:t>
      </w:r>
      <w:r>
        <w:rPr>
          <w:sz w:val="28"/>
          <w:szCs w:val="28"/>
          <w:lang w:val="ru-RU"/>
        </w:rPr>
        <w:t>анении подчиняются законам геометрической оптики. В однородной среде они распространяются прямолинейно и с постоянной скоростью. На границе различных сред с неодинаковой акустической плотностью часть лучей отражается, а часть преломляется, продолжая прямол</w:t>
      </w:r>
      <w:r>
        <w:rPr>
          <w:sz w:val="28"/>
          <w:szCs w:val="28"/>
          <w:lang w:val="ru-RU"/>
        </w:rPr>
        <w:t>инейное распространение. Чем выше градиент перепада акустической плотности граничных сред, тем большая часть ультразвуковых колебаний отражается. Так как на границе перехода ультразвука из воздуха на кожу происходит отражение 99,99% колебаний, то при ультр</w:t>
      </w:r>
      <w:r>
        <w:rPr>
          <w:sz w:val="28"/>
          <w:szCs w:val="28"/>
          <w:lang w:val="ru-RU"/>
        </w:rPr>
        <w:t xml:space="preserve">азвуковом сканировании пациента необходимо смазывание поверхности кожи водным желе, которое выполняет роль переходной среды. Отражение зависит от угла падения луча (наибольшее при перпендикулярном направлении) и частоты ультразвуковых колебаний (при более </w:t>
      </w:r>
      <w:r>
        <w:rPr>
          <w:sz w:val="28"/>
          <w:szCs w:val="28"/>
          <w:lang w:val="ru-RU"/>
        </w:rPr>
        <w:t>высокой частоте большая часть отражается).</w:t>
      </w:r>
    </w:p>
    <w:p w14:paraId="3BAA7884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DE2258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Структурная схема медицинского УЗ сканера: формирование луча, передача, прием и обработка сигнала</w:t>
      </w:r>
    </w:p>
    <w:p w14:paraId="05D83AE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58547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Укрупненная структурная схема ультразвукового прибора представлена на рисунке 1.</w:t>
      </w:r>
    </w:p>
    <w:p w14:paraId="7EADE518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703AD7EE" w14:textId="77777777" w:rsidR="00000000" w:rsidRDefault="00BE00B2">
      <w:pPr>
        <w:spacing w:after="160" w:line="252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</w:p>
    <w:p w14:paraId="1C7ABC60" w14:textId="07D9C868" w:rsidR="00000000" w:rsidRDefault="00FB5D43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99327A" wp14:editId="67B78E45">
            <wp:extent cx="4181475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6C8B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1 - Структурная схема ультразвукового прибора</w:t>
      </w:r>
    </w:p>
    <w:p w14:paraId="37E5D6C8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6D78A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входе прибора стоит коммутатор, к которому подключаются датчики через специальные разъемы. Коммутатор обеспечивает переключение датчиков по командам с панели упра</w:t>
      </w:r>
      <w:r>
        <w:rPr>
          <w:sz w:val="28"/>
          <w:szCs w:val="28"/>
          <w:lang w:val="ru-RU"/>
        </w:rPr>
        <w:t>вления. Из большого числа проводов в кабеле многоэлементного датчика коммутатор выбирает те из них, которые нужны для формирования луча на передачу и прием и осуществления сканирования. Кроме того, коммутатор обеспечивает сканирование (перемещение) УЗ луча</w:t>
      </w:r>
      <w:r>
        <w:rPr>
          <w:sz w:val="28"/>
          <w:szCs w:val="28"/>
          <w:lang w:val="ru-RU"/>
        </w:rPr>
        <w:t xml:space="preserve"> в датчиках линейного и конвексного типа. Сканирование осуществляется по сигналам устройства управления сканированием.</w:t>
      </w:r>
    </w:p>
    <w:p w14:paraId="0DBB12F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Эхо-сигналы, принятые датчиком и преобразованные им в электрические сигналы, поступают в электронный блок на вход формирователя луча.</w:t>
      </w:r>
    </w:p>
    <w:p w14:paraId="5CD23A5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</w:t>
      </w:r>
      <w:r>
        <w:rPr>
          <w:sz w:val="28"/>
          <w:szCs w:val="28"/>
          <w:lang w:val="ru-RU"/>
        </w:rPr>
        <w:t>мирователь луча - это многоканальное устройство, соединенное с датчиком кабелем, имеющим большое число проводов в соответствии с общим числом элементов пьезопреобразователя датчика. Количество элементов в пьезопреобразователе в зависимости от класса прибор</w:t>
      </w:r>
      <w:r>
        <w:rPr>
          <w:sz w:val="28"/>
          <w:szCs w:val="28"/>
          <w:lang w:val="ru-RU"/>
        </w:rPr>
        <w:t>а может меняться для датчиков электронного сканирования в диапазоне от 80 до 512 и выше, таким же будет число соединительных проводов. В каналах формирователя луча осуществляется фокусировка УЗ луча на прием путем выставления определенных значений задержек</w:t>
      </w:r>
      <w:r>
        <w:rPr>
          <w:sz w:val="28"/>
          <w:szCs w:val="28"/>
          <w:lang w:val="ru-RU"/>
        </w:rPr>
        <w:t xml:space="preserve"> сигналов в каждом из каналов.</w:t>
      </w:r>
    </w:p>
    <w:p w14:paraId="0815A59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Передатчик является многоканальным устройством, которое по каждому </w:t>
      </w:r>
      <w:r>
        <w:rPr>
          <w:sz w:val="28"/>
          <w:szCs w:val="28"/>
          <w:lang w:val="ru-RU"/>
        </w:rPr>
        <w:lastRenderedPageBreak/>
        <w:t>из каналов должно передавать на формирователь луча электрические сигналы, поступающие затем к датчику.</w:t>
      </w:r>
    </w:p>
    <w:p w14:paraId="417ED80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задачи, выполняемые передатчиком:</w:t>
      </w:r>
    </w:p>
    <w:p w14:paraId="3A32E255" w14:textId="77777777" w:rsidR="00000000" w:rsidRDefault="00BE00B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генерирова</w:t>
      </w:r>
      <w:r>
        <w:rPr>
          <w:sz w:val="28"/>
          <w:szCs w:val="28"/>
          <w:lang w:val="ru-RU"/>
        </w:rPr>
        <w:t>ть сигналы необходимой формы и длительности в зависимости от выбранного режима работы и типа датчика;</w:t>
      </w:r>
    </w:p>
    <w:p w14:paraId="4D21A38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обеспечивать амплитуду импульсов требуемого уровня (чем выше амплитуда зондирующих импульсов, тем выше чувствительность), но не более допустимого уровня</w:t>
      </w:r>
      <w:r>
        <w:rPr>
          <w:sz w:val="28"/>
          <w:szCs w:val="28"/>
          <w:lang w:val="ru-RU"/>
        </w:rPr>
        <w:t xml:space="preserve"> с точки зрения безопасности пациента;</w:t>
      </w:r>
    </w:p>
    <w:p w14:paraId="1E8B6B4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осуществлять сдвиг по задержке между импульсами с тем, чтобы был сформирован УЗ луч на передачу с выбранным фокусом;</w:t>
      </w:r>
    </w:p>
    <w:p w14:paraId="659F589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изменять рабочую частоту сигналов в зависимости от выбранного типа датчика и установленной рабоч</w:t>
      </w:r>
      <w:r>
        <w:rPr>
          <w:sz w:val="28"/>
          <w:szCs w:val="28"/>
          <w:lang w:val="ru-RU"/>
        </w:rPr>
        <w:t>ей частоты.</w:t>
      </w:r>
    </w:p>
    <w:p w14:paraId="2D164B8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Приемник получает от формирователя луча эхо-сигналы по многим каналам одновременно, далее он должен усиливать эти сигналы, подвергать их определенным преобразованиям, суммировать сигналы всех каналов и подавать суммарный сигнал на сканконвертер</w:t>
      </w:r>
      <w:r>
        <w:rPr>
          <w:sz w:val="28"/>
          <w:szCs w:val="28"/>
          <w:lang w:val="ru-RU"/>
        </w:rPr>
        <w:t>. В современных приборах в основном используется цифровой приемник (digital receiver), в котором сигналы уже на входе преобразуются в цифровую форму с помощью аналого-цифрового преобразователя. Вся обработка сигналов в таком приемнике (усиление, сжатие дин</w:t>
      </w:r>
      <w:r>
        <w:rPr>
          <w:sz w:val="28"/>
          <w:szCs w:val="28"/>
          <w:lang w:val="ru-RU"/>
        </w:rPr>
        <w:t>амического диапазона, регулировка усиления и изменение диапазона частот) осуществляется в цифровом виде, что обеспечивает большую гибкость управления, высокую надежность и стабильность характеристик приемника.</w:t>
      </w:r>
    </w:p>
    <w:p w14:paraId="4B5B8BF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Сканконвертер - это цифровое устройство, котор</w:t>
      </w:r>
      <w:r>
        <w:rPr>
          <w:sz w:val="28"/>
          <w:szCs w:val="28"/>
          <w:lang w:val="ru-RU"/>
        </w:rPr>
        <w:t>ое служит для преобразования информации, получаемой в процессе сканирования с выхода приемника, в форму, наиболее удобную для отображения на экране прибора. В процессе сканирования прием сигналов идет поочередно в УЗ лучах, т.е. вдоль акустических строк. П</w:t>
      </w:r>
      <w:r>
        <w:rPr>
          <w:sz w:val="28"/>
          <w:szCs w:val="28"/>
          <w:lang w:val="ru-RU"/>
        </w:rPr>
        <w:t xml:space="preserve">ри этом определяются полярные координаты каждого сигнала - глубина и угол (R, </w:t>
      </w:r>
      <w:r>
        <w:rPr>
          <w:rFonts w:ascii="Symbol" w:hAnsi="Symbol" w:cs="Symbol"/>
          <w:sz w:val="28"/>
          <w:szCs w:val="28"/>
          <w:lang w:val="ru-RU"/>
        </w:rPr>
        <w:t>j</w:t>
      </w:r>
      <w:r>
        <w:rPr>
          <w:sz w:val="28"/>
          <w:szCs w:val="28"/>
          <w:lang w:val="ru-RU"/>
        </w:rPr>
        <w:t>), а также амплитуда сигнала. Отображение эхо-сигналов на экране прибора в виде яркостных отметок осуществляется в декартовой (прямоугольной) системе координат в соответствии со</w:t>
      </w:r>
      <w:r>
        <w:rPr>
          <w:sz w:val="28"/>
          <w:szCs w:val="28"/>
          <w:lang w:val="ru-RU"/>
        </w:rPr>
        <w:t xml:space="preserve"> стандартом телевизионного или компьютерного монитора. Поэтому координаты каждого полезного сигнала должны быть пересчитаны из полярных координат (R, </w:t>
      </w:r>
      <w:r>
        <w:rPr>
          <w:rFonts w:ascii="Symbol" w:hAnsi="Symbol" w:cs="Symbol"/>
          <w:sz w:val="28"/>
          <w:szCs w:val="28"/>
          <w:lang w:val="ru-RU"/>
        </w:rPr>
        <w:t>j</w:t>
      </w:r>
      <w:r>
        <w:rPr>
          <w:sz w:val="28"/>
          <w:szCs w:val="28"/>
          <w:lang w:val="ru-RU"/>
        </w:rPr>
        <w:t>) в декартовы координаты (х, у). Это и делает сканконвертер, сохраняя для отображения амплитуду сигнала в</w:t>
      </w:r>
      <w:r>
        <w:rPr>
          <w:sz w:val="28"/>
          <w:szCs w:val="28"/>
          <w:lang w:val="ru-RU"/>
        </w:rPr>
        <w:t xml:space="preserve"> цифровом виде. Кроме того, сканконвертер заполняет пустые элементы изображения, т.е. те, в которых нет информации об амплитуде сигнала, чтобы изображение воспринималось слитно, без пустот. Такие ситуации имеют место при конвексном и фазированном сканирова</w:t>
      </w:r>
      <w:r>
        <w:rPr>
          <w:sz w:val="28"/>
          <w:szCs w:val="28"/>
          <w:lang w:val="ru-RU"/>
        </w:rPr>
        <w:t>нии на средних и больших глубинах, когда лучи расходятся достаточно далеко друг от друга. Пустым элементам приписываются амплитуды, вычисленные на основе известных амплитуд в соседних элементах с помощью алгоритмов интерполяции.</w:t>
      </w:r>
    </w:p>
    <w:p w14:paraId="1215AFD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выхода сканконвертера ин</w:t>
      </w:r>
      <w:r>
        <w:rPr>
          <w:sz w:val="28"/>
          <w:szCs w:val="28"/>
          <w:lang w:val="ru-RU"/>
        </w:rPr>
        <w:t>формация, подготовленная для отображения, поступает в цифровое устройство памяти, где записывается в том темпе, с которым происходит сканирование. С выхода устройства памяти информация считывается в темпе (отличном от темпа сканирования), который необходим</w:t>
      </w:r>
      <w:r>
        <w:rPr>
          <w:sz w:val="28"/>
          <w:szCs w:val="28"/>
          <w:lang w:val="ru-RU"/>
        </w:rPr>
        <w:t xml:space="preserve"> для получения изображения в телевизионном стандарте или стандарте компьютерного монитора. С каждым новым циклом сканирования происходит запись нового кадра за счет вытеснения информации полученного ранее кадра.</w:t>
      </w:r>
    </w:p>
    <w:p w14:paraId="6506AF0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Память строится по многостраничному принципу</w:t>
      </w:r>
      <w:r>
        <w:rPr>
          <w:sz w:val="28"/>
          <w:szCs w:val="28"/>
          <w:lang w:val="ru-RU"/>
        </w:rPr>
        <w:t>, причем в каждой странице хранится информация, соответствующая одному кадру, т.е. полученная в результате одного цикла сканирования. Обычно в одной странице памяти содержится 512х512 элементов изображения, в каждом из которых фиксируется в двоичном коде а</w:t>
      </w:r>
      <w:r>
        <w:rPr>
          <w:sz w:val="28"/>
          <w:szCs w:val="28"/>
          <w:lang w:val="ru-RU"/>
        </w:rPr>
        <w:t>мплитуда сигнала. Количество разрядов для амплитуды - 8, что соответствует 256 градациям яркости (градациям серого) при отображении. В приборах высокого класса память на кадр может иметь 1024х512 и более элементов.</w:t>
      </w:r>
    </w:p>
    <w:p w14:paraId="4C75920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памяти хранится не менее 24 последних к</w:t>
      </w:r>
      <w:r>
        <w:rPr>
          <w:sz w:val="28"/>
          <w:szCs w:val="28"/>
          <w:lang w:val="ru-RU"/>
        </w:rPr>
        <w:t>адров. По желанию оператора можно "заморозить" (freeze) последний кадр изображения, т.е. остановить сканирование и непрерывно считывать и отображать последний кадр на дисплее. В приборах выше среднего класса число запоминаемых кадров может составлять неско</w:t>
      </w:r>
      <w:r>
        <w:rPr>
          <w:sz w:val="28"/>
          <w:szCs w:val="28"/>
          <w:lang w:val="ru-RU"/>
        </w:rPr>
        <w:t>лько сотен и более, и оператор может находить нужные ему кадры, "перелистывая" страницы памяти (frame memory).</w:t>
      </w:r>
    </w:p>
    <w:p w14:paraId="55702BB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анализа быстропротекающих динамических процессов, например, для исследования работы сердца, используется режим кинопамяти (cine memory, cine </w:t>
      </w:r>
      <w:r>
        <w:rPr>
          <w:sz w:val="28"/>
          <w:szCs w:val="28"/>
          <w:lang w:val="ru-RU"/>
        </w:rPr>
        <w:t>loop, cine review), в котором запоминается большое число (несколько десятков) кадров изображения, полученных в реальном времени, т.е. с высокой частотой кадров. Далее можно медленно последовательно просматривать эти кадры, восстанавливая отдельные фазы исс</w:t>
      </w:r>
      <w:r>
        <w:rPr>
          <w:sz w:val="28"/>
          <w:szCs w:val="28"/>
          <w:lang w:val="ru-RU"/>
        </w:rPr>
        <w:t>ледуемого процесса.</w:t>
      </w:r>
    </w:p>
    <w:p w14:paraId="4B4A4AD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 памяти позволяет реализовать очень важный метод повышения качества изображения, который называется "усреднение по кадрам" (frame averaging, frame correlation). Суть метода в том, что при последовательной смене кадров изображе</w:t>
      </w:r>
      <w:r>
        <w:rPr>
          <w:sz w:val="28"/>
          <w:szCs w:val="28"/>
          <w:lang w:val="ru-RU"/>
        </w:rPr>
        <w:t xml:space="preserve">ния в процессе сканирования предпоследний кадр не полностью заменяется последним: частично, в ослабленном (по амплитуде) виде, он остается на экране, складываясь с последним кадром. Это в принципе похоже на используемый в телевидении метод медленной смены </w:t>
      </w:r>
      <w:r>
        <w:rPr>
          <w:sz w:val="28"/>
          <w:szCs w:val="28"/>
          <w:lang w:val="ru-RU"/>
        </w:rPr>
        <w:t xml:space="preserve">изображений, когда старое изображение постепенно "тает", уступая место новому, все более яркому. Достоинство метода усреднения по кадрам - улучшение наблюдения слабых сигналов (за счет эффекта накопления информации, снижения уровня шумов и лучшей передаче </w:t>
      </w:r>
      <w:r>
        <w:rPr>
          <w:sz w:val="28"/>
          <w:szCs w:val="28"/>
          <w:lang w:val="ru-RU"/>
        </w:rPr>
        <w:t>полутонов изображения). Недостаток метода усреднения по кадрам - снижение реальной частоты кадров, тем более заметное, чем выше уровень усреднения (уровень корреляции кадров). Это не позволяет его применять для исследования движущихся структур, например ди</w:t>
      </w:r>
      <w:r>
        <w:rPr>
          <w:sz w:val="28"/>
          <w:szCs w:val="28"/>
          <w:lang w:val="ru-RU"/>
        </w:rPr>
        <w:t>намики работы сердца.</w:t>
      </w:r>
    </w:p>
    <w:p w14:paraId="7C263D3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 служит для отображения акустического изображения и служебной информации. Чаще всего используются мониторы черно-белого или цветного изображения на жидких кристаллах. Реже применяются мониторы телевизионного типа на электронно-</w:t>
      </w:r>
      <w:r>
        <w:rPr>
          <w:sz w:val="28"/>
          <w:szCs w:val="28"/>
          <w:lang w:val="ru-RU"/>
        </w:rPr>
        <w:t>лучевой трубке. Размеры мониторов по диагонали (в дюймах) находятся в пределах от 9" до 21". Наиболее распространенный размер 15" или 17". В современных приборах используются мониторы, работающие с большой частотой кадров - 70 Гц и более, чтобы снизить уто</w:t>
      </w:r>
      <w:r>
        <w:rPr>
          <w:sz w:val="28"/>
          <w:szCs w:val="28"/>
          <w:lang w:val="ru-RU"/>
        </w:rPr>
        <w:t>мляемость глаз из-за эффекта мелькания.</w:t>
      </w:r>
    </w:p>
    <w:p w14:paraId="62079E1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Оперативное управление работой всех элементов и узлов электронного блока прибора осуществляется с помощью основного процессора в соответствии с программой, разработанной индивидуально для данного прибора. Кроме основ</w:t>
      </w:r>
      <w:r>
        <w:rPr>
          <w:sz w:val="28"/>
          <w:szCs w:val="28"/>
          <w:lang w:val="ru-RU"/>
        </w:rPr>
        <w:t>ного процессора, в зависимости от сложности прибора могут использоваться дополнительные процессоры, например для управления сканированием, выполнения функций сканконвертера, обработки результатов измерений и т.д. Пользователь управляет работой прибора с по</w:t>
      </w:r>
      <w:r>
        <w:rPr>
          <w:sz w:val="28"/>
          <w:szCs w:val="28"/>
          <w:lang w:val="ru-RU"/>
        </w:rPr>
        <w:t xml:space="preserve">мощью ручек, кнопок и вспомогательного экрана (чаще всего сенсорного), расположенных на панели управления. K сожалению, к настоящему времени отсутствует унификация панелей управления по номенклатуре клавишей и ручек, их расположению и обозначению команд и </w:t>
      </w:r>
      <w:r>
        <w:rPr>
          <w:sz w:val="28"/>
          <w:szCs w:val="28"/>
          <w:lang w:val="ru-RU"/>
        </w:rPr>
        <w:t>режимов управления.</w:t>
      </w:r>
    </w:p>
    <w:p w14:paraId="594948F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основных узлов любого ультразвукового диагностического прибора является ультразвуковой преобразователь (ultrasound transducer). Он входит в состав датчика, и от него в существенной мере зависит качество получаемой информации.</w:t>
      </w:r>
    </w:p>
    <w:p w14:paraId="6B8075A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З преобразователь выполняет следующие функции:</w:t>
      </w:r>
    </w:p>
    <w:p w14:paraId="3A2D9C26" w14:textId="77777777" w:rsidR="00000000" w:rsidRDefault="00BE00B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преобразует электрические сигналы в механические (ультразвуковые) колебания с последующим излучением их в биологические ткани;</w:t>
      </w:r>
    </w:p>
    <w:p w14:paraId="02CC1E9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принимает ультразвуковые эхо-сигналы, отражаемые неоднородностями в биологичес</w:t>
      </w:r>
      <w:r>
        <w:rPr>
          <w:sz w:val="28"/>
          <w:szCs w:val="28"/>
          <w:lang w:val="ru-RU"/>
        </w:rPr>
        <w:t>ких тканях, и преобразует эти сигналы в электрические для дальнейшего усиления и обработки;</w:t>
      </w:r>
    </w:p>
    <w:p w14:paraId="6BBF71C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обеспечивает формирование УЗ луча требуемой формы, как в режиме излучения, так и в режиме приема;</w:t>
      </w:r>
    </w:p>
    <w:p w14:paraId="2A7DE6F2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выполняет сканирование, т.е. перемещение УЗ луча в обследуемой</w:t>
      </w:r>
      <w:r>
        <w:rPr>
          <w:sz w:val="28"/>
          <w:szCs w:val="28"/>
          <w:lang w:val="ru-RU"/>
        </w:rPr>
        <w:t xml:space="preserve"> области с помощью специальных переключателей (коммутаторов) и управляющих сигналов.</w:t>
      </w:r>
    </w:p>
    <w:p w14:paraId="3B11AD1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Многообразие УЗ преобразователей велико, однако в большинство из них входят одни и те же компоненты, показанные на примере конструкции одноэлементного пьезопреобразователя</w:t>
      </w:r>
      <w:r>
        <w:rPr>
          <w:sz w:val="28"/>
          <w:szCs w:val="28"/>
          <w:lang w:val="ru-RU"/>
        </w:rPr>
        <w:t xml:space="preserve"> (рисунок 2а) и многоэлементного преобразователя (рисунок 2б).</w:t>
      </w:r>
    </w:p>
    <w:p w14:paraId="302A9A7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745670" w14:textId="3AF212B6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326795" wp14:editId="32A339ED">
            <wp:extent cx="3990975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020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2 - Конструкция пьезопреобразователей: а - одноэлементный, б - многоэлементный</w:t>
      </w:r>
    </w:p>
    <w:p w14:paraId="5DCB530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3E26B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Пьезоэлемент или решетка пьезоэлементов изготавливаются из специальн</w:t>
      </w:r>
      <w:r>
        <w:rPr>
          <w:sz w:val="28"/>
          <w:szCs w:val="28"/>
          <w:lang w:val="ru-RU"/>
        </w:rPr>
        <w:t xml:space="preserve">ого материала (обычно пьезокерамики)‚ обладающего свойством пьезоэффекта. Способность преобразовывать механические (в частности ультразвуковые) колебания в электрическое напряжение называется прямым пьезозффектом. Изменение размеров элемента под действием </w:t>
      </w:r>
      <w:r>
        <w:rPr>
          <w:sz w:val="28"/>
          <w:szCs w:val="28"/>
          <w:lang w:val="ru-RU"/>
        </w:rPr>
        <w:t>электрического напряжения и связанная с этим способность преобразовывать колебания электрического напряжения в механические (ультразвуковые) колебания называется обратным пьезозффектом. В режиме передачи пьезоэлементы преобразуют электрические сигналы, пос</w:t>
      </w:r>
      <w:r>
        <w:rPr>
          <w:sz w:val="28"/>
          <w:szCs w:val="28"/>
          <w:lang w:val="ru-RU"/>
        </w:rPr>
        <w:t>тупающие из электронного блока прибора, в ультразвуковые сигналы, используя обратный пьезоэффект. При этом происходит излучение сигналов. B процессе приема эхо-сигналов пьезоэлементы преобразуют приходящие к датчику ультразвуковые сигналы в электрические с</w:t>
      </w:r>
      <w:r>
        <w:rPr>
          <w:sz w:val="28"/>
          <w:szCs w:val="28"/>
          <w:lang w:val="ru-RU"/>
        </w:rPr>
        <w:t>игналы (прямой пьезоэффект).</w:t>
      </w:r>
    </w:p>
    <w:p w14:paraId="5760F4A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излучающую поверхность пьезоэлемента и на его противоположную (тыльную) поверхность наносятся электроды - тонкие слои токопроводящего металла (как правило, серебра), а к ним припаиваются проводники - токопроводы. По ним пост</w:t>
      </w:r>
      <w:r>
        <w:rPr>
          <w:sz w:val="28"/>
          <w:szCs w:val="28"/>
          <w:lang w:val="ru-RU"/>
        </w:rPr>
        <w:t>упают электрические сигналы возбуждения в режиме излучения и с них же в режиме приема снимаются эхо-сигналы, преобразованные в электрические. От материала и качества изготовления пьезоэлемента прежде всего зависит такая характеристика прибора, как чувствит</w:t>
      </w:r>
      <w:r>
        <w:rPr>
          <w:sz w:val="28"/>
          <w:szCs w:val="28"/>
          <w:lang w:val="ru-RU"/>
        </w:rPr>
        <w:t>ельность.</w:t>
      </w:r>
    </w:p>
    <w:p w14:paraId="3D969C4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Пьезокерамика, из которой изготавливаются пьезоэлементы, очень хрупкий материал, поэтому датчики требуют бережного обращения. В современных приборах все чаще находят применение пьезоэлементы, изготовленные из пьезокомпозитов, - материалов, помимо</w:t>
      </w:r>
      <w:r>
        <w:rPr>
          <w:sz w:val="28"/>
          <w:szCs w:val="28"/>
          <w:lang w:val="ru-RU"/>
        </w:rPr>
        <w:t xml:space="preserve"> пьезокерамики включающих в свой состав органические наполнители. Эти материалы позволяют достичь более высоких характеристик чувствительности и разрешающей способности. Кроме того, они более технологичны в изготовлении.</w:t>
      </w:r>
    </w:p>
    <w:p w14:paraId="55F577E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назначение демпфера соотве</w:t>
      </w:r>
      <w:r>
        <w:rPr>
          <w:sz w:val="28"/>
          <w:szCs w:val="28"/>
          <w:lang w:val="ru-RU"/>
        </w:rPr>
        <w:t>тствует его названию - это смягчение (демпфирование) механических колебаний пьезоэлемента. Делается это для того, чтобы максимально расширить полосу ультразвуковых частот, излучаемых и принимаемых датчиком, что улучшает продольную разрешающую способность п</w:t>
      </w:r>
      <w:r>
        <w:rPr>
          <w:sz w:val="28"/>
          <w:szCs w:val="28"/>
          <w:lang w:val="ru-RU"/>
        </w:rPr>
        <w:t>рибора. Другая обязанность демпфера - поглощать излучение тыльной стороны пьезоэлемента, т.е. той, которая противоположна рабочей стороне, контактирующей с телом пациента. Это делается с целью исключить излучение сигналов и прием с тыльной стороны эхо-сигн</w:t>
      </w:r>
      <w:r>
        <w:rPr>
          <w:sz w:val="28"/>
          <w:szCs w:val="28"/>
          <w:lang w:val="ru-RU"/>
        </w:rPr>
        <w:t>алов, отраженных конструктивными элементами датчика.</w:t>
      </w:r>
    </w:p>
    <w:p w14:paraId="4505B04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Согласующие слои наносятся на рабочую (излучающую и принимающую сигналы) поверхность пьезоэлемента поверх электрода. Служат для согласования акустических сопротивлений материала пьезоэлемента и биологиче</w:t>
      </w:r>
      <w:r>
        <w:rPr>
          <w:sz w:val="28"/>
          <w:szCs w:val="28"/>
          <w:lang w:val="ru-RU"/>
        </w:rPr>
        <w:t>ских тканей. Хорошее согласование необходимо для того, чтобы обеспечить передачу с минимальными потерями акустических (ультразвуковых) сигналов от пьезоэлемента в биологическую среду в режиме излучения и снижения потерь при приеме сигналов. Это необходимо,</w:t>
      </w:r>
      <w:r>
        <w:rPr>
          <w:sz w:val="28"/>
          <w:szCs w:val="28"/>
          <w:lang w:val="ru-RU"/>
        </w:rPr>
        <w:t xml:space="preserve"> чтобы повысить чувствительность датчика.</w:t>
      </w:r>
    </w:p>
    <w:p w14:paraId="0648B26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Изготовленная из материала со специально подобранными свойствами, акустическая линза фокусирует УЗ луч, т.е. обеспечивает минимальную ширину луча в определенном диапазоне глубин и, следовательно, улучшает разрешающ</w:t>
      </w:r>
      <w:r>
        <w:rPr>
          <w:sz w:val="28"/>
          <w:szCs w:val="28"/>
          <w:lang w:val="ru-RU"/>
        </w:rPr>
        <w:t>ую способность. Одновременно акустическая линза иногда выполняет роль протектора - защитного слоя, предохраняющего пьезопреобразователь от повреждений в процессе работы. B многоэлементных преобразователях с электронной фокусировкой в плоскости сканирования</w:t>
      </w:r>
      <w:r>
        <w:rPr>
          <w:sz w:val="28"/>
          <w:szCs w:val="28"/>
          <w:lang w:val="ru-RU"/>
        </w:rPr>
        <w:t xml:space="preserve"> акустическая линза служит для фокусировки луча по толщине (в плоскости, перпендикулярной плоскости сканирования).</w:t>
      </w:r>
    </w:p>
    <w:p w14:paraId="2DF17AC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изготовления У3 преобразователя используются высококачественные материалы и сложное современное технологическое оборудование. Вот почему</w:t>
      </w:r>
      <w:r>
        <w:rPr>
          <w:sz w:val="28"/>
          <w:szCs w:val="28"/>
          <w:lang w:val="ru-RU"/>
        </w:rPr>
        <w:t xml:space="preserve"> УЗ преобразователи - это дорогие изделия, и в мире можно буквально по пальцам пересчитать фирмы, которые умеют их делать на необходимом уровне. По этой причине многие производители У3 приборов применяют в своих приборах датчики с УЗ преобразователями, изг</w:t>
      </w:r>
      <w:r>
        <w:rPr>
          <w:sz w:val="28"/>
          <w:szCs w:val="28"/>
          <w:lang w:val="ru-RU"/>
        </w:rPr>
        <w:t>отовленными специализированными фирмами. Надо сказать, что абсолютное большинство производителей УЗ диагностической техники использует в своих приборах датчики, которые могут применяться в приборах только этого производителя, хотя по основным характеристик</w:t>
      </w:r>
      <w:r>
        <w:rPr>
          <w:sz w:val="28"/>
          <w:szCs w:val="28"/>
          <w:lang w:val="ru-RU"/>
        </w:rPr>
        <w:t>ам датчики различных фирм часто очень близки или просто одинаковы, но отличаются конструкцией, формой, электрическим разъемом и т.д. Несмотря на общие принципы построения УЗ преобразователей, существует большое количество различных конструкций пьезопреобра</w:t>
      </w:r>
      <w:r>
        <w:rPr>
          <w:sz w:val="28"/>
          <w:szCs w:val="28"/>
          <w:lang w:val="ru-RU"/>
        </w:rPr>
        <w:t>зователей, которые применяются в соответствующих типах датчиков. Можно выделить следующие основные типы пьезопреобразователей (рисунок 3):</w:t>
      </w:r>
    </w:p>
    <w:p w14:paraId="2400F2B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536B89E7" w14:textId="77777777" w:rsidR="00000000" w:rsidRDefault="00BE00B2">
      <w:pPr>
        <w:spacing w:after="160" w:line="252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</w:p>
    <w:p w14:paraId="5F964AB1" w14:textId="1AA46D14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BCA33B" wp14:editId="62420AC7">
            <wp:extent cx="4152900" cy="172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5819" w14:textId="77777777" w:rsidR="00000000" w:rsidRDefault="00BE00B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3 - Типы пьезопреобразователей</w:t>
      </w:r>
    </w:p>
    <w:p w14:paraId="0B8C6ADC" w14:textId="77777777" w:rsidR="00000000" w:rsidRDefault="00BE00B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одноэлементный (single element);</w:t>
      </w:r>
    </w:p>
    <w:p w14:paraId="24EC411B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</w:t>
      </w:r>
      <w:r>
        <w:rPr>
          <w:sz w:val="28"/>
          <w:szCs w:val="28"/>
          <w:lang w:val="ru-RU"/>
        </w:rPr>
        <w:t>огоэлементная кольцевая решетка (annular array);</w:t>
      </w:r>
    </w:p>
    <w:p w14:paraId="168A71B7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многоэлементные одномерные решетки (1D array):</w:t>
      </w:r>
    </w:p>
    <w:p w14:paraId="58394934" w14:textId="77777777" w:rsidR="00000000" w:rsidRDefault="00BE00B2">
      <w:pPr>
        <w:tabs>
          <w:tab w:val="left" w:pos="0"/>
          <w:tab w:val="left" w:pos="851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линейная (linear);</w:t>
      </w:r>
    </w:p>
    <w:p w14:paraId="28BA33EC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конвексная или выпуклая (convex);</w:t>
      </w:r>
    </w:p>
    <w:p w14:paraId="0A66AB0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микроконвексная/выпуклая с малым радиусом кривизны (microconvex);</w:t>
      </w:r>
    </w:p>
    <w:p w14:paraId="1FBBA0D5" w14:textId="77777777" w:rsidR="00000000" w:rsidRDefault="00BE00B2">
      <w:pPr>
        <w:tabs>
          <w:tab w:val="left" w:pos="0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многоэлементные двумерные решет</w:t>
      </w:r>
      <w:r>
        <w:rPr>
          <w:sz w:val="28"/>
          <w:szCs w:val="28"/>
          <w:lang w:val="ru-RU"/>
        </w:rPr>
        <w:t>ки (2D array):</w:t>
      </w:r>
    </w:p>
    <w:p w14:paraId="7C15BFD3" w14:textId="77777777" w:rsidR="00000000" w:rsidRDefault="00BE00B2">
      <w:pPr>
        <w:tabs>
          <w:tab w:val="left" w:pos="0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плоская;</w:t>
      </w:r>
    </w:p>
    <w:p w14:paraId="696D078C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конвексная.</w:t>
      </w:r>
    </w:p>
    <w:p w14:paraId="16C7767B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190061" w14:textId="77777777" w:rsidR="00000000" w:rsidRDefault="00BE00B2">
      <w:pPr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Режимы сканирования</w:t>
      </w:r>
    </w:p>
    <w:p w14:paraId="4330962E" w14:textId="77777777" w:rsidR="00000000" w:rsidRDefault="00BE00B2">
      <w:pPr>
        <w:tabs>
          <w:tab w:val="left" w:pos="0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FE2FD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Сканирование в А-режиме.</w:t>
      </w:r>
    </w:p>
    <w:p w14:paraId="677D14E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этой методике амплитуды (А-режим) эхо-сигналов, вернувшихся от границы тканей, отражаются в виде серий амплитуд отражений вдоль горизонтальной оси, как на осцилл</w:t>
      </w:r>
      <w:r>
        <w:rPr>
          <w:sz w:val="28"/>
          <w:szCs w:val="28"/>
          <w:lang w:val="ru-RU"/>
        </w:rPr>
        <w:t>оскопе.</w:t>
      </w:r>
    </w:p>
    <w:p w14:paraId="4496DF2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Сканирование в В-режиме (режим яркости).</w:t>
      </w:r>
    </w:p>
    <w:p w14:paraId="6AFC4FE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Принцип: отраженные ультразвуковые импульсы отображаются на мониторе как пятна различной яркости, пропорциональной их интенсивности. Звуковые волны передаются в ткань параллельно или веерообразно, отраженн</w:t>
      </w:r>
      <w:r>
        <w:rPr>
          <w:sz w:val="28"/>
          <w:szCs w:val="28"/>
          <w:lang w:val="ru-RU"/>
        </w:rPr>
        <w:t>ые эхо-сигналы возвращаются к передатчику и учитываются построчно, в соответствии с временем их возвращения</w:t>
      </w:r>
    </w:p>
    <w:p w14:paraId="6C91741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Отражение сигнала и воссоздание изображения: для создания двухмерного изображения собирается около 120 линий. Эхо-сигналы различной интенсивности </w:t>
      </w:r>
      <w:r>
        <w:rPr>
          <w:sz w:val="28"/>
          <w:szCs w:val="28"/>
          <w:lang w:val="ru-RU"/>
        </w:rPr>
        <w:t>после электронной обработки превращаются в пятна изображения различной плотности или различных оттенков серого (отображение в серой шкале, модуляция яркости).</w:t>
      </w:r>
    </w:p>
    <w:p w14:paraId="231F218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Сканирование в М-режиме ("время-движение").</w:t>
      </w:r>
    </w:p>
    <w:p w14:paraId="7C55C7B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этой методике генерируется след "время движение",</w:t>
      </w:r>
      <w:r>
        <w:rPr>
          <w:sz w:val="28"/>
          <w:szCs w:val="28"/>
          <w:lang w:val="ru-RU"/>
        </w:rPr>
        <w:t xml:space="preserve"> который регистрирует движение во времени таких отражающих звук структур, как клапаны сердца и миокард</w:t>
      </w:r>
    </w:p>
    <w:p w14:paraId="01DB1CC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Непрерывно-волновой (CW) допплер.</w:t>
      </w:r>
    </w:p>
    <w:p w14:paraId="4DECF19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Принцип: используется два пьезоэлектрических кристалла, один из которых обеспечивает постоянную передачу ультразвуков</w:t>
      </w:r>
      <w:r>
        <w:rPr>
          <w:sz w:val="28"/>
          <w:szCs w:val="28"/>
          <w:lang w:val="ru-RU"/>
        </w:rPr>
        <w:t>ых импульсов (непрерывная волна), а второй ~ прием отраженных ультразвуковых сигналов.</w:t>
      </w:r>
    </w:p>
    <w:p w14:paraId="15FBFC4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Отображение сигнала: спектр частот возвращенных эхо-сигналов отображается акустически, а при необходимости еще и визуализируется. Изменения частоты могут быть использо</w:t>
      </w:r>
      <w:r>
        <w:rPr>
          <w:sz w:val="28"/>
          <w:szCs w:val="28"/>
          <w:lang w:val="ru-RU"/>
        </w:rPr>
        <w:t>ваны для расчета скорости и направления кровотока. Однако эта методика не позволяет получить информацию о глубине и диапазоне источника эхо-сигналов.</w:t>
      </w:r>
    </w:p>
    <w:p w14:paraId="7F0A0DE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Импульсный допплер (PW).</w:t>
      </w:r>
    </w:p>
    <w:p w14:paraId="3FC4362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Принцип: при этой методике используется один пьезоэлектрический кристалл, котор</w:t>
      </w:r>
      <w:r>
        <w:rPr>
          <w:sz w:val="28"/>
          <w:szCs w:val="28"/>
          <w:lang w:val="ru-RU"/>
        </w:rPr>
        <w:t>ый попеременно выступает в роли передатчика и приемника эхо-сигналов (пульсовых волн).</w:t>
      </w:r>
    </w:p>
    <w:p w14:paraId="655E4AE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Отображение сигнала: эхо-сигналы записываются в определенном объеме во время фазы приема сканера. Это позволяет определить глубину и ширину исследуемого объема и иссле</w:t>
      </w:r>
      <w:r>
        <w:rPr>
          <w:sz w:val="28"/>
          <w:szCs w:val="28"/>
          <w:lang w:val="ru-RU"/>
        </w:rPr>
        <w:t>довать кровоток в ограниченной области.</w:t>
      </w:r>
    </w:p>
    <w:p w14:paraId="6D6CB73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Тканевый доплер (Tissue Doppler).</w:t>
      </w:r>
    </w:p>
    <w:p w14:paraId="7EBCB7E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режим похож на импульсно-волновой допплер, за исключением того, что используется для измерения скорости движения тканей (которая намного ниже, чем скорость потока крови). Примен</w:t>
      </w:r>
      <w:r>
        <w:rPr>
          <w:sz w:val="28"/>
          <w:szCs w:val="28"/>
          <w:lang w:val="ru-RU"/>
        </w:rPr>
        <w:t>яется, в частности, для определения сократительной способности миокарда.</w:t>
      </w:r>
    </w:p>
    <w:p w14:paraId="28E70DE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Цветовое допплеровское картирование (ЦДК).</w:t>
      </w:r>
    </w:p>
    <w:p w14:paraId="430E192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режиме ЦДК кровоток направленный к датчику кодируется оттенками красного цвета в зависимости от скорости, от датчика - оттенками синего цв</w:t>
      </w:r>
      <w:r>
        <w:rPr>
          <w:sz w:val="28"/>
          <w:szCs w:val="28"/>
          <w:lang w:val="ru-RU"/>
        </w:rPr>
        <w:t>ета. Цветовое картирование - очень наглядный и удобный метод, поскольку позволяет визуализировать просвет сосуда и быстро получить наглядную информацию о характере кровотока.</w:t>
      </w:r>
    </w:p>
    <w:p w14:paraId="0EE902F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Энергетический допплер.</w:t>
      </w:r>
    </w:p>
    <w:p w14:paraId="1C24280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методика показывает пространственное распределение кр</w:t>
      </w:r>
      <w:r>
        <w:rPr>
          <w:sz w:val="28"/>
          <w:szCs w:val="28"/>
          <w:lang w:val="ru-RU"/>
        </w:rPr>
        <w:t>овотока, однако не позволяет определить его направление. Методика предназначена прежде всего для подтверждения присутствия либо отсутствия кровотока и для его количественной характеристики. Энергетическая допплерометрия очень хорошо подходит для обнаружени</w:t>
      </w:r>
      <w:r>
        <w:rPr>
          <w:sz w:val="28"/>
          <w:szCs w:val="28"/>
          <w:lang w:val="ru-RU"/>
        </w:rPr>
        <w:t>я областей с повышенной васкуляризацией (например, при воспалении).</w:t>
      </w:r>
    </w:p>
    <w:p w14:paraId="3220945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Трёхмерное допплеровское картирование и трёхмерная ЭД.</w:t>
      </w:r>
    </w:p>
    <w:p w14:paraId="26E8D5B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Методики, дающие возможность наблюдать объемную картину пространственного расположения кровеносных сосудов в режиме реального времени</w:t>
      </w:r>
      <w:r>
        <w:rPr>
          <w:sz w:val="28"/>
          <w:szCs w:val="28"/>
          <w:lang w:val="ru-RU"/>
        </w:rPr>
        <w:t xml:space="preserve"> в любом ракурсе, что позволяет с высокой точностью оценивать их соотношение с различными анатомическими структурами и патологическими процессами, в том числе со злокачественными опухолями. В этом режиме используется возможность запоминания нескольких кадр</w:t>
      </w:r>
      <w:r>
        <w:rPr>
          <w:sz w:val="28"/>
          <w:szCs w:val="28"/>
          <w:lang w:val="ru-RU"/>
        </w:rPr>
        <w:t>ов изображения. После включения режима исследователь перемещает датчик или изменяет его угловое положение, не нарушая контакта датчика с телом пациента. При этом записываются серии двухмерных эхограмм с небольшим шагом (малое расстояние между плоскостями с</w:t>
      </w:r>
      <w:r>
        <w:rPr>
          <w:sz w:val="28"/>
          <w:szCs w:val="28"/>
          <w:lang w:val="ru-RU"/>
        </w:rPr>
        <w:t>ечения). На основе полученных кадров система реконструирует псевдотрёхмерное изображение только цветной части изображения, характеризующее кровоток в сосудах. Поскольку при этом не строится реальная трехмерная модель объекта, при попытке изменения угла обз</w:t>
      </w:r>
      <w:r>
        <w:rPr>
          <w:sz w:val="28"/>
          <w:szCs w:val="28"/>
          <w:lang w:val="ru-RU"/>
        </w:rPr>
        <w:t>ора появляются значительные геометрические искажения из-за того, что трудно обеспечить равномерное перемещение датчика вручную с нужной скоростью при регистрации информации. Метод позволяющий получать трёхмерные изображения без искажений, называется методо</w:t>
      </w:r>
      <w:r>
        <w:rPr>
          <w:sz w:val="28"/>
          <w:szCs w:val="28"/>
          <w:lang w:val="ru-RU"/>
        </w:rPr>
        <w:t>м трёхмерной эхографии (3D).</w:t>
      </w:r>
    </w:p>
    <w:p w14:paraId="4D5B486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F4CA51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70262C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Метрологические прослеживаемые акустические параметры, характеризующие ультразвуковое излучение медицинского ультразвукового оборудования</w:t>
      </w:r>
    </w:p>
    <w:p w14:paraId="61949F4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AFFE2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IEC 61157-2013 "Государственная система обеспечения единства измерений. Изде</w:t>
      </w:r>
      <w:r>
        <w:rPr>
          <w:sz w:val="28"/>
          <w:szCs w:val="28"/>
          <w:lang w:val="ru-RU"/>
        </w:rPr>
        <w:t>лия медицинские электрические. Приборы ультразвуковые диагностические. Требования к представлению параметров акустического выхода в технической документации" устанавливает перечень метрологических прослеживаемых акустических параметров, характеризующих уль</w:t>
      </w:r>
      <w:r>
        <w:rPr>
          <w:sz w:val="28"/>
          <w:szCs w:val="28"/>
          <w:lang w:val="ru-RU"/>
        </w:rPr>
        <w:t>тразвуковое излучение медицинских ультразвуковых диагностических приборов, содержание и форму представления информации об их акустических параметрах.</w:t>
      </w:r>
    </w:p>
    <w:p w14:paraId="03B4F17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Представление акустических параметров в данном стандарте базируется на существовании осевой зависимости дв</w:t>
      </w:r>
      <w:r>
        <w:rPr>
          <w:sz w:val="28"/>
          <w:szCs w:val="28"/>
          <w:lang w:val="ru-RU"/>
        </w:rPr>
        <w:t>ух акустических параметров: пикового акустического давления разрежения и интеграла квадратов давления в импульсе (среднеквадратического акустического давления для систем непрерывной волны). По этим зависимостям в точке максимума интеграла квадратов давлени</w:t>
      </w:r>
      <w:r>
        <w:rPr>
          <w:sz w:val="28"/>
          <w:szCs w:val="28"/>
          <w:lang w:val="ru-RU"/>
        </w:rPr>
        <w:t>я в импульсе определяют и используют для целей декларирования пиковое акустическое давление разрежения. Набор акустических параметров, выбираемых для декларирования в эксплуатационных документах, а также в дополнительных документах, которые сообщаются по з</w:t>
      </w:r>
      <w:r>
        <w:rPr>
          <w:sz w:val="28"/>
          <w:szCs w:val="28"/>
          <w:lang w:val="ru-RU"/>
        </w:rPr>
        <w:t>апросу, позволяет получить полный набор акустических параметров, по которому с определенной достоверностью можно вычислить и некоторые другие параметры, не оговоренные в эксплуатационных документах.</w:t>
      </w:r>
    </w:p>
    <w:p w14:paraId="4F9FFB8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Основные, указываемые в эксплуатационных документах парам</w:t>
      </w:r>
      <w:r>
        <w:rPr>
          <w:sz w:val="28"/>
          <w:szCs w:val="28"/>
          <w:lang w:val="ru-RU"/>
        </w:rPr>
        <w:t>етры следующие.</w:t>
      </w:r>
    </w:p>
    <w:p w14:paraId="47825F8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Усредненная по времени выходная мощность P (Вт). Для режимов сканирования указывают полную выходную мощностью излучения всех акустических импульсов.</w:t>
      </w:r>
    </w:p>
    <w:p w14:paraId="6F98DD2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Пиковое акустическое давление разрежения p_ (Па) в плоскости, перпендикулярной к оси у</w:t>
      </w:r>
      <w:r>
        <w:rPr>
          <w:sz w:val="28"/>
          <w:szCs w:val="28"/>
          <w:lang w:val="ru-RU"/>
        </w:rPr>
        <w:t>льтразвукового пучка и содержащей точку, соответствующую максимальному значению интеграла квадратов давления в импульсе (или максимальному значению среднеквадратического акустического давления для систем непрерывной волны) во всем ультразвуковом поле.</w:t>
      </w:r>
    </w:p>
    <w:p w14:paraId="5668B95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</w:t>
      </w:r>
      <w:r>
        <w:rPr>
          <w:sz w:val="28"/>
          <w:szCs w:val="28"/>
          <w:lang w:val="ru-RU"/>
        </w:rPr>
        <w:t>ый параметр характеризует механические эффекты воздействия ультразвука, в то время как полная мощность, интенсивность на рабочей поверхности датчика, пик-пространственная усредненная по времени интенсивность, а также ширина пучка в большей мере связаны с т</w:t>
      </w:r>
      <w:r>
        <w:rPr>
          <w:sz w:val="28"/>
          <w:szCs w:val="28"/>
          <w:lang w:val="ru-RU"/>
        </w:rPr>
        <w:t>епловыми эффектами.</w:t>
      </w:r>
    </w:p>
    <w:p w14:paraId="0A9C3EC4" w14:textId="704442B8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Интенсивность на выходе датчика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CF020D" wp14:editId="6D2CF1C7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(Вт/м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) - усредненная по времени выходная мощность, деленная на площадь выхода пучка.</w:t>
      </w:r>
    </w:p>
    <w:p w14:paraId="2720A319" w14:textId="676B11F6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Пик-пространственная усредненная по времени интенсивность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8E6A9E" wp14:editId="4E09C22D">
            <wp:extent cx="3143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во всем ультразвуковом поле (Вт/м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) - максимальное значение усредненной во времени интенсивности в акустическом поле или определенной плоскости. Для систем, работающих в комбинированном режиме, интервал времени усреднени</w:t>
      </w:r>
      <w:r>
        <w:rPr>
          <w:sz w:val="28"/>
          <w:szCs w:val="28"/>
          <w:lang w:val="ru-RU"/>
        </w:rPr>
        <w:t>я должен быть достаточным для того, чтобы включить в себя и время, при котором сигнал отсутствует. Для режимов сканирования она должна быть определена для центральной линии сканирования (с учетом вклада перекрытия линий сканирования в соответствии с IEC 62</w:t>
      </w:r>
      <w:r>
        <w:rPr>
          <w:sz w:val="28"/>
          <w:szCs w:val="28"/>
          <w:lang w:val="ru-RU"/>
        </w:rPr>
        <w:t>127-1).</w:t>
      </w:r>
    </w:p>
    <w:p w14:paraId="2A1DAAE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Положения органов управления электронного блока ультразвукового прибора, которые соответствуют значениям, указанным в перечислениях (1-4). Если для этих параметров положения органов управления различны, то они должны быть указаны отдельно для каж</w:t>
      </w:r>
      <w:r>
        <w:rPr>
          <w:sz w:val="28"/>
          <w:szCs w:val="28"/>
          <w:lang w:val="ru-RU"/>
        </w:rPr>
        <w:t>дого параметра.</w:t>
      </w:r>
    </w:p>
    <w:p w14:paraId="4F32624B" w14:textId="210EE23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Расстояние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9CE439" wp14:editId="0EBA6DB1">
            <wp:extent cx="1905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(м) от рабочей поверхности датчика до точки, соответствующей максимальному значению интеграла квадратов импульсного давления (или максимума среднеквадратического акустического давления для с</w:t>
      </w:r>
      <w:r>
        <w:rPr>
          <w:sz w:val="28"/>
          <w:szCs w:val="28"/>
          <w:lang w:val="ru-RU"/>
        </w:rPr>
        <w:t>истем непрерывной волны). Если точка пик-пространственной усредненной по времени интенсивности не совпадает с точкой, соответствующей максимальному значению интеграла квадратов давления в импульсе (или максимальному значению среднеквадратического акустичес</w:t>
      </w:r>
      <w:r>
        <w:rPr>
          <w:sz w:val="28"/>
          <w:szCs w:val="28"/>
          <w:lang w:val="ru-RU"/>
        </w:rPr>
        <w:t xml:space="preserve">кого давления для приборов непрерывной волны), то должно быть также указано и расстояние от рабочей поверхности датчика до точки, соответствующей максимуму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EC3AB8" wp14:editId="7BDAEFA4">
            <wp:extent cx="3143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(это может наблюдаться для многофокусных приборов и/или приборов</w:t>
      </w:r>
      <w:r>
        <w:rPr>
          <w:sz w:val="28"/>
          <w:szCs w:val="28"/>
          <w:lang w:val="ru-RU"/>
        </w:rPr>
        <w:t xml:space="preserve"> секторного сканирования).</w:t>
      </w:r>
    </w:p>
    <w:p w14:paraId="5AF1B32F" w14:textId="6AC01A14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Ширина пучка на уровне минус 12 дБ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9580C8" wp14:editId="4DE87AE9">
            <wp:extent cx="2571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(м) - наибольшее расстояние между двумя точками, лежащими на заданной оси, перпендикулярной к оси ультразвукового пучка, на которых интеграл квадратов давле</w:t>
      </w:r>
      <w:r>
        <w:rPr>
          <w:sz w:val="28"/>
          <w:szCs w:val="28"/>
          <w:lang w:val="ru-RU"/>
        </w:rPr>
        <w:t>ния в импульсе уменьшается по сравнению с его максимумом (на оси ультразвукового пучка) на 12 дБ. Во многих случаях термин "интеграл квадратов давления в импульсе" заменяют пропорциональными ему величинами. Например, для непрерывно-волнового излучения терм</w:t>
      </w:r>
      <w:r>
        <w:rPr>
          <w:sz w:val="28"/>
          <w:szCs w:val="28"/>
          <w:lang w:val="ru-RU"/>
        </w:rPr>
        <w:t>ин "интеграл квадратов давления в импульсе" может быть заменен среднеквадратичным акустическим давлением, определенным в МЭК 61689; если трудно достичь синхронизации измеряемого и излучаемого сигналов, то термин "интеграл квадратов давления в импульсе" доп</w:t>
      </w:r>
      <w:r>
        <w:rPr>
          <w:sz w:val="28"/>
          <w:szCs w:val="28"/>
          <w:lang w:val="ru-RU"/>
        </w:rPr>
        <w:t>ускается заменить термином "усредненная во времени интенсивность".</w:t>
      </w:r>
    </w:p>
    <w:p w14:paraId="0573E70C" w14:textId="16F18EC9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значения ширины пучка в различных направлениях отличаются более чем на 10% от максимального ее значения, то в этом случае указывают ширину пучка в двух ортогональных направлениях: пара</w:t>
      </w:r>
      <w:r>
        <w:rPr>
          <w:sz w:val="28"/>
          <w:szCs w:val="28"/>
          <w:lang w:val="ru-RU"/>
        </w:rPr>
        <w:t>ллельном (||) и перпендикулярном (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7A4DA1" wp14:editId="5AE82573">
            <wp:extent cx="152400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к опорному направлению. Для сканирующих режимов значения ширины пучка должны соответствовать только центральной линии сканирования.</w:t>
      </w:r>
    </w:p>
    <w:p w14:paraId="4A736A16" w14:textId="5D13C25F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Частота повторения импульсов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00CC37" wp14:editId="3C59D381">
            <wp:extent cx="266700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(Гц) для несканирующих режимов - величина, обратная периоду повторения импульсов (интервалу времени между двумя эквивалентными точками следующих друг за другом простых или заполненных импульсов).</w:t>
      </w:r>
    </w:p>
    <w:p w14:paraId="48B9A6B5" w14:textId="07D8A05B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режимах сканирования указывают частоту скани</w:t>
      </w:r>
      <w:r>
        <w:rPr>
          <w:sz w:val="28"/>
          <w:szCs w:val="28"/>
          <w:lang w:val="ru-RU"/>
        </w:rPr>
        <w:t xml:space="preserve">рования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A732B2" wp14:editId="7873A6F3">
            <wp:extent cx="228600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(Гц) - величину, обратную периоду повторения сканирования (интервалу времени между идентичными точками на двух следующих друг за другом изображениях, получаемых с помощью системы автоматического сканирования) и к</w:t>
      </w:r>
      <w:r>
        <w:rPr>
          <w:sz w:val="28"/>
          <w:szCs w:val="28"/>
          <w:lang w:val="ru-RU"/>
        </w:rPr>
        <w:t xml:space="preserve">оличество линий ультразвукового сканирования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50B2E7" wp14:editId="54D1F324">
            <wp:extent cx="2000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 случае, если линия ультразвукового сканирования образуется более чем одним импульсом, указывают частоту повторения импульсов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EC1266" wp14:editId="0093C1BB">
            <wp:extent cx="266700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количес</w:t>
      </w:r>
      <w:r>
        <w:rPr>
          <w:sz w:val="28"/>
          <w:szCs w:val="28"/>
          <w:lang w:val="ru-RU"/>
        </w:rPr>
        <w:t xml:space="preserve">тво импульсов за одну линию сканирования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8A9BAA" wp14:editId="38A9B287">
            <wp:extent cx="29527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153D49FE" w14:textId="5134CEB4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Размеры пучка на выходе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827C9C" wp14:editId="327BC4AC">
            <wp:extent cx="3048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F33AD2" wp14:editId="02A31062">
            <wp:extent cx="25717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(м), которые следует указывать в параллельном (||) и перпендикулярном (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247570" wp14:editId="130FD4E6">
            <wp:extent cx="152400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направлениях относительно опорного направления. Для повышения точности измерений размеры на выходе пучка на уровне минус 12 дБ допускается вычислять по результатам измерений на расстоянии, наиболее близком (по возможности, не</w:t>
      </w:r>
      <w:r>
        <w:rPr>
          <w:sz w:val="28"/>
          <w:szCs w:val="28"/>
          <w:lang w:val="ru-RU"/>
        </w:rPr>
        <w:t xml:space="preserve"> более 1 мм) к поверхности преобразователя. Для режимов сканирования они соответствуют только центральной линии сканирования. В большинстве случаев, особенно для контактных приборов, за эти размеры допускается принимать геометрические размеры ультразвуково</w:t>
      </w:r>
      <w:r>
        <w:rPr>
          <w:sz w:val="28"/>
          <w:szCs w:val="28"/>
          <w:lang w:val="ru-RU"/>
        </w:rPr>
        <w:t>го преобразователя или группы элементов ультразвукового преобразователя.</w:t>
      </w:r>
    </w:p>
    <w:p w14:paraId="6B4C5FC0" w14:textId="6F3407BB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 xml:space="preserve">Среднеарифметическая частота акустического воздействия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BA19F0" wp14:editId="161643CF">
            <wp:extent cx="3143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(Гц), измеряемая гидрофоном, установленным в точке, соответствующей максимальному значен</w:t>
      </w:r>
      <w:r>
        <w:rPr>
          <w:sz w:val="28"/>
          <w:szCs w:val="28"/>
          <w:lang w:val="ru-RU"/>
        </w:rPr>
        <w:t>ию интеграла квадратов давления в импульсе (или максимальному значению среднеквадратического акустического давления для приборов непрерывной волны).</w:t>
      </w:r>
    </w:p>
    <w:p w14:paraId="6C0237B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эксплуатационных документах рекомендуется представлять также следующую информацию:</w:t>
      </w:r>
    </w:p>
    <w:p w14:paraId="2C20682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Замораживание (остан</w:t>
      </w:r>
      <w:r>
        <w:rPr>
          <w:sz w:val="28"/>
          <w:szCs w:val="28"/>
          <w:lang w:val="ru-RU"/>
        </w:rPr>
        <w:t>овка) акустического выхода. Если прибор имеет возможность замораживания акустического выхода, то это должно быть отмечено словом "да" ("yes"), в противном случае - словом "нет" ("no").</w:t>
      </w:r>
    </w:p>
    <w:p w14:paraId="7247B58B" w14:textId="5EA67831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 xml:space="preserve">Расстояние между преобразователем и рабочей поверхностью датчика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81D444" wp14:editId="40C84907">
            <wp:extent cx="1905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(м) (при наличии).</w:t>
      </w:r>
    </w:p>
    <w:p w14:paraId="440C837E" w14:textId="09865D08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Рекомендуемое значение расстояния установки датчика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B92ADE" wp14:editId="115874D2">
            <wp:extent cx="2000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(м). Если датчик используется в контакте с телом пациента, то должно быть указано, что в конфигурации с ним приб</w:t>
      </w:r>
      <w:r>
        <w:rPr>
          <w:sz w:val="28"/>
          <w:szCs w:val="28"/>
          <w:lang w:val="ru-RU"/>
        </w:rPr>
        <w:t>ор является "контактным".</w:t>
      </w:r>
    </w:p>
    <w:p w14:paraId="2F1D452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Акустические параметры в соответствии с перечислениями (1-4) представляют максимальными значениями для конкретного датчика и работающего с ним электронного блока ультразвукового прибора. Если это не оговорено специально, то осталь</w:t>
      </w:r>
      <w:r>
        <w:rPr>
          <w:sz w:val="28"/>
          <w:szCs w:val="28"/>
          <w:lang w:val="ru-RU"/>
        </w:rPr>
        <w:t>ные параметры должны соответствовать условиям работы, воспроизводящим эти максимальные значения акустических параметров.</w:t>
      </w:r>
    </w:p>
    <w:p w14:paraId="10F1B9F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обеспечить прослеживаемость результатов измерений, рекомендуется записывать положения тех органов управления прибором</w:t>
      </w:r>
      <w:r>
        <w:rPr>
          <w:sz w:val="28"/>
          <w:szCs w:val="28"/>
          <w:lang w:val="ru-RU"/>
        </w:rPr>
        <w:t>, которые могут повлиять на параметры генерируемого датчиком ультразвукового поля.</w:t>
      </w:r>
    </w:p>
    <w:p w14:paraId="2478DED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ГОСТ IEC 61157-2013 результаты измерений должны быть записаны в виде:) среднеарифметических значений параметров, измеренных по группе из n номи</w:t>
      </w:r>
      <w:r>
        <w:rPr>
          <w:sz w:val="28"/>
          <w:szCs w:val="28"/>
          <w:lang w:val="ru-RU"/>
        </w:rPr>
        <w:t>нально идентичных приборов, каждый из которых настроен на максимальные уровни излучения;) суммарной неопределенности результата измерений по перечислению (а).</w:t>
      </w:r>
    </w:p>
    <w:p w14:paraId="4C091C2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Суммарную неопределенность следует определять по результатам соответствующих измерений (при довер</w:t>
      </w:r>
      <w:r>
        <w:rPr>
          <w:sz w:val="28"/>
          <w:szCs w:val="28"/>
          <w:lang w:val="ru-RU"/>
        </w:rPr>
        <w:t>ительной вероятности 95% в 95% выборке) статистической изменчивости и с учетом их неопределенности (при доверительной вероятности 95%).</w:t>
      </w:r>
    </w:p>
    <w:p w14:paraId="148A7D7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качества производства требует, чтобы испытаниям подвергалась определенная часть изготавливаемых приборов, а иног</w:t>
      </w:r>
      <w:r>
        <w:rPr>
          <w:sz w:val="28"/>
          <w:szCs w:val="28"/>
          <w:lang w:val="ru-RU"/>
        </w:rPr>
        <w:t>да и каждый прибор. Для оценки разброса параметров приборов одного типа, если повторные измерения всех параметров отличаются трудоемкостью, значения разброса допускается оценивать по результатам измерений сокращенного числа параметров.</w:t>
      </w:r>
    </w:p>
    <w:p w14:paraId="1FFBB13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такой сокращен</w:t>
      </w:r>
      <w:r>
        <w:rPr>
          <w:sz w:val="28"/>
          <w:szCs w:val="28"/>
          <w:lang w:val="ru-RU"/>
        </w:rPr>
        <w:t>ной оценки приведен в ISО 16269-6.</w:t>
      </w:r>
    </w:p>
    <w:p w14:paraId="15C98DC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2 приведен пример представления параметров акустического выхода прибора с секторным датчиком в виде фазированной решетки с номинальной частотой 3,5 МГц.</w:t>
      </w:r>
    </w:p>
    <w:p w14:paraId="7050D12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739D8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2 - Пример представления параметров акустического</w:t>
      </w:r>
      <w:r>
        <w:rPr>
          <w:sz w:val="28"/>
          <w:szCs w:val="28"/>
          <w:lang w:val="ru-RU"/>
        </w:rPr>
        <w:t xml:space="preserve"> выхода датчика ультразвуковой диагностики по ГОСТ Р МЭК 61157-2013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1746"/>
        <w:gridCol w:w="1272"/>
        <w:gridCol w:w="1418"/>
        <w:gridCol w:w="1704"/>
      </w:tblGrid>
      <w:tr w:rsidR="00000000" w14:paraId="4855D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1DD6" w14:textId="51D0A4F6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2AE4B5B" wp14:editId="380924AC">
                  <wp:extent cx="9525" cy="95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Установки системы а), b) по настоящему стандарту. Параметр</w:t>
            </w:r>
          </w:p>
        </w:tc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7EFF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Режим</w:t>
            </w:r>
          </w:p>
        </w:tc>
      </w:tr>
      <w:tr w:rsidR="00000000" w14:paraId="474F9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95AB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76B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Фокус F1, выход 0 дБ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5FA3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M Фокус N, выход 0 дБ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A2F1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Dp SVL = 1 мм, RGD = 150 мм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D044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DI SVL = 10 м</w:t>
            </w:r>
            <w:r>
              <w:rPr>
                <w:sz w:val="20"/>
                <w:szCs w:val="20"/>
                <w:lang w:val="ru-RU"/>
              </w:rPr>
              <w:t>м, RGD = 100 мм</w:t>
            </w:r>
          </w:p>
        </w:tc>
      </w:tr>
      <w:tr w:rsidR="00000000" w14:paraId="40F91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9407" w14:textId="02CEF7B3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38DD18D" wp14:editId="1EC19071">
                  <wp:extent cx="190500" cy="2190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МПа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F83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2,2±0,2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DEC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2,2±0,2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52FC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1,8±0,2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78B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0,5±0,05</w:t>
            </w:r>
          </w:p>
        </w:tc>
      </w:tr>
      <w:tr w:rsidR="00000000" w14:paraId="116B3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5D59" w14:textId="6E6E0773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2ACF2DB" wp14:editId="6240E3BF">
                  <wp:extent cx="314325" cy="2381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мВт/см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FED6CDD" wp14:editId="4B1BCF4D">
                  <wp:extent cx="104775" cy="2190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760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5,0±1,0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E1C3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180±40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BF0C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500±100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F498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900±200</w:t>
            </w:r>
          </w:p>
        </w:tc>
      </w:tr>
      <w:tr w:rsidR="00000000" w14:paraId="7964E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ACFC" w14:textId="2DE9AF30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27621B3" wp14:editId="3443F3B8">
                  <wp:extent cx="238125" cy="228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мВт/см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8F7781D" wp14:editId="40A21DEE">
                  <wp:extent cx="104775" cy="2190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19D6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0,7±0,15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FBDD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0,5±0,1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DF2" w14:textId="64793E5C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2,1±0,4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8C7D132" wp14:editId="70C22E5B">
                  <wp:extent cx="142875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F3C0" w14:textId="6B1B45E3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2,1±</w:t>
            </w:r>
            <w:r>
              <w:rPr>
                <w:sz w:val="20"/>
                <w:szCs w:val="20"/>
                <w:lang w:val="ru-RU"/>
              </w:rPr>
              <w:t>0,4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4B12AC8" wp14:editId="6463FE2F">
                  <wp:extent cx="142875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3E2C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BB1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Мощность, мВт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73D7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2,1±0,4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DD11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1,3±0,3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A679" w14:textId="058EDAA9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6,0±1,2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BC2F64C" wp14:editId="6E065F9C">
                  <wp:extent cx="142875" cy="219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4CDE" w14:textId="7722BCAF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6,0±1,2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16FB1EE" wp14:editId="7591D845">
                  <wp:extent cx="142875" cy="2190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527E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0F90" w14:textId="4567EFA5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Размеры пучка на выходе 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509B5BA" wp14:editId="39888520">
                  <wp:extent cx="161925" cy="180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E4E6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060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CE07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C37F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</w:tr>
      <w:tr w:rsidR="00000000" w14:paraId="0A904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1B82" w14:textId="41BF62E2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08D783E" wp14:editId="6EA4C250">
                  <wp:extent cx="190500" cy="2381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1CA5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50±1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DEA7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50±1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80B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42±1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33DC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44±1</w:t>
            </w:r>
          </w:p>
        </w:tc>
      </w:tr>
      <w:tr w:rsidR="00000000" w14:paraId="37D68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D4E0" w14:textId="06979F72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E4A8391" wp14:editId="2E0B67BE">
                  <wp:extent cx="257175" cy="219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(||), мм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788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1,2±0,05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D29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1,2±0,05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C47F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1,3±0,05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38D1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1,4±0,05</w:t>
            </w:r>
          </w:p>
        </w:tc>
      </w:tr>
      <w:tr w:rsidR="00000000" w14:paraId="1A0C1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B752" w14:textId="3A29578F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="00FB5D43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BA62F7D" wp14:editId="1BD7A032">
                  <wp:extent cx="152400" cy="1619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>), мм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A7C5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1,4±0,05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861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1,4±0,05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CF3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1,2±0,05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558F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1,4±0,05</w:t>
            </w:r>
          </w:p>
        </w:tc>
      </w:tr>
      <w:tr w:rsidR="00000000" w14:paraId="0A214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5888" w14:textId="07EB2CFC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1789D3C" wp14:editId="0B77A46A">
                  <wp:extent cx="314325" cy="2381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 xml:space="preserve"> , МГц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3904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3,6±0,2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1F9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3,6±0,2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25EC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3,0±0,2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937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3,0±0,2</w:t>
            </w:r>
          </w:p>
        </w:tc>
      </w:tr>
      <w:tr w:rsidR="00000000" w14:paraId="12214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CA20" w14:textId="5775715B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B34E3EF" wp14:editId="569CC66F">
                  <wp:extent cx="266700" cy="1619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 xml:space="preserve"> , кГц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54A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2±0,05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D5A7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0,8±0,08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458F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3,1±0,3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22EA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6,0±0,06</w:t>
            </w:r>
          </w:p>
        </w:tc>
      </w:tr>
      <w:tr w:rsidR="00000000" w14:paraId="51882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FE17" w14:textId="21833763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7191932" wp14:editId="310B81E7">
                  <wp:extent cx="228600" cy="142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Гц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5C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10±0,5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2F4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9648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24EB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55B5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2D2" w14:textId="2393DC2B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8E8770A" wp14:editId="082C3903">
                  <wp:extent cx="295275" cy="2381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557D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85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C34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3A11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143A0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2747" w14:textId="0C45983B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92BBFB6" wp14:editId="6FE3ABE0">
                  <wp:extent cx="200025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BFA3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98F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4A3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18CB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743F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F600" w14:textId="062F7B9B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E664D01" wp14:editId="21A30625">
                  <wp:extent cx="19050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154B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E066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702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BD32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 w14:paraId="0343F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5F61" w14:textId="61AED23A" w:rsidR="00000000" w:rsidRDefault="00FB5D43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5A51FCA" wp14:editId="1629EE7C">
                  <wp:extent cx="200025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0B2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FC68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</w:t>
            </w:r>
          </w:p>
        </w:tc>
      </w:tr>
      <w:tr w:rsidR="00000000" w14:paraId="6F8AB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39F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Замораживание выхода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B66A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FD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FFF0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6AA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4A526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1D0A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Объединенные режимы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CE64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B04A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В+М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D82E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В+D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39A0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B+D</w:t>
            </w:r>
          </w:p>
        </w:tc>
      </w:tr>
      <w:tr w:rsidR="00000000" w14:paraId="47374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7019" w14:textId="77777777" w:rsidR="00000000" w:rsidRDefault="00BE00B2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a) RGD - установленная глубина обзора (range-gated depth). SVL - длина исследуемого объема</w:t>
            </w:r>
            <w:r>
              <w:rPr>
                <w:sz w:val="20"/>
                <w:szCs w:val="20"/>
                <w:lang w:val="ru-RU"/>
              </w:rPr>
              <w:t xml:space="preserve"> (sample-volume length). b) Система отрегулирована: фокус F1, выход 0 дБ, SVL = 10 мм, RGD = 100 мм. c) Регулируется пользователем через 3 дБ. Примечание - Приведенные суммарные неопределенности результатов нельзя рассматривать как типичные или предельные;</w:t>
            </w:r>
            <w:r>
              <w:rPr>
                <w:sz w:val="20"/>
                <w:szCs w:val="20"/>
                <w:lang w:val="ru-RU"/>
              </w:rPr>
              <w:t xml:space="preserve"> они приведены в качества примера заполнения таблицы. Пояснения параметров приведены в 5.1.</w:t>
            </w:r>
          </w:p>
        </w:tc>
      </w:tr>
    </w:tbl>
    <w:p w14:paraId="2F8510F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E7B8B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Приведенные значения не относятся к какому-то конкретному прибору и в этом смысле не являются типичными. Фазированная решетка может работать в режимах В, М, В+М, </w:t>
      </w:r>
      <w:r>
        <w:rPr>
          <w:sz w:val="28"/>
          <w:szCs w:val="28"/>
          <w:lang w:val="ru-RU"/>
        </w:rPr>
        <w:t xml:space="preserve">D, B+D. Информация приведена только для трех раздельных режимов работы - В, М и D. Но для доплеровского режима приведены два набора величин, так как установка органов управления прибора по максимуму пикового акустического давления разрежения отличается от </w:t>
      </w:r>
      <w:r>
        <w:rPr>
          <w:sz w:val="28"/>
          <w:szCs w:val="28"/>
          <w:lang w:val="ru-RU"/>
        </w:rPr>
        <w:t>установки по максимуму. Поэтому доплеровскую информацию приводят в двух колонках, обозначенных Dp и DI соответственно.</w:t>
      </w:r>
    </w:p>
    <w:p w14:paraId="3AA5B25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Измерения параметров акустического поля следует проводить с использованием гидрофона в соответствии ГОСТ Р МЭК 62127-1-2009 "Государствен</w:t>
      </w:r>
      <w:r>
        <w:rPr>
          <w:sz w:val="28"/>
          <w:szCs w:val="28"/>
          <w:lang w:val="ru-RU"/>
        </w:rPr>
        <w:t xml:space="preserve">ная система обеспечения единства измерений. Параметры полей ультразвуковых. Общие требования к методам измерений и способам описания полей в частотном диапазоне от 0,5 до 40 МГц". Данный документ устанавливает группу акустических параметров, которые могут </w:t>
      </w:r>
      <w:r>
        <w:rPr>
          <w:sz w:val="28"/>
          <w:szCs w:val="28"/>
          <w:lang w:val="ru-RU"/>
        </w:rPr>
        <w:t>быть измерены акустическими методами, и вторую группу параметров, значения которых могут быть вычислены по результатам этих измерений, для гидрофонов, с помощью которых измеряются параметры ультразвукового поля, генерируемого в воде ультразвуковым медицинс</w:t>
      </w:r>
      <w:r>
        <w:rPr>
          <w:sz w:val="28"/>
          <w:szCs w:val="28"/>
          <w:lang w:val="ru-RU"/>
        </w:rPr>
        <w:t>ким оборудованием в диапазоне частот от 0,5 до 40 МГц.</w:t>
      </w:r>
    </w:p>
    <w:p w14:paraId="01B7DBD3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Полная мощность ультразвукового пучка измеряется методом гравитационного уравновешивания радиационного давления ультразвуковой волны в соответствии с ГОСТ IEC 61161-2014 "Государственная система обесп</w:t>
      </w:r>
      <w:r>
        <w:rPr>
          <w:sz w:val="28"/>
          <w:szCs w:val="28"/>
          <w:lang w:val="ru-RU"/>
        </w:rPr>
        <w:t>ечения единства измерений. Мощность ультразвука в жидкостях. Общие требования к методикам выполнения измерений в диапазоне частот от 0,5 до 25 МГц".</w:t>
      </w:r>
    </w:p>
    <w:p w14:paraId="0578D8D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226F05" w14:textId="77777777" w:rsidR="00000000" w:rsidRDefault="00BE00B2">
      <w:pPr>
        <w:spacing w:after="160" w:line="252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2C09D9EA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Государственная поверочная схема для средств измерений мощности ультразвукового излучения в воде в д</w:t>
      </w:r>
      <w:r>
        <w:rPr>
          <w:sz w:val="28"/>
          <w:szCs w:val="28"/>
          <w:lang w:val="ru-RU"/>
        </w:rPr>
        <w:t>иапазоне частот от 0,5 до 12 МГц</w:t>
      </w:r>
    </w:p>
    <w:p w14:paraId="10F9BF0E" w14:textId="77777777" w:rsidR="00000000" w:rsidRDefault="00BE00B2">
      <w:pPr>
        <w:tabs>
          <w:tab w:val="left" w:pos="426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232EE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Государственная поверочная схема для средств измерений мощности ультразвукового излучения в воде в диапазоне частот от 0,5 до 12 МГц представлена на рисунке 4.</w:t>
      </w:r>
    </w:p>
    <w:p w14:paraId="58CA9A2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887BEB" w14:textId="2DACC453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C16F1D" wp14:editId="60F838ED">
            <wp:extent cx="4391025" cy="4676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D79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4 - Государствен</w:t>
      </w:r>
      <w:r>
        <w:rPr>
          <w:sz w:val="28"/>
          <w:szCs w:val="28"/>
          <w:lang w:val="ru-RU"/>
        </w:rPr>
        <w:t>ная поверочная схема для средств измерений мощности ультразвукового излучения в воде в диапазоне частот от 0,5 до 12 МГц</w:t>
      </w:r>
    </w:p>
    <w:p w14:paraId="3B89810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27430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схема устанавливает порядок передачи размера единицы мощности ультразвука - ватта (Вт) - в воде от государственного специальног</w:t>
      </w:r>
      <w:r>
        <w:rPr>
          <w:sz w:val="28"/>
          <w:szCs w:val="28"/>
          <w:lang w:val="ru-RU"/>
        </w:rPr>
        <w:t>о эталона единицы мощности ультразвука в воде с помощью вторичных эталонов рабочим средствам измерений с указанием погрешностей и основных методов поверки.</w:t>
      </w:r>
    </w:p>
    <w:p w14:paraId="6E4355C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3FC01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Специальный эталон</w:t>
      </w:r>
    </w:p>
    <w:p w14:paraId="30B9F12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66209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Государственный специальный эталон (ГЭТ 169-2005) применяют для передачи раз</w:t>
      </w:r>
      <w:r>
        <w:rPr>
          <w:sz w:val="28"/>
          <w:szCs w:val="28"/>
          <w:lang w:val="ru-RU"/>
        </w:rPr>
        <w:t xml:space="preserve">мера единицы мощности ультразвука в воде в диапазоне частот от 0.5 до 12 МГц методом прямых измерений (при допускаемых доверительных границах погрешности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ru-RU"/>
        </w:rPr>
        <w:t>о =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÷5%) </w:t>
      </w:r>
      <w:r>
        <w:rPr>
          <w:sz w:val="28"/>
          <w:szCs w:val="28"/>
          <w:lang w:val="ru-RU"/>
        </w:rPr>
        <w:t>вторичным эталонам, а также рабочим средствам измерений с помощью эталонных излучателей, вх</w:t>
      </w:r>
      <w:r>
        <w:rPr>
          <w:sz w:val="28"/>
          <w:szCs w:val="28"/>
          <w:lang w:val="ru-RU"/>
        </w:rPr>
        <w:t>одящих в состав государственного специального эталона.</w:t>
      </w:r>
    </w:p>
    <w:p w14:paraId="30FE1C0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84F43C" w14:textId="77777777" w:rsidR="00000000" w:rsidRDefault="00BE00B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3.1.1 Физические основы метода измерений</w:t>
      </w:r>
    </w:p>
    <w:p w14:paraId="4A9A592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измерения мощности ультразвукового пучка используют различные методы (калориметрические, акустооптические и пр.), но в качестве стандартного МЭК 61161 реко</w:t>
      </w:r>
      <w:r>
        <w:rPr>
          <w:sz w:val="28"/>
          <w:szCs w:val="28"/>
          <w:lang w:val="ru-RU"/>
        </w:rPr>
        <w:t>мендует метод гравитационного уравновешивания радиационного давления ультразвуковой волны на помещенную в гидроакустическое поле мишень. Известно, что радиационное давление Pr плоской звуковой волны синусоидальной формы на плоскую границу раздела двух сред</w:t>
      </w:r>
      <w:r>
        <w:rPr>
          <w:sz w:val="28"/>
          <w:szCs w:val="28"/>
          <w:lang w:val="ru-RU"/>
        </w:rPr>
        <w:t xml:space="preserve"> может быть выражено в виде:</w:t>
      </w:r>
    </w:p>
    <w:p w14:paraId="1E5BA96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7DB126" w14:textId="660592EC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D06023" wp14:editId="1F1AE666">
            <wp:extent cx="20955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, (1)</w:t>
      </w:r>
    </w:p>
    <w:p w14:paraId="1A01E08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0ED60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W - плотность энергии звуковой волны,- коэффициент отражения звука на границе раздела двух сред,</w:t>
      </w:r>
    </w:p>
    <w:p w14:paraId="3535E5F2" w14:textId="6F9D5829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04E5D3" wp14:editId="619D6E4D">
            <wp:extent cx="952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 xml:space="preserve"> - угол падения звука на границу,- интенсивность звуковой волны,</w:t>
      </w:r>
    </w:p>
    <w:p w14:paraId="6FC3441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- скорость распространения звука в среде.</w:t>
      </w:r>
    </w:p>
    <w:p w14:paraId="3118E62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размеры препятствия (мишени) значительно больше длины звуковой волны и ширины ультразвукового пучка, то сил</w:t>
      </w:r>
      <w:r>
        <w:rPr>
          <w:sz w:val="28"/>
          <w:szCs w:val="28"/>
          <w:lang w:val="ru-RU"/>
        </w:rPr>
        <w:t>а F, с которой ультразвуковой пучок давит на мишень, не зависит от частоты излучения, а мишень улавливает полную мощность Р ультразвукового пучка, равную:</w:t>
      </w:r>
    </w:p>
    <w:p w14:paraId="234222F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431094" w14:textId="309F54D3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F19196" wp14:editId="66323EC7">
            <wp:extent cx="16764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. (2)</w:t>
      </w:r>
    </w:p>
    <w:p w14:paraId="16DFCAD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2767CF8" w14:textId="7ECB89A6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идеальной поглощающей мишени (R = 0) измеряемая мощнос</w:t>
      </w:r>
      <w:r>
        <w:rPr>
          <w:sz w:val="28"/>
          <w:szCs w:val="28"/>
          <w:lang w:val="ru-RU"/>
        </w:rPr>
        <w:t xml:space="preserve">ть не зависит от угла падения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6B21B3" wp14:editId="2531B3CD">
            <wp:extent cx="9525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выражается:</w:t>
      </w:r>
    </w:p>
    <w:p w14:paraId="36A4F32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114728" w14:textId="75757B3C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F8B3C2" wp14:editId="3CB7E268">
            <wp:extent cx="8382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, (3)</w:t>
      </w:r>
    </w:p>
    <w:p w14:paraId="3EE3AC8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5DF57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для идеальной отражающей:</w:t>
      </w:r>
    </w:p>
    <w:p w14:paraId="129F4C0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334716" w14:textId="6966FF08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14EA3F" wp14:editId="7BBEFFC4">
            <wp:extent cx="1390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. (4)</w:t>
      </w:r>
    </w:p>
    <w:p w14:paraId="3E3ADB7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02B1E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измерив силу F, действующую на мишень (отража</w:t>
      </w:r>
      <w:r>
        <w:rPr>
          <w:sz w:val="28"/>
          <w:szCs w:val="28"/>
          <w:lang w:val="ru-RU"/>
        </w:rPr>
        <w:t>ющую или поглощающую) в гидроакустическом поле в виде концентрированного ультразвукового пучка, можно определить его мощность. Для измерения этой силы МЭК рекомендует использовать гравитационный метод уравновешивания мишени с помощью весов. Однако использо</w:t>
      </w:r>
      <w:r>
        <w:rPr>
          <w:sz w:val="28"/>
          <w:szCs w:val="28"/>
          <w:lang w:val="ru-RU"/>
        </w:rPr>
        <w:t>вание гравитационного метода не ограничивается использованием весов. Идея использования архимедовой силы для уравновешивания силы радиационного воздействия ультразвука привела к разработке методов с плавающей мишенью, в которых измеряют величину погружения</w:t>
      </w:r>
      <w:r>
        <w:rPr>
          <w:sz w:val="28"/>
          <w:szCs w:val="28"/>
          <w:lang w:val="ru-RU"/>
        </w:rPr>
        <w:t xml:space="preserve"> мишени под действием радиационной силы падающего сверху ультразвукового пучка. Вес мишени подбирают таким образом, чтобы она была полностью погружена в воду. Это достигают с помощью какого-либо компенсатора, например, стержня, закрепленного на днище мишен</w:t>
      </w:r>
      <w:r>
        <w:rPr>
          <w:sz w:val="28"/>
          <w:szCs w:val="28"/>
          <w:lang w:val="ru-RU"/>
        </w:rPr>
        <w:t>и и погруженного в более тяжелую жидкость (например, четыреххлористый углерод) или выступающего над поверхностью воды.</w:t>
      </w:r>
    </w:p>
    <w:p w14:paraId="4970024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Более перспективной представляется другая разновидность метода радиометра с плавающей мишенью, в котором нет влияния границ раздела сред </w:t>
      </w:r>
      <w:r>
        <w:rPr>
          <w:sz w:val="28"/>
          <w:szCs w:val="28"/>
          <w:lang w:val="ru-RU"/>
        </w:rPr>
        <w:t>(поверхностных сил натяжения) на движущиеся части мишени. Это радиометр с плавающей мишенью и цепочками, использующимися в качестве компенсаторов, примененный Шоттоном (НПЛ, Англия).</w:t>
      </w:r>
    </w:p>
    <w:p w14:paraId="69140DF8" w14:textId="41133CE0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Смещение мишени пропорционально воздействующей на нее силе, а значит, и м</w:t>
      </w:r>
      <w:r>
        <w:rPr>
          <w:sz w:val="28"/>
          <w:szCs w:val="28"/>
          <w:lang w:val="ru-RU"/>
        </w:rPr>
        <w:t xml:space="preserve">ощности ультразвукового излучения. Если принять во внимание, что опускание мишени, подвешенной на трех цепочках с массой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6B6BC0" wp14:editId="65A68A44">
            <wp:extent cx="2286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 единицу длины каждая, на расстояние l сопровождается снижением силы тянущих вниз цепочек, равны</w:t>
      </w:r>
      <w:r>
        <w:rPr>
          <w:sz w:val="28"/>
          <w:szCs w:val="28"/>
          <w:lang w:val="ru-RU"/>
        </w:rPr>
        <w:t xml:space="preserve">м (1/2) 3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1157C7" wp14:editId="75B92A37">
            <wp:extent cx="2286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gl, то из формулы (4) можно определить чувствительность Мр такого радиометра как отношение смещения l мишени к мощности Р воздействующего на нее излучения как:</w:t>
      </w:r>
    </w:p>
    <w:p w14:paraId="4168DB6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B6D9DC" w14:textId="0DAB4511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613B84" wp14:editId="6A31A59C">
            <wp:extent cx="2076450" cy="3238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, (5)</w:t>
      </w:r>
    </w:p>
    <w:p w14:paraId="77D0B10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2426CC" w14:textId="09A2C403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352911" wp14:editId="67ECFC95">
            <wp:extent cx="1323975" cy="2571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коэффициент, учитывающий Архимедову силу, определяющую снижение веса цепочек плотностью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756398" wp14:editId="5D766B75">
            <wp:extent cx="17145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воде,- ускорение свободного падения.</w:t>
      </w:r>
    </w:p>
    <w:p w14:paraId="31F11E14" w14:textId="1406349D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сереб</w:t>
      </w:r>
      <w:r>
        <w:rPr>
          <w:sz w:val="28"/>
          <w:szCs w:val="28"/>
          <w:lang w:val="ru-RU"/>
        </w:rPr>
        <w:t>ряных цепочек (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7A7FC8" wp14:editId="503B750C">
            <wp:extent cx="1714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 10,5 г/см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) и мишени с полным углом 130°(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θ = 25°), </w:t>
      </w:r>
      <w:r>
        <w:rPr>
          <w:sz w:val="28"/>
          <w:szCs w:val="28"/>
          <w:lang w:val="ru-RU"/>
        </w:rPr>
        <w:t xml:space="preserve">измеряя в Ваттах, а </w:t>
      </w:r>
      <w:r w:rsidR="00FB5D4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84F307" wp14:editId="4774A67D">
            <wp:extent cx="2667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- в г/мм, получим:</w:t>
      </w:r>
    </w:p>
    <w:p w14:paraId="0A1BA11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FE9457" w14:textId="1100C4A5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6BFF14" wp14:editId="6D8E8E94">
            <wp:extent cx="198120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sz w:val="28"/>
          <w:szCs w:val="28"/>
          <w:lang w:val="ru-RU"/>
        </w:rPr>
        <w:t>. (6)</w:t>
      </w:r>
    </w:p>
    <w:p w14:paraId="218DA9E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BC6DD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следует, что чувствительнос</w:t>
      </w:r>
      <w:r>
        <w:rPr>
          <w:sz w:val="28"/>
          <w:szCs w:val="28"/>
          <w:lang w:val="ru-RU"/>
        </w:rPr>
        <w:t>ть радиометра обратно пропорциональна массе цепочек на единицу длины. Выражение (6) достаточно точно соблюдается и в реальных радиометрах. Этот метод выгодно отличается от рассмотренных выше относительной простотой реализации и возможностью создавать на ег</w:t>
      </w:r>
      <w:r>
        <w:rPr>
          <w:sz w:val="28"/>
          <w:szCs w:val="28"/>
          <w:lang w:val="ru-RU"/>
        </w:rPr>
        <w:t>о основе относительно недорогие и простые в обслуживании средства измерений ультразвукового излучения.</w:t>
      </w:r>
    </w:p>
    <w:p w14:paraId="21CDD5C7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08EE784" w14:textId="77777777" w:rsidR="00000000" w:rsidRDefault="00BE00B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3.1.2 Состав государственного специального эталона</w:t>
      </w:r>
    </w:p>
    <w:p w14:paraId="3554A3F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Государственный специальный эталон единицы мощности ультразвука в воде в диапазоне частот от</w:t>
      </w:r>
      <w:r>
        <w:rPr>
          <w:sz w:val="28"/>
          <w:szCs w:val="28"/>
          <w:lang w:val="ru-RU"/>
        </w:rPr>
        <w:t xml:space="preserve"> 0,5 до 12 МГц - ГЭТ 169-2005 разработан в процессе выполнения работ, проведенных в 2001-2004 г.г. по Научно-технической программе "Эталоны России" в ФГУП "ВНИИФТРИ". При создании эталона использованы результаты разработки, метрологических исследований и о</w:t>
      </w:r>
      <w:r>
        <w:rPr>
          <w:sz w:val="28"/>
          <w:szCs w:val="28"/>
          <w:lang w:val="ru-RU"/>
        </w:rPr>
        <w:t>пытной эксплуатации установки высшей точности для хранения и воспроизведения размера единицы мощности ультразвука в воде УВТ 102-А-2001.</w:t>
      </w:r>
    </w:p>
    <w:p w14:paraId="0B22517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ГЭТ 169-2005 применен описанный выше метод радиометра на основе гравитационного уравновешивания плавающей в воде отра</w:t>
      </w:r>
      <w:r>
        <w:rPr>
          <w:sz w:val="28"/>
          <w:szCs w:val="28"/>
          <w:lang w:val="ru-RU"/>
        </w:rPr>
        <w:t>жающей мишени вогнутого типа, оттягиваемой вниз тремя, равномерно отстоящими по периметру мишени, легкими цепочками. В состав УВТ, а затем и государственного эталона вошли эталонные измерители мощности ЭИМУ-1 и ЭИМУ-2, схема конструкции которых показана на</w:t>
      </w:r>
      <w:r>
        <w:rPr>
          <w:sz w:val="28"/>
          <w:szCs w:val="28"/>
          <w:lang w:val="ru-RU"/>
        </w:rPr>
        <w:t xml:space="preserve"> рисунке 5.</w:t>
      </w:r>
    </w:p>
    <w:p w14:paraId="3E9BC77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Эталонный измеритель мощности ультразвука ЭИМУ-1 состоит из:</w:t>
      </w:r>
    </w:p>
    <w:p w14:paraId="7940623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наполненного дистиллированной водой (около 20 л) бака 1 диаметром и высотой около 300 мм из оргстекла, на верхней крышке которого находится устройство 2 крепления и перемещения испы</w:t>
      </w:r>
      <w:r>
        <w:rPr>
          <w:sz w:val="28"/>
          <w:szCs w:val="28"/>
          <w:lang w:val="ru-RU"/>
        </w:rPr>
        <w:t>туемого ультразвукового излучателя, на дне и водной поверхности помещены поглотители 3 ультразвукового излучения (длинноворсовые нейлоновые коврики),</w:t>
      </w:r>
    </w:p>
    <w:p w14:paraId="3604E273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подвешенной на трех серебряных цепочках 4 (длиной около 400 мм и массой около 1 г каждая) конической вог</w:t>
      </w:r>
      <w:r>
        <w:rPr>
          <w:sz w:val="28"/>
          <w:szCs w:val="28"/>
          <w:lang w:val="ru-RU"/>
        </w:rPr>
        <w:t>нутой мишени 5 (диаметром около 100 мм) отражающего типа, имеющей слегка положительную плавучесть и перемещающейся в диапазоне глубин от 10 до 120 мм (рисунок 6),</w:t>
      </w:r>
    </w:p>
    <w:p w14:paraId="74702307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отсчетного приспособления 6, представляющего собой оптическую систему бокового обзора с дли</w:t>
      </w:r>
      <w:r>
        <w:rPr>
          <w:sz w:val="28"/>
          <w:szCs w:val="28"/>
          <w:lang w:val="ru-RU"/>
        </w:rPr>
        <w:t>ннофокусным объективом, установленную на устройстве вертикального перемещения, контролируемого с помощью индикатора 7 часового типа,</w:t>
      </w:r>
    </w:p>
    <w:p w14:paraId="0CFCA7CD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отсчетного приспособления 8 на основе цифровой видеокамеры и персонального компьютера с соответствующим программным обесп</w:t>
      </w:r>
      <w:r>
        <w:rPr>
          <w:sz w:val="28"/>
          <w:szCs w:val="28"/>
          <w:lang w:val="ru-RU"/>
        </w:rPr>
        <w:t>ечением.</w:t>
      </w:r>
    </w:p>
    <w:p w14:paraId="53BE187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BCB75D" w14:textId="6E3B0D16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256A33" wp14:editId="4D23B747">
            <wp:extent cx="3124200" cy="2600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3E7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5 - Эталонный измеритель ЭИМУ-1</w:t>
      </w:r>
    </w:p>
    <w:p w14:paraId="0B10CA6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31A37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Конструкция мишени 5, показанная на рисунке 6, создана по результатам исследований таким образом, что её тепловой дрейф и инерционная масса сведены к минимуму.</w:t>
      </w:r>
    </w:p>
    <w:p w14:paraId="7158E21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E6B910" w14:textId="1F6DCFF5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67E864" wp14:editId="1F8A806E">
            <wp:extent cx="2895600" cy="1314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68EE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6 - Модернизированная мишень в разрезе:1 - мембрана, 2 - корпус, 3 - проушина, 4 - стержень, 5 - юстировочные грузики</w:t>
      </w:r>
    </w:p>
    <w:p w14:paraId="4AB40F2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B6149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Корпус 2 мишени выполнен в виде конической чаши, отпрессованной из латунного листа толщиной 0</w:t>
      </w:r>
      <w:r>
        <w:rPr>
          <w:sz w:val="28"/>
          <w:szCs w:val="28"/>
          <w:lang w:val="ru-RU"/>
        </w:rPr>
        <w:t>,8 мм. Сверху корпус закрыт тонкой (0,09 мм) мембраной 1 из отожженной меди. К корпусу приварены три проушины 3 для крепления цепочек, а снизу ввернут стержень 4 для установки юстировочных грузиков 5. Для формования корпуса и мембраны мишени используется о</w:t>
      </w:r>
      <w:r>
        <w:rPr>
          <w:sz w:val="28"/>
          <w:szCs w:val="28"/>
          <w:lang w:val="ru-RU"/>
        </w:rPr>
        <w:t>дна и та же пресс-форма.</w:t>
      </w:r>
    </w:p>
    <w:p w14:paraId="7C410BB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эталонных измерителей в состав эталона входят:</w:t>
      </w:r>
    </w:p>
    <w:p w14:paraId="666B7F7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установка плоского сканирования УЛС-1 с гидрофоном ГУЗ-2,</w:t>
      </w:r>
    </w:p>
    <w:p w14:paraId="4505C82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генераторы сигналов ГЗ-112, ГЗ-119 и Г4-154 для возбуждения испытуемого излучателя частотой до 12 МГц,</w:t>
      </w:r>
    </w:p>
    <w:p w14:paraId="09DD5F4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комплект эт</w:t>
      </w:r>
      <w:r>
        <w:rPr>
          <w:sz w:val="28"/>
          <w:szCs w:val="28"/>
          <w:lang w:val="ru-RU"/>
        </w:rPr>
        <w:t>алонных ультразвуковых преобразователей для передачи размера единицы мощности ультразвука рабочим средствам измерений,</w:t>
      </w:r>
    </w:p>
    <w:p w14:paraId="0C9D2D7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комплект эталонных грузиков (стальных шариков различного диаметра массой от 1,6 до 690 мг) для градуировки измерителей мощности и весы</w:t>
      </w:r>
      <w:r>
        <w:rPr>
          <w:sz w:val="28"/>
          <w:szCs w:val="28"/>
          <w:lang w:val="ru-RU"/>
        </w:rPr>
        <w:t xml:space="preserve"> лабораторные аналитические ВЛА -200 для определения массы этих грузиков,</w:t>
      </w:r>
    </w:p>
    <w:p w14:paraId="04E50B3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штангенрейсмас ШР-400 для поверки отсчетных устройств в измерителях мощности,</w:t>
      </w:r>
    </w:p>
    <w:p w14:paraId="61EB00A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дистиллятор и устройство для дегазации воды, а также прибор для измерения концентрации кислорода в в</w:t>
      </w:r>
      <w:r>
        <w:rPr>
          <w:sz w:val="28"/>
          <w:szCs w:val="28"/>
          <w:lang w:val="ru-RU"/>
        </w:rPr>
        <w:t>оде (кислородомер АЖА-101М),</w:t>
      </w:r>
    </w:p>
    <w:p w14:paraId="0F862806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термометр 0-50°С с ценой деления 0,1°С для измерения температуры воды в эталонных измерителях мощности,</w:t>
      </w:r>
    </w:p>
    <w:p w14:paraId="28BA179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барометр для оценки условий проведения измерений.</w:t>
      </w:r>
    </w:p>
    <w:p w14:paraId="0628CD0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4E946E" w14:textId="77777777" w:rsidR="00000000" w:rsidRDefault="00BE00B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3.1.3 Основные метрологические характеристики ГЭТ 169-2005</w:t>
      </w:r>
    </w:p>
    <w:p w14:paraId="6FA128B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Диапазон </w:t>
      </w:r>
      <w:r>
        <w:rPr>
          <w:sz w:val="28"/>
          <w:szCs w:val="28"/>
          <w:lang w:val="ru-RU"/>
        </w:rPr>
        <w:t>частот измерения мощности: 0,5-12 МГц.</w:t>
      </w:r>
    </w:p>
    <w:p w14:paraId="14A3A56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Диапазон измерения мощности: от 5 мВт до 1000 мВт (для ЭИМУ-1), от 0,05 Вт до 12 Вт (для ЭИМУ-2).</w:t>
      </w:r>
    </w:p>
    <w:p w14:paraId="650D782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Эталон обеспечивает воспроизведение размера единицы мощности ультразвука со средней квадратической погрешностью Sо (при</w:t>
      </w:r>
      <w:r>
        <w:rPr>
          <w:sz w:val="28"/>
          <w:szCs w:val="28"/>
          <w:lang w:val="ru-RU"/>
        </w:rPr>
        <w:t xml:space="preserve"> n = 10) и с неисключенной систематической погрешностью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lang w:val="ru-RU"/>
        </w:rPr>
        <w:t>о (при доверительной вероятности Р = 0,99), не превышающих:</w:t>
      </w:r>
    </w:p>
    <w:p w14:paraId="50C71CD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A9AE63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593B65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Sо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3% и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[0,05 + (1/Р)] x 100% для ЭИМУ-1,</w:t>
      </w:r>
    </w:p>
    <w:p w14:paraId="6EC8535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Sо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3% и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[0,05 + (2/Р)] x 100% для ЭИМУ-2,</w:t>
      </w:r>
    </w:p>
    <w:p w14:paraId="1633484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69248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Р - измеренное значение мощно</w:t>
      </w:r>
      <w:r>
        <w:rPr>
          <w:sz w:val="28"/>
          <w:szCs w:val="28"/>
          <w:lang w:val="ru-RU"/>
        </w:rPr>
        <w:t>сти в мВт.</w:t>
      </w:r>
    </w:p>
    <w:p w14:paraId="04AC6E7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Входящая в состав эталона установка линейного сканирования УЛС-1 обеспечивает измерения чувствительности гидрофонов методом плоского сканирования со средней квадратической погрешностью Sо (при n = 5) и с неисключенной систематической погрешность</w:t>
      </w:r>
      <w:r>
        <w:rPr>
          <w:sz w:val="28"/>
          <w:szCs w:val="28"/>
          <w:lang w:val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lang w:val="ru-RU"/>
        </w:rPr>
        <w:t>о (при доверительной вероятности Р = 0,95), не превышающих:</w:t>
      </w:r>
    </w:p>
    <w:p w14:paraId="6615E5D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10% и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25%.</w:t>
      </w:r>
    </w:p>
    <w:p w14:paraId="711FBF3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F8D90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Диапазон измерения чувствительности гидрофонов на УЛС-1: 0,1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÷50 </w:t>
      </w:r>
      <w:r>
        <w:rPr>
          <w:sz w:val="28"/>
          <w:szCs w:val="28"/>
          <w:lang w:val="ru-RU"/>
        </w:rPr>
        <w:t>мкВ/Па.</w:t>
      </w:r>
    </w:p>
    <w:p w14:paraId="0AAAFF9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Диапазон частот измерения чувствительности гидрофонов на УЛС-1: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 10 </w:t>
      </w:r>
      <w:r>
        <w:rPr>
          <w:sz w:val="28"/>
          <w:szCs w:val="28"/>
          <w:lang w:val="ru-RU"/>
        </w:rPr>
        <w:t>МГц.</w:t>
      </w:r>
    </w:p>
    <w:p w14:paraId="5D1B3A9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Стандартная неопределенн</w:t>
      </w:r>
      <w:r>
        <w:rPr>
          <w:sz w:val="28"/>
          <w:szCs w:val="28"/>
          <w:lang w:val="ru-RU"/>
        </w:rPr>
        <w:t>ость результатов измерений ГСЭ составляет:</w:t>
      </w:r>
    </w:p>
    <w:p w14:paraId="78A36F5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оцененная по типу А: 0,6-2,1%;</w:t>
      </w:r>
    </w:p>
    <w:p w14:paraId="30F28D0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оцененная по типу В: 1,4-3,3%;</w:t>
      </w:r>
    </w:p>
    <w:p w14:paraId="641949A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суммарная стандартная неопределенность: 1,7-3,5%.</w:t>
      </w:r>
    </w:p>
    <w:p w14:paraId="392AFB5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Расширенная неопределенность результатов измерений ГСЭ составляет 3,5-7% при доверительной вер</w:t>
      </w:r>
      <w:r>
        <w:rPr>
          <w:sz w:val="28"/>
          <w:szCs w:val="28"/>
          <w:lang w:val="ru-RU"/>
        </w:rPr>
        <w:t>оятности 0,99.</w:t>
      </w:r>
    </w:p>
    <w:p w14:paraId="40F8D52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161AE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Вторичный эталон</w:t>
      </w:r>
    </w:p>
    <w:p w14:paraId="5C11D7D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качестве вторичных эталонов единицы мощности ультразвука в воде используют:</w:t>
      </w:r>
    </w:p>
    <w:p w14:paraId="339161F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комплекты эталонных излучателей (пьезокерамических преобразователей различной толщины), обеспечивающие передачу размера единицы мощности ультр</w:t>
      </w:r>
      <w:r>
        <w:rPr>
          <w:sz w:val="28"/>
          <w:szCs w:val="28"/>
          <w:lang w:val="ru-RU"/>
        </w:rPr>
        <w:t>азвука в воде в диапазоне мощностей от 0.005 до 5 Вт в диапазоне частот от 0,5 до 10 МГц;</w:t>
      </w:r>
    </w:p>
    <w:p w14:paraId="6B680FED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эталонные монокристаллические излучатели (высокодобротные преобразователи на монокристаллах ниобата лития), обеспечивающие передачу размера единицы мощности ультраз</w:t>
      </w:r>
      <w:r>
        <w:rPr>
          <w:sz w:val="28"/>
          <w:szCs w:val="28"/>
          <w:lang w:val="ru-RU"/>
        </w:rPr>
        <w:t>вука в воде в диапазоне от 0,01 до 15 Вт на фиксированных (резонансных) частотах в диапазоне от 0,5 до 12 МГц.</w:t>
      </w:r>
    </w:p>
    <w:p w14:paraId="1237F71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Относительные среднеквадратичные отклонения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ru-RU"/>
        </w:rPr>
        <w:t xml:space="preserve">о результатов сличений комплектов эталонных излучателей и эталонных монокристаллических излучателей </w:t>
      </w:r>
      <w:r>
        <w:rPr>
          <w:sz w:val="28"/>
          <w:szCs w:val="28"/>
          <w:lang w:val="ru-RU"/>
        </w:rPr>
        <w:t>с государственным специальным эталоном не превышают 3-5%.</w:t>
      </w:r>
    </w:p>
    <w:p w14:paraId="080E770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 допускаемых относительных погрешностей S</w:t>
      </w:r>
      <w:r>
        <w:rPr>
          <w:rFonts w:ascii="Lucida Sans Unicode" w:hAnsi="Lucida Sans Unicode" w:cs="Lucida Sans Unicode"/>
          <w:sz w:val="28"/>
          <w:szCs w:val="28"/>
          <w:lang w:val="ru-RU"/>
        </w:rPr>
        <w:t>Ʃ</w:t>
      </w:r>
      <w:r>
        <w:rPr>
          <w:sz w:val="28"/>
          <w:szCs w:val="28"/>
          <w:lang w:val="ru-RU"/>
        </w:rPr>
        <w:t>о комплекта эталонных излучателей не превышает 7-12%. Предел допускаемых относительных погрешностей S</w:t>
      </w:r>
      <w:r>
        <w:rPr>
          <w:rFonts w:ascii="Lucida Sans Unicode" w:hAnsi="Lucida Sans Unicode" w:cs="Lucida Sans Unicode"/>
          <w:sz w:val="28"/>
          <w:szCs w:val="28"/>
          <w:lang w:val="ru-RU"/>
        </w:rPr>
        <w:t>Ʃ</w:t>
      </w:r>
      <w:r>
        <w:rPr>
          <w:sz w:val="28"/>
          <w:szCs w:val="28"/>
          <w:lang w:val="ru-RU"/>
        </w:rPr>
        <w:t>о монокристаллических эталонных излучателей не п</w:t>
      </w:r>
      <w:r>
        <w:rPr>
          <w:sz w:val="28"/>
          <w:szCs w:val="28"/>
          <w:lang w:val="ru-RU"/>
        </w:rPr>
        <w:t>ревышает 5-10%.</w:t>
      </w:r>
    </w:p>
    <w:p w14:paraId="2DF953A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Комплекты эталонных излучателей и монокристаллические эталонные излучатели применяют для передачи размера единицы мощности ультразвука в воде методом прямых измерений рабочим средствам измерений.</w:t>
      </w:r>
    </w:p>
    <w:p w14:paraId="510B477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C2A97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Рабочие средства измерений, ИМУ-4ПМ</w:t>
      </w:r>
    </w:p>
    <w:p w14:paraId="1EEBAA9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FB7E4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</w:t>
      </w:r>
      <w:r>
        <w:rPr>
          <w:sz w:val="28"/>
          <w:szCs w:val="28"/>
          <w:lang w:val="ru-RU"/>
        </w:rPr>
        <w:t>ачестве рабочих средств измерений используют измерители мощности ультразвукового излучения в воде в диапазоне от 0.005 до 15 Вт и частотном диапазоне от 0,5 до 12 МГц.</w:t>
      </w:r>
    </w:p>
    <w:p w14:paraId="382932F4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Пределы допускаемых относительных погрешностей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ru-RU"/>
        </w:rPr>
        <w:t>о (доверительных погрешностей) рабочих с</w:t>
      </w:r>
      <w:r>
        <w:rPr>
          <w:sz w:val="28"/>
          <w:szCs w:val="28"/>
          <w:lang w:val="ru-RU"/>
        </w:rPr>
        <w:t>редств измерений - измерителей мощности ультразвукового излучения в воде (при доверительной вероятности Р = 0,95) составляют от 8% до 20%.</w:t>
      </w:r>
    </w:p>
    <w:p w14:paraId="1F94927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утвержденных средств измерения являются измерители мощности ультразвукового излучения переносные ИМУ-4ПМ. Он</w:t>
      </w:r>
      <w:r>
        <w:rPr>
          <w:sz w:val="28"/>
          <w:szCs w:val="28"/>
          <w:lang w:val="ru-RU"/>
        </w:rPr>
        <w:t>и являются рабочим средством измерения и предназначены для измерения мощности ультразвукового излучения в виде коллимированного, сфокусированного или несколько расходящегося пучка ультразвуковой энергии в воде в диапазоне частот от 0,5 до 12 МГц при контро</w:t>
      </w:r>
      <w:r>
        <w:rPr>
          <w:sz w:val="28"/>
          <w:szCs w:val="28"/>
          <w:lang w:val="ru-RU"/>
        </w:rPr>
        <w:t>ле параметров акустического выхода ультразвукового медицинского оборудования в медицинском приборостроении и здравоохранении.</w:t>
      </w:r>
    </w:p>
    <w:p w14:paraId="21C367D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основу работы измерителей положен рассмотренный ранее метод гравитационного уравновешивания радиационного воздействия ультразвук</w:t>
      </w:r>
      <w:r>
        <w:rPr>
          <w:sz w:val="28"/>
          <w:szCs w:val="28"/>
          <w:lang w:val="ru-RU"/>
        </w:rPr>
        <w:t>овой волны на расположенную в воде мишень отражающего типа. Уравновешивание реализуется посредством подвешивания мишени (имеющей небольшую положительную плавучесть) на трех серебряных цепочках, оттягивающих мишень вниз и обеспечивающих тем самым стабильнос</w:t>
      </w:r>
      <w:r>
        <w:rPr>
          <w:sz w:val="28"/>
          <w:szCs w:val="28"/>
          <w:lang w:val="ru-RU"/>
        </w:rPr>
        <w:t>ть положения мишени на заданной глубине. При воздействии ультразвуковой волны, падающей на мишень сверху, мишень опускается вниз, а перераспределение веса цепочек (между точками крепления к мишени и опорой) обеспечивает уравновешивание мишени в новом полож</w:t>
      </w:r>
      <w:r>
        <w:rPr>
          <w:sz w:val="28"/>
          <w:szCs w:val="28"/>
          <w:lang w:val="ru-RU"/>
        </w:rPr>
        <w:t>ении по вертикали. Вертикальное смещение мишени относительно первоначального положения пропорционально мощности ультразвукового излучения и подлежит измерению. Чувствительность измерителя (отношение смещения мишени к мощности ультразвуковой волны), зависящ</w:t>
      </w:r>
      <w:r>
        <w:rPr>
          <w:sz w:val="28"/>
          <w:szCs w:val="28"/>
          <w:lang w:val="ru-RU"/>
        </w:rPr>
        <w:t>ая от массы цепочек на единицу длины, может быть определена при нагружении мишени грузиками известной массы. Измеритель выполнен в виде цилиндрического бака из прозрачного бесцветного органического стекла. В баке, заполненном дистиллированной водой, плавае</w:t>
      </w:r>
      <w:r>
        <w:rPr>
          <w:sz w:val="28"/>
          <w:szCs w:val="28"/>
          <w:lang w:val="ru-RU"/>
        </w:rPr>
        <w:t>т отражающая мишень конической вогнутой формы, оттягиваемая вниз тремя серебряными цепочками, другие концы которых укреплены на фланце бака. Положение (соответственно и перемещение) мишени отсчитывается по шкале, нанесенной на боковой стенке бака. Метролог</w:t>
      </w:r>
      <w:r>
        <w:rPr>
          <w:sz w:val="28"/>
          <w:szCs w:val="28"/>
          <w:lang w:val="ru-RU"/>
        </w:rPr>
        <w:t>ические и технические характеристики измерителей ИМУ-4ПМ представлены в таблице 3.</w:t>
      </w:r>
    </w:p>
    <w:p w14:paraId="6073C566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468C48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3 - Метрологические и технические характеристики измерителей ИМУ-4ПМ</w:t>
      </w:r>
    </w:p>
    <w:p w14:paraId="52484D27" w14:textId="2902E143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4B1134" wp14:editId="05FF2A35">
            <wp:extent cx="5210175" cy="38385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B06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B0341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7 представлена фотография общего вида измерит</w:t>
      </w:r>
      <w:r>
        <w:rPr>
          <w:sz w:val="28"/>
          <w:szCs w:val="28"/>
          <w:lang w:val="ru-RU"/>
        </w:rPr>
        <w:t>еля ИМУ-4ПМ.</w:t>
      </w:r>
    </w:p>
    <w:p w14:paraId="50CB139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9BAB13E" w14:textId="6DB99D84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DFDFAA" wp14:editId="65684F5D">
            <wp:extent cx="2305050" cy="23336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4BE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7 - Общий вид и устройство измерителя ИМУ-4ПМ</w:t>
      </w:r>
    </w:p>
    <w:p w14:paraId="4D228F1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D96690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C40750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Измеритель состоит из измерительного бака 1 цилиндрической формы диаметром 150 мм и высотой 300 мм, изготовленного из прозрачного органического стек</w:t>
      </w:r>
      <w:r>
        <w:rPr>
          <w:sz w:val="28"/>
          <w:szCs w:val="28"/>
          <w:lang w:val="ru-RU"/>
        </w:rPr>
        <w:t>ла и заполненного дистиллированной водой. В воде плавает мишень 2, оттягиваемая вниз тремя серебряными цепочками 3, другие концы которых закреплены в держателях 4, расположенных на съемном фланце 5 сверху бака. Вращением гаек 6 на каждом из этих держателей</w:t>
      </w:r>
      <w:r>
        <w:rPr>
          <w:sz w:val="28"/>
          <w:szCs w:val="28"/>
          <w:lang w:val="ru-RU"/>
        </w:rPr>
        <w:t xml:space="preserve"> можно регулировать в вертикальном направлении положение точки подвеса цепочки и устранять тем самым возможные наклоны мишени относительно горизонтальной плоскости.</w:t>
      </w:r>
    </w:p>
    <w:p w14:paraId="5FD6A22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исключения влияния ультразвуковой волны, отраженной от поверхности воды или дна бака, к</w:t>
      </w:r>
      <w:r>
        <w:rPr>
          <w:sz w:val="28"/>
          <w:szCs w:val="28"/>
          <w:lang w:val="ru-RU"/>
        </w:rPr>
        <w:t>оторая попадает на мишень, что увеличивает погрешность измерений, дно бака и поверхность воды покрыты звукопоглощающими ковриками 7 и 8. Для удержания коврика 7 на дне бака к коврику прикреплена металлическая пластина, а для обеспечения плавучести коврик 8</w:t>
      </w:r>
      <w:r>
        <w:rPr>
          <w:sz w:val="28"/>
          <w:szCs w:val="28"/>
          <w:lang w:val="ru-RU"/>
        </w:rPr>
        <w:t xml:space="preserve"> закреплен на пластине из пенопласта.</w:t>
      </w:r>
    </w:p>
    <w:p w14:paraId="481686E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Мишень представляет из себя коническую латунную чашу с толщиной стенки 0,8 мм, герметично закрытую сверху вогнутой конической мембраной толщиной около 0,08 мм и Диаметром 100 мм с полууглом конуса (65±0,3)°. Объем мише</w:t>
      </w:r>
      <w:r>
        <w:rPr>
          <w:sz w:val="28"/>
          <w:szCs w:val="28"/>
          <w:lang w:val="ru-RU"/>
        </w:rPr>
        <w:t>ни - около 83 см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, мacca (вместе со стержнем 9) - (8±1) г. На краях мишени под углом (120±1)° друг относительно друга расположены проушины для подвешивания цепочек. В центре днища мишени ввернут стержень 9 для подвески установочных и юстировочных грузиков </w:t>
      </w:r>
      <w:r>
        <w:rPr>
          <w:sz w:val="28"/>
          <w:szCs w:val="28"/>
          <w:lang w:val="ru-RU"/>
        </w:rPr>
        <w:t xml:space="preserve">10, обеспечивающих регулировку плавучести мишени и ее наклона относительно горизонтальной плоскости. Установочные грузики компенсируют первоначальную избыточную плавучесть мишени и устанавливаются на стержень в виде консоли для регулировки наклона мишени. </w:t>
      </w:r>
      <w:r>
        <w:rPr>
          <w:sz w:val="28"/>
          <w:szCs w:val="28"/>
          <w:lang w:val="ru-RU"/>
        </w:rPr>
        <w:t>Стержень ввернут в сквозное отверстие, соединяющее полость мишени с атмосферой при ее ремонте или транспортировке. Резьбовое отверстие для установки стержня герметизируется силиконовым герметиком.</w:t>
      </w:r>
    </w:p>
    <w:p w14:paraId="23415D1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Цепочки, длиной 300 мм и массой около 1 г (для ИМУ-4ПМ) или</w:t>
      </w:r>
      <w:r>
        <w:rPr>
          <w:sz w:val="28"/>
          <w:szCs w:val="28"/>
          <w:lang w:val="ru-RU"/>
        </w:rPr>
        <w:t xml:space="preserve"> 3 г (для ИМУ-4ПМ01) каждая, обеспечивают возможность перемещения мишени в диапазоне до 150 мм. Ha одном из концов каждой цепочки имеется замок для закрепления в проушине мишени.</w:t>
      </w:r>
    </w:p>
    <w:p w14:paraId="1D9D6F7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Отсчет вертикального перемещения мишени осуществляется по шкале 11, нанесенно</w:t>
      </w:r>
      <w:r>
        <w:rPr>
          <w:sz w:val="28"/>
          <w:szCs w:val="28"/>
          <w:lang w:val="ru-RU"/>
        </w:rPr>
        <w:t>й на цилиндрическую поверхность бака. Диапазон шкалы от 0 до 250 мм, цена наименьшего деления 1 мм.</w:t>
      </w:r>
    </w:p>
    <w:p w14:paraId="3BCAB50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упрощения процедуры юстировки измерителя и мишени в нем относительно горизонтальной плоскости на цилиндрической поверхности бака по его окружности на вы</w:t>
      </w:r>
      <w:r>
        <w:rPr>
          <w:sz w:val="28"/>
          <w:szCs w:val="28"/>
          <w:lang w:val="ru-RU"/>
        </w:rPr>
        <w:t>соте около 80 мм от его верхнего края проведена красная риска 12.</w:t>
      </w:r>
    </w:p>
    <w:p w14:paraId="6A8E896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(измеряемый) излучатель закрепляют в специальный зажим-струбцину 13, установленный на верхнем фланце измерительного бака на салазках, укрепленных на поворотном кольце, что обеспеч</w:t>
      </w:r>
      <w:r>
        <w:rPr>
          <w:sz w:val="28"/>
          <w:szCs w:val="28"/>
          <w:lang w:val="ru-RU"/>
        </w:rPr>
        <w:t>ивает юстировку положения излучателя относительно мишени.</w:t>
      </w:r>
    </w:p>
    <w:p w14:paraId="793939E8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измерения с помощью данного РСИ следующий.</w:t>
      </w:r>
    </w:p>
    <w:p w14:paraId="236F7A2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установкой излучателя в измерительный бак его поверхность тщательно обезжиривается мыльным раствором или спиртом. Испытуемый излучатель закре</w:t>
      </w:r>
      <w:r>
        <w:rPr>
          <w:sz w:val="28"/>
          <w:szCs w:val="28"/>
          <w:lang w:val="ru-RU"/>
        </w:rPr>
        <w:t>пляется в струбцину-зажим так, чтобы излучающая поверхность была параллельна нижней боковой поверхности зажима и не менее чем на 15 мм выступала за его пределы. Производится юстировка положения зажима с излучателем так, чтобы ось излучающей поверхности изл</w:t>
      </w:r>
      <w:r>
        <w:rPr>
          <w:sz w:val="28"/>
          <w:szCs w:val="28"/>
          <w:lang w:val="ru-RU"/>
        </w:rPr>
        <w:t>учателя совпадала с осью бака в пределах ±3 мм.</w:t>
      </w:r>
    </w:p>
    <w:p w14:paraId="06AE3A8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осмотр излучающей поверхности излучателя: на ней не должно быть пузырьков воздуха. При необходимости они удаляются специальной щеткой из комплекта поставки.</w:t>
      </w:r>
    </w:p>
    <w:p w14:paraId="6509343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Совместив на одной линии зрения прот</w:t>
      </w:r>
      <w:r>
        <w:rPr>
          <w:sz w:val="28"/>
          <w:szCs w:val="28"/>
          <w:lang w:val="ru-RU"/>
        </w:rPr>
        <w:t>ивоположные края (ближний и Дальний) верхней плоскости мишени, отмечается начальное положение мишени L1 по шкале на боковой поверхности измерительного бака. Включается испытуемый излучатель в режим излучения. Мишень начнет опускаться и после нескольких зат</w:t>
      </w:r>
      <w:r>
        <w:rPr>
          <w:sz w:val="28"/>
          <w:szCs w:val="28"/>
          <w:lang w:val="ru-RU"/>
        </w:rPr>
        <w:t>ухающих колебаний займет новое положение L2, которое необходимо считать по шкале.</w:t>
      </w:r>
    </w:p>
    <w:p w14:paraId="2D264CD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выключается генерация возбуждения излучателя. Мишень начнет подниматься вверх и после нескольких затухающих колебаний займет новое положение L3 (из-за возможности дрейф</w:t>
      </w:r>
      <w:r>
        <w:rPr>
          <w:sz w:val="28"/>
          <w:szCs w:val="28"/>
          <w:lang w:val="ru-RU"/>
        </w:rPr>
        <w:t>а мишени оно может несколько отличаться от L1), которое так же считывается по шкале.</w:t>
      </w:r>
    </w:p>
    <w:p w14:paraId="315EF34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Определяется искомое перемещение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ru-RU"/>
        </w:rPr>
        <w:t>Li мишени под действием радиационной силы по формуле:</w:t>
      </w:r>
    </w:p>
    <w:p w14:paraId="22A6D6F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9166BE" w14:textId="3455D49B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946CA0" wp14:editId="094B99BE">
            <wp:extent cx="1800225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rFonts w:ascii="Calibri" w:hAnsi="Calibri" w:cs="Calibri"/>
          <w:sz w:val="28"/>
          <w:szCs w:val="28"/>
          <w:lang w:val="ru-RU"/>
        </w:rPr>
        <w:t>.</w:t>
      </w:r>
      <w:r w:rsidR="00BE00B2">
        <w:rPr>
          <w:sz w:val="28"/>
          <w:szCs w:val="28"/>
          <w:lang w:val="ru-RU"/>
        </w:rPr>
        <w:t xml:space="preserve"> (6)</w:t>
      </w:r>
    </w:p>
    <w:p w14:paraId="661F7CE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06DFA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Операции измерения повторяются еще два р</w:t>
      </w:r>
      <w:r>
        <w:rPr>
          <w:sz w:val="28"/>
          <w:szCs w:val="28"/>
          <w:lang w:val="ru-RU"/>
        </w:rPr>
        <w:t>аза и находится среднее значение:</w:t>
      </w:r>
    </w:p>
    <w:p w14:paraId="5FBF565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615DA4" w14:textId="42341EEB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18173B" wp14:editId="45AE13A3">
            <wp:extent cx="120967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rFonts w:ascii="Calibri" w:hAnsi="Calibri" w:cs="Calibri"/>
          <w:sz w:val="28"/>
          <w:szCs w:val="28"/>
          <w:lang w:val="ru-RU"/>
        </w:rPr>
        <w:t>.</w:t>
      </w:r>
      <w:r w:rsidR="00BE00B2">
        <w:rPr>
          <w:sz w:val="28"/>
          <w:szCs w:val="28"/>
          <w:lang w:val="ru-RU"/>
        </w:rPr>
        <w:t xml:space="preserve"> (7)</w:t>
      </w:r>
    </w:p>
    <w:p w14:paraId="1452425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C783F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мощность ультразвукового излучения Р [Вт], как:</w:t>
      </w:r>
    </w:p>
    <w:p w14:paraId="2B1F0A81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E2B3EE" w14:textId="17C605BE" w:rsidR="00000000" w:rsidRDefault="00FB5D43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401BDC" wp14:editId="457E4265">
            <wp:extent cx="84772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B2">
        <w:rPr>
          <w:rFonts w:ascii="Calibri" w:hAnsi="Calibri" w:cs="Calibri"/>
          <w:sz w:val="28"/>
          <w:szCs w:val="28"/>
          <w:lang w:val="ru-RU"/>
        </w:rPr>
        <w:t>,</w:t>
      </w:r>
      <w:r w:rsidR="00BE00B2">
        <w:rPr>
          <w:sz w:val="28"/>
          <w:szCs w:val="28"/>
          <w:lang w:val="ru-RU"/>
        </w:rPr>
        <w:t xml:space="preserve"> (8)</w:t>
      </w:r>
    </w:p>
    <w:p w14:paraId="741D8CB9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AC7830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К [Вт/мм] - постоянная измерителя, которая определяется как величина</w:t>
      </w:r>
      <w:r>
        <w:rPr>
          <w:sz w:val="28"/>
          <w:szCs w:val="28"/>
          <w:lang w:val="ru-RU"/>
        </w:rPr>
        <w:t>, обратная его чувствительности.</w:t>
      </w:r>
    </w:p>
    <w:p w14:paraId="6F8BA15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Числовое значение постоянной К указано в свидетельстве о поверке измерителя.</w:t>
      </w:r>
    </w:p>
    <w:p w14:paraId="5AB8EFD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обеспечения возможности определения мощности на излучающей поверхности излучателя по измеренной мощности с учетом затухания ультразвука в воде</w:t>
      </w:r>
      <w:r>
        <w:rPr>
          <w:sz w:val="28"/>
          <w:szCs w:val="28"/>
          <w:lang w:val="ru-RU"/>
        </w:rPr>
        <w:t xml:space="preserve"> в протокол измерений заносится расстояние (с погрешностью не более ±3 мм) между излучающей поверхностью излучателя и верхней плоскостью мишени.</w:t>
      </w:r>
    </w:p>
    <w:p w14:paraId="03D5697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Первичную поверку данного РСИ проводит ФГУП "ВНИИФТРИ" на Государственном специальном эталоне единицы мощности </w:t>
      </w:r>
      <w:r>
        <w:rPr>
          <w:sz w:val="28"/>
          <w:szCs w:val="28"/>
          <w:lang w:val="ru-RU"/>
        </w:rPr>
        <w:t>ультразвука в воде ГЭТ 169-2005 с использованием преобразователей ультразвуковых эталонных E18-2, E40-1 и Е40-2, входящих с комплект эталона, в соответствии с "Правилами хранения и применения" ГЭТ 169-2005.процессе эксплуатации измеритель подвергается пери</w:t>
      </w:r>
      <w:r>
        <w:rPr>
          <w:sz w:val="28"/>
          <w:szCs w:val="28"/>
          <w:lang w:val="ru-RU"/>
        </w:rPr>
        <w:t>одическим поверкам по методике‚ изложенной в руководстве по эксплуатации, которая согласована с ФГУП "ВНИИФТРИ".</w:t>
      </w:r>
    </w:p>
    <w:p w14:paraId="2D3BBEB7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Периодическую поверку осуществляют органы государственной метрологической службы, а также метрологические службы юридических лиц, аккредитованн</w:t>
      </w:r>
      <w:r>
        <w:rPr>
          <w:sz w:val="28"/>
          <w:szCs w:val="28"/>
          <w:lang w:val="ru-RU"/>
        </w:rPr>
        <w:t>ые Ростехрегулированием на право проведения поверки измерителей ультразвуковой мощности. Межповерочный интервал составляет 1 год.</w:t>
      </w:r>
    </w:p>
    <w:p w14:paraId="68104D1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69762B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CE7262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Требования безопасности и методы текущего контроля</w:t>
      </w:r>
    </w:p>
    <w:p w14:paraId="7AAFEB3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E0057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мире не существует единого подхода в выборе пред</w:t>
      </w:r>
      <w:r>
        <w:rPr>
          <w:sz w:val="28"/>
          <w:szCs w:val="28"/>
          <w:lang w:val="ru-RU"/>
        </w:rPr>
        <w:t>ельных показателей воздействия. Наиболее известными сегодня являются два направления. Первое отражено в стандарте МЭК - Международной электротехнической комиссии (lEC - International Electrotechnical Comission), определяющем "Требования к декларируемым вых</w:t>
      </w:r>
      <w:r>
        <w:rPr>
          <w:sz w:val="28"/>
          <w:szCs w:val="28"/>
          <w:lang w:val="ru-RU"/>
        </w:rPr>
        <w:t>одным акустическим характеристикам медицинских диагностических приборов". Второе - в американском "Стандарте отображения характеристик теплового и механического эффектов УЗ диагностической аппаратуры". Этот стандарт разработан Американским институтом ультр</w:t>
      </w:r>
      <w:r>
        <w:rPr>
          <w:sz w:val="28"/>
          <w:szCs w:val="28"/>
          <w:lang w:val="ru-RU"/>
        </w:rPr>
        <w:t>азвука в медицине (AIUM - American Institute of Ultrasound in Medicine) совместно с Национальной ассоциацией производителей электрооборудования (NEMA - National Electrical Manufacturers Association).</w:t>
      </w:r>
    </w:p>
    <w:p w14:paraId="323F31CD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Ответственность за безопасность медицинского диагностиче</w:t>
      </w:r>
      <w:r>
        <w:rPr>
          <w:sz w:val="28"/>
          <w:szCs w:val="28"/>
          <w:lang w:val="ru-RU"/>
        </w:rPr>
        <w:t>ского ультразвукового оборудования ложится на каждого, кто принимает участие в производстве, регулировании и использовании этого оборудования. До недавнего времени от производителей в США требовали придерживаться определенных ограничений, связанных с интен</w:t>
      </w:r>
      <w:r>
        <w:rPr>
          <w:sz w:val="28"/>
          <w:szCs w:val="28"/>
          <w:lang w:val="ru-RU"/>
        </w:rPr>
        <w:t>сивностью, уровнем максимального давления, уровнем акустической мощности сканера. При производстве новых сканеров и датчиков, американская организация FDA установила для производителей приборов величину выходной акустической мощности. Если выходная акустич</w:t>
      </w:r>
      <w:r>
        <w:rPr>
          <w:sz w:val="28"/>
          <w:szCs w:val="28"/>
          <w:lang w:val="ru-RU"/>
        </w:rPr>
        <w:t>еская мощность ниже установленного порога, оборудование считается безопасным. В настоящее время большинство производителей оборудования в США и Канаде следуют утвержденному стандарту контроля выходной акустической мощности. Стандарт требует, чтобы производ</w:t>
      </w:r>
      <w:r>
        <w:rPr>
          <w:sz w:val="28"/>
          <w:szCs w:val="28"/>
          <w:lang w:val="ru-RU"/>
        </w:rPr>
        <w:t>ители обеспечивали выпускаемые ими сканеры индикаторами выходной мощности, которые информируют пользователя об ее уровнях, т.к. это имеет отношение к возможному биологическому воздействию.</w:t>
      </w:r>
    </w:p>
    <w:p w14:paraId="3D665173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излучаемой мощности в большинстве сканеров может регулирова</w:t>
      </w:r>
      <w:r>
        <w:rPr>
          <w:sz w:val="28"/>
          <w:szCs w:val="28"/>
          <w:lang w:val="ru-RU"/>
        </w:rPr>
        <w:t>ться оператором. Повышение мощности необходимо для того, чтобы обеспечить возможность принимать эхосигналы от слабо отражающих структур, однако повышение мощности может оказывать неблагоприятное влияние на ткани, т.к. увеличивается вероятность биологическо</w:t>
      </w:r>
      <w:r>
        <w:rPr>
          <w:sz w:val="28"/>
          <w:szCs w:val="28"/>
          <w:lang w:val="ru-RU"/>
        </w:rPr>
        <w:t>го воздействия ультразвука. И хотя подтверждений неблагоприятного биологического влияния ультразвука на пациентов не обнаружено, большинство специалистов ультразвуковой диагностики стараются следовать принципу ALARA (настолько низкий уровень мощности и вре</w:t>
      </w:r>
      <w:r>
        <w:rPr>
          <w:sz w:val="28"/>
          <w:szCs w:val="28"/>
          <w:lang w:val="ru-RU"/>
        </w:rPr>
        <w:t>мени воздействия на пациента, насколько это возможно). Следовать принципу ALARA трудно без соответствующей информации об уровне мощности, излучаемой прибором. В современных ультразвуковых приборах имеется индикация уровня излучаемой мощности относительно м</w:t>
      </w:r>
      <w:r>
        <w:rPr>
          <w:sz w:val="28"/>
          <w:szCs w:val="28"/>
          <w:lang w:val="ru-RU"/>
        </w:rPr>
        <w:t>аксимально возможной (в процентах или в децибелах) или есть возможность контроля уровня мощности c помощью регулятора, на котором указан относительный уровень.</w:t>
      </w:r>
    </w:p>
    <w:p w14:paraId="194F89A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исследователь имел информацию о том, с какой вероятностью ультразвуковое излучени</w:t>
      </w:r>
      <w:r>
        <w:rPr>
          <w:sz w:val="28"/>
          <w:szCs w:val="28"/>
          <w:lang w:val="ru-RU"/>
        </w:rPr>
        <w:t>е может вызывать биологические эффекты в ультразвуковых приборах используются специальные контрольные параметры или индексы, связанные с биологическим действием ультразвука. Предполагается, что кавитация тесно связана с пиком отрицательного давления ультра</w:t>
      </w:r>
      <w:r>
        <w:rPr>
          <w:sz w:val="28"/>
          <w:szCs w:val="28"/>
          <w:lang w:val="ru-RU"/>
        </w:rPr>
        <w:t>звуковой волны. Для оценки уровня кавитации в каждом из режимов работы прибора вычисляется механический индекс MI, величина которого зависит от максимальной амплитуды отрицательного давления в среде. Во время ультразвукового исследования присутствие микроп</w:t>
      </w:r>
      <w:r>
        <w:rPr>
          <w:sz w:val="28"/>
          <w:szCs w:val="28"/>
          <w:lang w:val="ru-RU"/>
        </w:rPr>
        <w:t>узырьков усиливает действие ультразвука на ткани. Если амплитуда волн достаточно высока, пузырьки разрушаются, что сопровождается локальным выделением энергии. Для большинства ультразвуковых приборов максимальное значение индекса MI во время текущего иссле</w:t>
      </w:r>
      <w:r>
        <w:rPr>
          <w:sz w:val="28"/>
          <w:szCs w:val="28"/>
          <w:lang w:val="ru-RU"/>
        </w:rPr>
        <w:t>дования отражается на мониторе.</w:t>
      </w:r>
    </w:p>
    <w:p w14:paraId="1B60ECEB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эффект влияния ультразвука на ткани - нагревание тканей вследствие поглощения ультразвуковой энергии. Поглощение энергии - один из факторов, который приводит к ослаблению ультразвука в процессе его распространения в т</w:t>
      </w:r>
      <w:r>
        <w:rPr>
          <w:sz w:val="28"/>
          <w:szCs w:val="28"/>
          <w:lang w:val="ru-RU"/>
        </w:rPr>
        <w:t>канях. Возможность нагрева тканей отображается на экране с помощью температурного индекса TI. Величину TI оценивают, используя усредненную по времени акустическую энергию, поступающую в ткань, или усредненную по времени интенсивность на основе подробной ма</w:t>
      </w:r>
      <w:r>
        <w:rPr>
          <w:sz w:val="28"/>
          <w:szCs w:val="28"/>
          <w:lang w:val="ru-RU"/>
        </w:rPr>
        <w:t xml:space="preserve">тематической модели распространения ультразвуковых волн и знания ультразвуковых и температурных свойств биологической ткани. В зависимости от того, в какой области применяется ультразвуковой прибор, используется либо TIs - индекс для мягких тканей или TIb </w:t>
      </w:r>
      <w:r>
        <w:rPr>
          <w:sz w:val="28"/>
          <w:szCs w:val="28"/>
          <w:lang w:val="ru-RU"/>
        </w:rPr>
        <w:t>- индекс для случая, когда в фокусе ультразвуковых лучей находится кость. Иногда используются другие значения TI, например, ТIс - температурный индекс для транскраниальной допплерографии, при которой может иметь место нагревание кости черепа.</w:t>
      </w:r>
    </w:p>
    <w:p w14:paraId="706DA2A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Значения вели</w:t>
      </w:r>
      <w:r>
        <w:rPr>
          <w:sz w:val="28"/>
          <w:szCs w:val="28"/>
          <w:lang w:val="ru-RU"/>
        </w:rPr>
        <w:t xml:space="preserve">чины излучаемой акустической мощности прибора и индексы MI и TI помещаются на свободной части экрана прибора. Эта информация дает возможность оператору выполнять требования принципа ALARA. Однако, контроль воздействия по индексам не будет адекватным, если </w:t>
      </w:r>
      <w:r>
        <w:rPr>
          <w:sz w:val="28"/>
          <w:szCs w:val="28"/>
          <w:lang w:val="ru-RU"/>
        </w:rPr>
        <w:t>фактические выходные параметры прибора не будут соответствовать расчетным, поэтому отдельным вопросом, не только качества получаемых изображений, но и безопасности является метрологический контроль выходных акустических параметров приборов.</w:t>
      </w:r>
    </w:p>
    <w:p w14:paraId="3905ABBF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9A9887" w14:textId="77777777" w:rsidR="00000000" w:rsidRDefault="00BE00B2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ADA3A3A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Контроль </w:t>
      </w:r>
      <w:r>
        <w:rPr>
          <w:sz w:val="28"/>
          <w:szCs w:val="28"/>
          <w:lang w:val="ru-RU"/>
        </w:rPr>
        <w:t>технического состояния на месте эксплуатации</w:t>
      </w:r>
    </w:p>
    <w:p w14:paraId="10F88BFB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1EC58C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технических характеристик УМДО следует проводить при следующих условиях окружающей среды:</w:t>
      </w:r>
    </w:p>
    <w:p w14:paraId="798D4986" w14:textId="77777777" w:rsidR="00000000" w:rsidRDefault="00BE00B2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температура: (22±3)°С;</w:t>
      </w:r>
    </w:p>
    <w:p w14:paraId="3C4A865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относительная влажность: от 45% до 75%;</w:t>
      </w:r>
    </w:p>
    <w:p w14:paraId="121006A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атмосферное давление от 86 до 106 кПа.</w:t>
      </w:r>
    </w:p>
    <w:p w14:paraId="0BDD039A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</w:t>
      </w:r>
      <w:r>
        <w:rPr>
          <w:sz w:val="28"/>
          <w:szCs w:val="28"/>
          <w:lang w:val="ru-RU"/>
        </w:rPr>
        <w:t>рвичный контроль УЗ сканера проводят при его вводе в эксплуатацию с целью определения конкретных значений его технических характеристик, используемых затем для оценки технического состояния прибора в процессе его эксплуатации. Перед началом проведения конт</w:t>
      </w:r>
      <w:r>
        <w:rPr>
          <w:sz w:val="28"/>
          <w:szCs w:val="28"/>
          <w:lang w:val="ru-RU"/>
        </w:rPr>
        <w:t>роля технических характеристик следует провести визуальный осмотр аппаратуры, проверить ее комплектность и наличие сопроводительной документации.</w:t>
      </w:r>
    </w:p>
    <w:p w14:paraId="38DFDBE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каждого датчика, входящего в комплект поставки УЗ сканера, при проведении контроля следует:</w:t>
      </w:r>
    </w:p>
    <w:p w14:paraId="7F02EB4D" w14:textId="77777777" w:rsidR="00000000" w:rsidRDefault="00BE00B2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проверить па</w:t>
      </w:r>
      <w:r>
        <w:rPr>
          <w:sz w:val="28"/>
          <w:szCs w:val="28"/>
          <w:lang w:val="ru-RU"/>
        </w:rPr>
        <w:t>раметры акустического выхода;</w:t>
      </w:r>
    </w:p>
    <w:p w14:paraId="2E09DB6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оценить однородность изображения;</w:t>
      </w:r>
    </w:p>
    <w:p w14:paraId="4B324CE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определить разрешающую способность в поперечном и продольном направлениях;</w:t>
      </w:r>
    </w:p>
    <w:p w14:paraId="63BC9E3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оценить разрешающую способность по толщине и по контрасту;</w:t>
      </w:r>
    </w:p>
    <w:p w14:paraId="560DB60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определить протяженность мертвой зоны;</w:t>
      </w:r>
    </w:p>
    <w:p w14:paraId="670E4BB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определит</w:t>
      </w:r>
      <w:r>
        <w:rPr>
          <w:sz w:val="28"/>
          <w:szCs w:val="28"/>
          <w:lang w:val="ru-RU"/>
        </w:rPr>
        <w:t>ь глубину обзора;</w:t>
      </w:r>
    </w:p>
    <w:p w14:paraId="2A7CA04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калибровку и оценить погрешность системы измерения расстояний.</w:t>
      </w:r>
    </w:p>
    <w:p w14:paraId="0A1C842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05A768" w14:textId="77777777" w:rsidR="00000000" w:rsidRDefault="00BE00B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 Проверка параметров акустического выхода</w:t>
      </w:r>
    </w:p>
    <w:p w14:paraId="0AF3E3DA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78D5F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контролируемого параметра выбирают максимальную выходную мощность ультразвукового пучка, генерируемого каж</w:t>
      </w:r>
      <w:r>
        <w:rPr>
          <w:sz w:val="28"/>
          <w:szCs w:val="28"/>
          <w:lang w:val="ru-RU"/>
        </w:rPr>
        <w:t>дым датчиком в одном из режимов визуализации.</w:t>
      </w:r>
    </w:p>
    <w:p w14:paraId="3BB58FA2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табличным данным о параметрах акустического выхода каждого датчика, приведенным в сопроводительной документации на УЗ сканер в соответствии с требованиями стандартов, выбирают режим работы сканера с максимал</w:t>
      </w:r>
      <w:r>
        <w:rPr>
          <w:sz w:val="28"/>
          <w:szCs w:val="28"/>
          <w:lang w:val="ru-RU"/>
        </w:rPr>
        <w:t>ьным (по сравнению с другими режимами) значением выходной мощности. Измерения мощности каждого датчика при работе сканера в выбранном режиме и при установке его органов управления на максимальную выходную мощность следует проводить в соответствии с ГОСТ IE</w:t>
      </w:r>
      <w:r>
        <w:rPr>
          <w:sz w:val="28"/>
          <w:szCs w:val="28"/>
          <w:lang w:val="ru-RU"/>
        </w:rPr>
        <w:t>C 61161-2014 с помощью измерителя мощности ультразвукового излучения.</w:t>
      </w:r>
    </w:p>
    <w:p w14:paraId="3F5410C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Измеренные значения мощности (за вычетом погрешности измерений прибора) не должны превышать значений, указанных в сопроводительной документации на сканер. В противном случае следует обра</w:t>
      </w:r>
      <w:r>
        <w:rPr>
          <w:sz w:val="28"/>
          <w:szCs w:val="28"/>
          <w:lang w:val="ru-RU"/>
        </w:rPr>
        <w:t>титься за разъяснениями к поставщику или на фирму-изготовитель.</w:t>
      </w:r>
    </w:p>
    <w:p w14:paraId="1714240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измерений следует занести в протокол с указанием типа и заводского номера датчика, режима работы сканера и данных по его настройке.</w:t>
      </w:r>
    </w:p>
    <w:p w14:paraId="7AB68E1B" w14:textId="77777777" w:rsidR="00000000" w:rsidRDefault="00BE00B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76AE26" w14:textId="77777777" w:rsidR="00000000" w:rsidRDefault="00BE00B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Общие указания по оценке качества визуализаци</w:t>
      </w:r>
      <w:r>
        <w:rPr>
          <w:sz w:val="28"/>
          <w:szCs w:val="28"/>
          <w:lang w:val="ru-RU"/>
        </w:rPr>
        <w:t>и</w:t>
      </w:r>
    </w:p>
    <w:p w14:paraId="0C03C9E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64DA6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Оценку качества выполняемой сканером ультразвуковой визуализации следует проводить при его работе в В-режиме с использованием специальных тест-объектов (фантомов), внесенных в Государственный реестр средств измерений РФ в установленном порядке. Основные</w:t>
      </w:r>
      <w:r>
        <w:rPr>
          <w:sz w:val="28"/>
          <w:szCs w:val="28"/>
          <w:lang w:val="ru-RU"/>
        </w:rPr>
        <w:t xml:space="preserve"> требования к конструкции этих тест-объектов представлены в Р 50.2.051-2006 ГСИ. Акустические параметры среды, заполняющей фантом, соответствуют усредненным параметрам мягких тканей человеческого тела в частотном диапазоне от 0,5 до 15 МГц. МЭК установил с</w:t>
      </w:r>
      <w:r>
        <w:rPr>
          <w:sz w:val="28"/>
          <w:szCs w:val="28"/>
          <w:lang w:val="ru-RU"/>
        </w:rPr>
        <w:t>тандартные значения параметров ткане-имитирующего материала в этом частотном диапазоне:</w:t>
      </w:r>
    </w:p>
    <w:p w14:paraId="201AE866" w14:textId="77777777" w:rsidR="00000000" w:rsidRDefault="00BE00B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скорость звука (1540±15) м/с;</w:t>
      </w:r>
    </w:p>
    <w:p w14:paraId="4352622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затухание (0,5±0,05) дБ/см МГц или (0,7±0,05) дБ/см МГц с температурным коэффициентом не более 0,02 дБ/см МГц°С;</w:t>
      </w:r>
    </w:p>
    <w:p w14:paraId="4A8B53F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удельный акустичес</w:t>
      </w:r>
      <w:r>
        <w:rPr>
          <w:sz w:val="28"/>
          <w:szCs w:val="28"/>
          <w:lang w:val="ru-RU"/>
        </w:rPr>
        <w:t>кий импеданс (1,60±0,16)х106 кг м-2 с-1.</w:t>
      </w:r>
    </w:p>
    <w:p w14:paraId="5E222677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в некоторых случаях для определенных измерительных задач (см. ниже) используют и тест-объекты, рабочей средой которых является дистиллированная вода (скорость звука 1491 м/с при 23°С) или ее 5%-ный спиртовой </w:t>
      </w:r>
      <w:r>
        <w:rPr>
          <w:sz w:val="28"/>
          <w:szCs w:val="28"/>
          <w:lang w:val="ru-RU"/>
        </w:rPr>
        <w:t>раствор (скорость звука около 1540 м/с при 23°С).</w:t>
      </w:r>
    </w:p>
    <w:p w14:paraId="5F2A925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испытаний необходим тест-объект или комплект тест-объектов, позволяющих измерить или оценить следующие параметры УЗ сканера:</w:t>
      </w:r>
    </w:p>
    <w:p w14:paraId="7F3D487B" w14:textId="77777777" w:rsidR="00000000" w:rsidRDefault="00BE00B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однородность изображения;</w:t>
      </w:r>
    </w:p>
    <w:p w14:paraId="6D1282F4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осевую разрешающую способность;</w:t>
      </w:r>
    </w:p>
    <w:p w14:paraId="7A36B69C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перечную разрешающую способность;</w:t>
      </w:r>
    </w:p>
    <w:p w14:paraId="20087523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разрешающую способность по толщине;</w:t>
      </w:r>
    </w:p>
    <w:p w14:paraId="7F8279EE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разрешающую способность по контрасту;</w:t>
      </w:r>
    </w:p>
    <w:p w14:paraId="4B8CA4D5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глубину мертвой зоны;</w:t>
      </w:r>
    </w:p>
    <w:p w14:paraId="6D9C6581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глубину обзора;</w:t>
      </w:r>
    </w:p>
    <w:p w14:paraId="23EEF5CF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точность системы измерения расстояний.</w:t>
      </w:r>
    </w:p>
    <w:p w14:paraId="2158C81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установке датчика на поверхность сканирования тест-объект</w:t>
      </w:r>
      <w:r>
        <w:rPr>
          <w:sz w:val="28"/>
          <w:szCs w:val="28"/>
          <w:lang w:val="ru-RU"/>
        </w:rPr>
        <w:t>а следует соблюдать указания по эксплуатации последнего (использование контактной смазки, максимально допустимый прижим и пр.). Датчик необходимо устанавливать в то положение, которое соответствует оптимальной визулизации выбранной мишени или группы мишене</w:t>
      </w:r>
      <w:r>
        <w:rPr>
          <w:sz w:val="28"/>
          <w:szCs w:val="28"/>
          <w:lang w:val="ru-RU"/>
        </w:rPr>
        <w:t>й.</w:t>
      </w:r>
    </w:p>
    <w:p w14:paraId="65FFDAB0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режимов работы современного УЗ сканера в сочетании с различными датчиками, входящими в его комплект, делает практически невозможным (по трудоемкости) проведение контрольных испытаний для каждого режима и для каждого датчика. Поэтому контрольн</w:t>
      </w:r>
      <w:r>
        <w:rPr>
          <w:sz w:val="28"/>
          <w:szCs w:val="28"/>
          <w:lang w:val="ru-RU"/>
        </w:rPr>
        <w:t>ые операции следует проводить с каждым датчиком, но лишь для тех режимов, которые обеспечивают полное изображение тест-объектов с наивысшей разрешающей способностью. Чтобы обеспечить наилучшее разрешение для всех видимых мишеней, фокусировку ультразвуковог</w:t>
      </w:r>
      <w:r>
        <w:rPr>
          <w:sz w:val="28"/>
          <w:szCs w:val="28"/>
          <w:lang w:val="ru-RU"/>
        </w:rPr>
        <w:t>о пучка следует установить как можно в более широком диапазоне.</w:t>
      </w:r>
    </w:p>
    <w:p w14:paraId="237579B7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получения наиболее качественной визуализации мишенной структуры в тест-объекте следует провести предварительную настройку изображения. Фокусировка изображения должна быть острой (четкой), </w:t>
      </w:r>
      <w:r>
        <w:rPr>
          <w:sz w:val="28"/>
          <w:szCs w:val="28"/>
          <w:lang w:val="ru-RU"/>
        </w:rPr>
        <w:t xml:space="preserve">а органы для регулировки яркости и контрастности должны быть выставлены на минимальные значения. Затем увеличивают яркость до тех пор, пока зона, свободная от эхо-сигналов на периферии дисплея не станет слегка серой. Затем увеличивают контрастность, чтобы </w:t>
      </w:r>
      <w:r>
        <w:rPr>
          <w:sz w:val="28"/>
          <w:szCs w:val="28"/>
          <w:lang w:val="ru-RU"/>
        </w:rPr>
        <w:t>добиться наибольшего диапазона оттенков серого. Затем проверяют четкость фокусировки и, при необходимости, вновь повторяют процедуры настройки.</w:t>
      </w:r>
    </w:p>
    <w:p w14:paraId="6CCB2AE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функции постпроцессинга, если они имеются в сканере (гамма-коррекцию, вырезание, сглаживание и пр.), с</w:t>
      </w:r>
      <w:r>
        <w:rPr>
          <w:sz w:val="28"/>
          <w:szCs w:val="28"/>
          <w:lang w:val="ru-RU"/>
        </w:rPr>
        <w:t>ледует настроить прибор так, чтобы на экране были видны наиболее слабые сигналы от мишеней.</w:t>
      </w:r>
    </w:p>
    <w:p w14:paraId="493A06C8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Усиление по зонам глубины (TGC) следует отрегулировать таким образом, чтобы обеспечить равномерный средний уровень яркости отображения мишеней во всем диапазоне глу</w:t>
      </w:r>
      <w:r>
        <w:rPr>
          <w:sz w:val="28"/>
          <w:szCs w:val="28"/>
          <w:lang w:val="ru-RU"/>
        </w:rPr>
        <w:t>бин, за исключением максимальных глубин, где уровень шумового фона сравним с уровнем слабых эхо-сигналов</w:t>
      </w:r>
    </w:p>
    <w:p w14:paraId="52231447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сканере предусмотрена автоматическая компенсация усиления в зависимости от времени (ATGC), то изображения мишеней должны быть представлены в реж</w:t>
      </w:r>
      <w:r>
        <w:rPr>
          <w:sz w:val="28"/>
          <w:szCs w:val="28"/>
          <w:lang w:val="ru-RU"/>
        </w:rPr>
        <w:t>име ATGC, а ручная настройка прибора может быть ограничена лишь регулировкой усиления и выходной мощности.</w:t>
      </w:r>
    </w:p>
    <w:p w14:paraId="26CDB7AB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результаты каждой контрольной операции с использованием фантомов должны регистрироваться в протоколе с указанием типа и заводского номера датчика</w:t>
      </w:r>
      <w:r>
        <w:rPr>
          <w:sz w:val="28"/>
          <w:szCs w:val="28"/>
          <w:lang w:val="ru-RU"/>
        </w:rPr>
        <w:t>, режима работы сканера и данных по его настройке. В протокол необходимо также занести данные о тест-объекте, привести схему расположения датчика на нем. Будет полезным приложить к протоколу твердую копию (фотографию, видео запись или распечатанную на прин</w:t>
      </w:r>
      <w:r>
        <w:rPr>
          <w:sz w:val="28"/>
          <w:szCs w:val="28"/>
          <w:lang w:val="ru-RU"/>
        </w:rPr>
        <w:t>тере) изображения мишенной обстановки, получаемого на мониторе сканера с данными его настройки.</w:t>
      </w:r>
    </w:p>
    <w:p w14:paraId="3D0BE6B9" w14:textId="77777777" w:rsidR="00000000" w:rsidRDefault="00BE00B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Цифровое формирование изображений в современных сканерах обеспечивает получение более объективных результатов измерений, а также их сохранение для сравнения с р</w:t>
      </w:r>
      <w:r>
        <w:rPr>
          <w:sz w:val="28"/>
          <w:szCs w:val="28"/>
          <w:lang w:val="ru-RU"/>
        </w:rPr>
        <w:t>езультатами последующих измерений (при периодическом контроле характеристик сканера). Главным преимуществом цифровой записи является то, что сохраненные в электронном виде изображения не подвержены деградации, что характерно для фотографий или видеозаписей</w:t>
      </w:r>
      <w:r>
        <w:rPr>
          <w:sz w:val="28"/>
          <w:szCs w:val="28"/>
          <w:lang w:val="ru-RU"/>
        </w:rPr>
        <w:t>.</w:t>
      </w:r>
    </w:p>
    <w:p w14:paraId="0C9F2B9D" w14:textId="77777777" w:rsidR="00000000" w:rsidRDefault="00BE00B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ультразвуковой диагностика излучение медицинский</w:t>
      </w:r>
    </w:p>
    <w:p w14:paraId="5158E8CC" w14:textId="77777777" w:rsidR="00000000" w:rsidRDefault="00BE00B2">
      <w:pPr>
        <w:spacing w:after="160" w:line="252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br w:type="page"/>
      </w:r>
    </w:p>
    <w:p w14:paraId="5AE7ADE1" w14:textId="77777777" w:rsidR="00000000" w:rsidRDefault="00BE00B2">
      <w:pPr>
        <w:tabs>
          <w:tab w:val="left" w:pos="426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05066D6E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A0BC85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Медицинские ультразвуковые диагностические приборы применяют для решения широкого спектра задач, связанных с получением диагностической информации как качественного, так и количественного ха</w:t>
      </w:r>
      <w:r>
        <w:rPr>
          <w:sz w:val="28"/>
          <w:szCs w:val="28"/>
          <w:lang w:val="ru-RU"/>
        </w:rPr>
        <w:t>рактера. Работа этих приборов основана на "озвучивании" человеческого тела импульсными ультразвуковыми сигналами (продольными акустическими волнами), приеме и анализе сигналов, отраженных от различных органов.</w:t>
      </w:r>
    </w:p>
    <w:p w14:paraId="4B6D36E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текущий момент выпускаются как относительно</w:t>
      </w:r>
      <w:r>
        <w:rPr>
          <w:sz w:val="28"/>
          <w:szCs w:val="28"/>
          <w:lang w:val="ru-RU"/>
        </w:rPr>
        <w:t xml:space="preserve"> простые приборы специального назначения (например, фетальные мониторы для измерения частоты сердечных сокращений плода в утробе матери, синускопы для обследования носовых и лобных пазух), так и сложнейшие ультразвуковые системы универсального назначения, </w:t>
      </w:r>
      <w:r>
        <w:rPr>
          <w:sz w:val="28"/>
          <w:szCs w:val="28"/>
          <w:lang w:val="ru-RU"/>
        </w:rPr>
        <w:t>обеспечивающие диагностику в различных режимах визуализации и их комбинациях: А; В; М; В+М; В+В; D; B+D; B+D+CFM и др.</w:t>
      </w:r>
    </w:p>
    <w:p w14:paraId="37E0D832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параметры акустического выхода любого ультразвукового медицинского оборудования не только определяют его эффективность, но и явл</w:t>
      </w:r>
      <w:r>
        <w:rPr>
          <w:sz w:val="28"/>
          <w:szCs w:val="28"/>
          <w:lang w:val="ru-RU"/>
        </w:rPr>
        <w:t>яются важнейшей характеристикой безопасности его применения. В основе испытаний УМО лежат измерения акустического давления в ультразвуковом пучке. Пространственное распределение акустического давления в ультразвуковом поле исследуют методом плоского сканир</w:t>
      </w:r>
      <w:r>
        <w:rPr>
          <w:sz w:val="28"/>
          <w:szCs w:val="28"/>
          <w:lang w:val="ru-RU"/>
        </w:rPr>
        <w:t>ования гидрофоном с высоким пространственным и временным разрешением. Важной задачей испытаний является также измерение полной мощности ультразвукового пучка. Все эти параметры и методы их измерения регламентированы соответствующими стандартами МЭК.</w:t>
      </w:r>
    </w:p>
    <w:p w14:paraId="47D2D58C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573E76" w14:textId="77777777" w:rsidR="00000000" w:rsidRDefault="00BE00B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4043691" w14:textId="77777777" w:rsidR="00000000" w:rsidRDefault="00BE00B2">
      <w:pPr>
        <w:tabs>
          <w:tab w:val="left" w:pos="426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</w:t>
      </w:r>
      <w:r>
        <w:rPr>
          <w:sz w:val="28"/>
          <w:szCs w:val="28"/>
          <w:lang w:val="ru-RU"/>
        </w:rPr>
        <w:t>сок источников</w:t>
      </w:r>
    </w:p>
    <w:p w14:paraId="60AE42B3" w14:textId="77777777" w:rsidR="00000000" w:rsidRDefault="00BE00B2">
      <w:pPr>
        <w:tabs>
          <w:tab w:val="left" w:pos="426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41A7C5" w14:textId="77777777" w:rsidR="00000000" w:rsidRDefault="00BE00B2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ГОСТ Р МЭК 60601-2-37-2009 "Изделия медицинские электрические. Часть 2-37. Частные требования к безопасности и основным характеристикам ультразвуковой медицинской диагностической и контрольной аппаратуры"</w:t>
      </w:r>
    </w:p>
    <w:p w14:paraId="29CDE2C5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ГОСТ Р МЭК 62127-1-2009 "Госу</w:t>
      </w:r>
      <w:r>
        <w:rPr>
          <w:sz w:val="28"/>
          <w:szCs w:val="28"/>
          <w:lang w:val="ru-RU"/>
        </w:rPr>
        <w:t>дарственная система обеспечения единства измерений. Параметры полей ультразвуковых. Общие требования к методам измерений и способам описания полей в частотном диапазоне от 0,5 до 40 МГц"</w:t>
      </w:r>
    </w:p>
    <w:p w14:paraId="5A816DDD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ГОСТ Р 8.616-2006 "Государственная система обеспечения единства изм</w:t>
      </w:r>
      <w:r>
        <w:rPr>
          <w:sz w:val="28"/>
          <w:szCs w:val="28"/>
          <w:lang w:val="ru-RU"/>
        </w:rPr>
        <w:t>ерений. Государственная поверочная схема для средств измерений мощности ультразвука в воде в диапазоне частот от 0,5 до 12 МГц"</w:t>
      </w:r>
    </w:p>
    <w:p w14:paraId="3260B05F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ГОСТ IEC 61157-2013 "Государственная система обеспечения единства измерений. Изделия медицинские электрические. Приборы ультра</w:t>
      </w:r>
      <w:r>
        <w:rPr>
          <w:sz w:val="28"/>
          <w:szCs w:val="28"/>
          <w:lang w:val="ru-RU"/>
        </w:rPr>
        <w:t>звуковые диагностические. Требования к представлению параметров акустического выхода в технической документации"</w:t>
      </w:r>
    </w:p>
    <w:p w14:paraId="425AF45E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ГОСТ IEC 61161-2014 "Государственная система обеспечения единства измерений. Мощность ультразвука в жидкостях. Общие требования к методикам в</w:t>
      </w:r>
      <w:r>
        <w:rPr>
          <w:sz w:val="28"/>
          <w:szCs w:val="28"/>
          <w:lang w:val="ru-RU"/>
        </w:rPr>
        <w:t>ыполнения измерений в диапазоне частот от 0,5 до 25 МГц"</w:t>
      </w:r>
    </w:p>
    <w:p w14:paraId="365D9B68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 50.2.051-2006 ГСИ. "Ультразвуковое диагностическое оборудование медицинского назначения. Общие требования к методам контроля технических характеристик"</w:t>
      </w:r>
    </w:p>
    <w:p w14:paraId="401FB5C7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Еняков А.М. Измерительные возможности мед</w:t>
      </w:r>
      <w:r>
        <w:rPr>
          <w:sz w:val="28"/>
          <w:szCs w:val="28"/>
          <w:lang w:val="ru-RU"/>
        </w:rPr>
        <w:t>ицинских приборов ультразвуковой диагностики // Законодательная и прикладная метрология, №1, 2006, с. 47-55</w:t>
      </w:r>
    </w:p>
    <w:p w14:paraId="1B8D7AB2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Еняков А.М. Контроль эффективности и безопасности медицинского ультразвукового обследования в процессе эксплуатации. Мир измерений, №12, 2012, с. </w:t>
      </w:r>
      <w:r>
        <w:rPr>
          <w:sz w:val="28"/>
          <w:szCs w:val="28"/>
          <w:lang w:val="ru-RU"/>
        </w:rPr>
        <w:t>10-18</w:t>
      </w:r>
    </w:p>
    <w:p w14:paraId="1DA8CB9E" w14:textId="77777777" w:rsidR="00000000" w:rsidRDefault="00BE00B2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Еняков А.М. Разработка методов и средств метрологического обеспечения гидроакустических измерений в диапазоне частот от 0,5 до 15 МГц: Автореф. дис. докт. тех. наук. - Менделеево, 2007. - 50 с.</w:t>
      </w:r>
    </w:p>
    <w:p w14:paraId="6F9834C7" w14:textId="77777777" w:rsidR="00000000" w:rsidRDefault="00BE00B2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Приказ Ростехрегулирования от 29.07.2005 №1057 "Об</w:t>
      </w:r>
      <w:r>
        <w:rPr>
          <w:sz w:val="28"/>
          <w:szCs w:val="28"/>
          <w:lang w:val="ru-RU"/>
        </w:rPr>
        <w:t xml:space="preserve"> утверждении государственного специального эталона единицы мощности ультразвука в воде в диапазоне частот от 0,5 до 12,0 МГц"</w:t>
      </w:r>
    </w:p>
    <w:p w14:paraId="3D2DA1F7" w14:textId="77777777" w:rsidR="00000000" w:rsidRDefault="00BE00B2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Ультразвуковые диагностические приборы: режимы, методы и технологии / Л.В. Осипов. - М.: ООО ПКФ "Изомед", 2011. - 316 с.: ил.</w:t>
      </w:r>
    </w:p>
    <w:p w14:paraId="1AAB5B52" w14:textId="77777777" w:rsidR="00000000" w:rsidRDefault="00BE00B2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http://www.vniiftri.ru/ - Официальный сайт ФГУП "Всероссийский научно-исследовательский институт физико-технических и радиотехнических измерений"</w:t>
      </w:r>
    </w:p>
    <w:p w14:paraId="3ADB236B" w14:textId="77777777" w:rsidR="00BE00B2" w:rsidRDefault="00BE00B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BE00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43"/>
    <w:rsid w:val="00BE00B2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DE718"/>
  <w14:defaultImageDpi w14:val="0"/>
  <w15:docId w15:val="{89BC496D-250F-4177-8BE0-6AA24645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wmf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10831</Words>
  <Characters>61743</Characters>
  <Application>Microsoft Office Word</Application>
  <DocSecurity>0</DocSecurity>
  <Lines>514</Lines>
  <Paragraphs>144</Paragraphs>
  <ScaleCrop>false</ScaleCrop>
  <Company/>
  <LinksUpToDate>false</LinksUpToDate>
  <CharactersWithSpaces>72430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2024-12-01T10:13:00Z</dcterms:created>
  <dcterms:modified xsi:type="dcterms:W3CDTF">2024-12-01T10:13:00Z</dcterms:modified>
</cp:coreProperties>
</file>