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C3902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F73E23B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BBAEFD7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D8FCF10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1078F59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A1330F5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D4A08DD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C42C24E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824F0C4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C358584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C4FEB99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10E33D5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8E757E9" w14:textId="77777777" w:rsidR="00000000" w:rsidRDefault="00F56AA7">
      <w:pPr>
        <w:tabs>
          <w:tab w:val="left" w:pos="2580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История болезни</w:t>
      </w:r>
    </w:p>
    <w:p w14:paraId="4E243DD7" w14:textId="77777777" w:rsidR="00000000" w:rsidRDefault="00F56AA7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Клинический диагноз: Одонтогенная флегмона подчелюстной области справа</w:t>
      </w:r>
    </w:p>
    <w:p w14:paraId="5F6543C9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AE65853" w14:textId="77777777" w:rsidR="00000000" w:rsidRDefault="00F56AA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01D74DFC" w14:textId="77777777" w:rsidR="00000000" w:rsidRDefault="00F56AA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Жалобы</w:t>
      </w:r>
    </w:p>
    <w:p w14:paraId="3BD76A41" w14:textId="77777777" w:rsidR="00000000" w:rsidRDefault="00F56AA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21411D0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момент поступления: на боли и припухлость в поднижнечелюстной области, нижнего отдела щёчной и околоушно-жевательной области справа, умерен</w:t>
      </w:r>
      <w:r>
        <w:rPr>
          <w:color w:val="000000"/>
          <w:sz w:val="28"/>
          <w:szCs w:val="28"/>
        </w:rPr>
        <w:t xml:space="preserve">о выраженную боль при глотании, чувство болезненности при жевании, ограничение открытия полости рта, общая слабость, снижение работоспособности, бессонницу, снижение аппетита, чувство озноба,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38.9</w:t>
      </w:r>
      <w:r>
        <w:rPr>
          <w:color w:val="000000"/>
          <w:sz w:val="28"/>
          <w:szCs w:val="28"/>
          <w:vertAlign w:val="superscript"/>
        </w:rPr>
        <w:t xml:space="preserve">0 </w:t>
      </w:r>
      <w:r>
        <w:rPr>
          <w:color w:val="000000"/>
          <w:sz w:val="28"/>
          <w:szCs w:val="28"/>
        </w:rPr>
        <w:t>С.</w:t>
      </w:r>
    </w:p>
    <w:p w14:paraId="66FC2D01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момент курации: на боль в области раны после перев</w:t>
      </w:r>
      <w:r>
        <w:rPr>
          <w:color w:val="000000"/>
          <w:sz w:val="28"/>
          <w:szCs w:val="28"/>
        </w:rPr>
        <w:t>язки, ограничение открытия полости рта.</w:t>
      </w:r>
    </w:p>
    <w:p w14:paraId="73577466" w14:textId="77777777" w:rsidR="00000000" w:rsidRDefault="00F56AA7">
      <w:pPr>
        <w:tabs>
          <w:tab w:val="left" w:pos="24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D19629D" w14:textId="77777777" w:rsidR="00000000" w:rsidRDefault="00F56AA7">
      <w:pPr>
        <w:tabs>
          <w:tab w:val="left" w:pos="210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История развития заболевания</w:t>
      </w:r>
    </w:p>
    <w:p w14:paraId="51E92116" w14:textId="77777777" w:rsidR="00000000" w:rsidRDefault="00F56AA7">
      <w:pPr>
        <w:tabs>
          <w:tab w:val="left" w:pos="210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7A7332A" w14:textId="77777777" w:rsidR="00000000" w:rsidRDefault="00F56AA7">
      <w:pPr>
        <w:tabs>
          <w:tab w:val="left" w:pos="19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Считает себя больной с 06.11.14 когда в Сакмарской ЦРБ был удалён дистопированный зуб 48, после удаления появилась боль в области удалённого зуба. На следующий день была контрольно </w:t>
      </w:r>
      <w:r>
        <w:rPr>
          <w:color w:val="000000"/>
          <w:sz w:val="28"/>
          <w:szCs w:val="28"/>
        </w:rPr>
        <w:t>осмотрена врачом-стоматологом, был назначен Нимесил. 08.11.14. появилась припухлость в области удалённого зуба. 09.11.14 отёк распространился на нижний отдел щёчной и околоушно-жевательной области справа, затем на правую поднижнечелюстную область, появилос</w:t>
      </w:r>
      <w:r>
        <w:rPr>
          <w:color w:val="000000"/>
          <w:sz w:val="28"/>
          <w:szCs w:val="28"/>
        </w:rPr>
        <w:t xml:space="preserve">ь нарушение глотания, болезненное жевание, ограничение открытия полости рта, общая слабость, снижение работоспособности, бессонница, снижение аппетита, чувство озноба,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38.9</w:t>
      </w:r>
      <w:r>
        <w:rPr>
          <w:color w:val="000000"/>
          <w:sz w:val="28"/>
          <w:szCs w:val="28"/>
          <w:vertAlign w:val="superscript"/>
        </w:rPr>
        <w:t xml:space="preserve">0 </w:t>
      </w:r>
      <w:r>
        <w:rPr>
          <w:color w:val="000000"/>
          <w:sz w:val="28"/>
          <w:szCs w:val="28"/>
        </w:rPr>
        <w:t xml:space="preserve">С. За медицинской помощью не обращалась. 10.11.14 вновь обратилась в Сакмарскую </w:t>
      </w:r>
      <w:r>
        <w:rPr>
          <w:color w:val="000000"/>
          <w:sz w:val="28"/>
          <w:szCs w:val="28"/>
        </w:rPr>
        <w:t>ЦРБ, где был поставлен диагноз: поднижнечелюстной абсцесс справа. Была направлена в ЧЛХО ГБУЗ ГКБ №1. Была госпитализирована для стационарного лечения. После проведённого лечения состояние улучшилось: уменьшился отёк, глотание безболезненное и свободное, ж</w:t>
      </w:r>
      <w:r>
        <w:rPr>
          <w:color w:val="000000"/>
          <w:sz w:val="28"/>
          <w:szCs w:val="28"/>
        </w:rPr>
        <w:t xml:space="preserve">евание безболезненно, ограничение открытия полости рта на 1,5 пальца,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36.9 </w:t>
      </w:r>
      <w:r>
        <w:rPr>
          <w:color w:val="000000"/>
          <w:sz w:val="28"/>
          <w:szCs w:val="28"/>
          <w:vertAlign w:val="superscript"/>
        </w:rPr>
        <w:t xml:space="preserve">0 </w:t>
      </w:r>
      <w:r>
        <w:rPr>
          <w:color w:val="000000"/>
          <w:sz w:val="28"/>
          <w:szCs w:val="28"/>
        </w:rPr>
        <w:t>С.</w:t>
      </w:r>
    </w:p>
    <w:p w14:paraId="6462BADB" w14:textId="77777777" w:rsidR="00000000" w:rsidRDefault="00F56AA7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3AA75347" w14:textId="77777777" w:rsidR="00000000" w:rsidRDefault="00F56AA7">
      <w:pPr>
        <w:tabs>
          <w:tab w:val="left" w:pos="244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История жизни</w:t>
      </w:r>
    </w:p>
    <w:p w14:paraId="40329DF7" w14:textId="77777777" w:rsidR="00000000" w:rsidRDefault="00F56AA7">
      <w:pPr>
        <w:tabs>
          <w:tab w:val="left" w:pos="244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0E2D808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Родилась в Сакмарском районе в п. Красный Коммунар. Нормальное умственное и физическое развитие, от сверстников не отставала, в школу пошла вовремя. Имеет</w:t>
      </w:r>
      <w:r>
        <w:rPr>
          <w:color w:val="000000"/>
          <w:sz w:val="28"/>
          <w:szCs w:val="28"/>
        </w:rPr>
        <w:t xml:space="preserve"> высшее образование. Замужем. Материальные и жилищные условия удовлетворительные.</w:t>
      </w:r>
    </w:p>
    <w:p w14:paraId="498699CD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Вредные привычки отрицает. ВИЧ, гепатит, туберкулёз отрицает. Контакт с инфекционными больными отрицает. Аллергические реакции на лекарственные препараты, пищевые продукты не</w:t>
      </w:r>
      <w:r>
        <w:rPr>
          <w:color w:val="000000"/>
          <w:sz w:val="28"/>
          <w:szCs w:val="28"/>
        </w:rPr>
        <w:t xml:space="preserve"> отмечает. Травм и операций не было. Гемотрансфузий не было.</w:t>
      </w:r>
    </w:p>
    <w:p w14:paraId="4BC720B8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Наследственный анамнез не отягощён.</w:t>
      </w:r>
    </w:p>
    <w:p w14:paraId="313F051E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Менструация с 14 лет регулярная, безболезненная, не обильная. Имеет троих детей, беременность и роды протекали без осложнений. Три аборта.</w:t>
      </w:r>
    </w:p>
    <w:p w14:paraId="59B4144F" w14:textId="77777777" w:rsidR="00000000" w:rsidRDefault="00F56AA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C7BEE51" w14:textId="77777777" w:rsidR="00000000" w:rsidRDefault="00F56AA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Данные объективно</w:t>
      </w:r>
      <w:r>
        <w:rPr>
          <w:b/>
          <w:bCs/>
          <w:color w:val="000000"/>
          <w:sz w:val="28"/>
          <w:szCs w:val="28"/>
        </w:rPr>
        <w:t>го исследования</w:t>
      </w:r>
    </w:p>
    <w:p w14:paraId="69728E89" w14:textId="77777777" w:rsidR="00000000" w:rsidRDefault="00F56AA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AD31A5F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средней степени тяжести. Сознание ясное, ориентируется во времени и пространстве, свободно и правильно отвечает на вопросы. Выражение лица спокойное. Положение активное. Питание удовлетворительное. Гипостенический конституциональ</w:t>
      </w:r>
      <w:r>
        <w:rPr>
          <w:color w:val="000000"/>
          <w:sz w:val="28"/>
          <w:szCs w:val="28"/>
        </w:rPr>
        <w:t xml:space="preserve">ный тип. Вес - 42 кг. Рост - 154 см. ИМТ - 17. Дефицит массы тела. Температура тела - 36, 6 </w:t>
      </w:r>
      <w:r>
        <w:rPr>
          <w:color w:val="000000"/>
          <w:sz w:val="28"/>
          <w:szCs w:val="28"/>
          <w:vertAlign w:val="superscript"/>
        </w:rPr>
        <w:t xml:space="preserve">0 </w:t>
      </w:r>
      <w:r>
        <w:rPr>
          <w:color w:val="000000"/>
          <w:sz w:val="28"/>
          <w:szCs w:val="28"/>
        </w:rPr>
        <w:t>С.</w:t>
      </w:r>
    </w:p>
    <w:p w14:paraId="3FA7B156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 кожи и слизистых не изменен. Эластичность, тургор и влажность не изменены. Придатки кожи не изменены. Оволосение по женскому типу. Подкожножировая клетчат</w:t>
      </w:r>
      <w:r>
        <w:rPr>
          <w:color w:val="000000"/>
          <w:sz w:val="28"/>
          <w:szCs w:val="28"/>
        </w:rPr>
        <w:t>ка не выражена, распределена равномерно, по женскому типу. При пальпации затылочных, околоушных, подподбородочных, задних и передних шейных лимфатические узлы не увеличены, безболезненны, мягкие, не спаяны между собой и окружающими тканями.</w:t>
      </w:r>
    </w:p>
    <w:p w14:paraId="1F4B0FC7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Деформации суст</w:t>
      </w:r>
      <w:r>
        <w:rPr>
          <w:color w:val="000000"/>
          <w:sz w:val="28"/>
          <w:szCs w:val="28"/>
        </w:rPr>
        <w:t>авов нет, околосуставные ткани не измены. Пассивные и активные движения в полном объёме, безболезненны.</w:t>
      </w:r>
    </w:p>
    <w:p w14:paraId="1DA90F79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Деформации костей нет. Степень развития мускулатуры, тонус и сила мышц нормальная и симметричная. При пальпации болезненных ощущений не возникает.</w:t>
      </w:r>
    </w:p>
    <w:p w14:paraId="79C3680D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87BA56B" w14:textId="77777777" w:rsidR="00000000" w:rsidRDefault="00F56AA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Л</w:t>
      </w:r>
      <w:r>
        <w:rPr>
          <w:b/>
          <w:bCs/>
          <w:color w:val="000000"/>
          <w:sz w:val="28"/>
          <w:szCs w:val="28"/>
        </w:rPr>
        <w:t>окальный статус</w:t>
      </w:r>
    </w:p>
    <w:p w14:paraId="1A85ECE3" w14:textId="77777777" w:rsidR="00000000" w:rsidRDefault="00F56AA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EDD9356" w14:textId="77777777" w:rsidR="00000000" w:rsidRDefault="00F56AA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Система дыхания</w:t>
      </w:r>
    </w:p>
    <w:p w14:paraId="356A2009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Гипостенический тип грудной клетки, симметрично участвует в акте дыхания, смешанный тип дыхания. ЧДД 16 раз/мин. При пальпации эластичность не изменена, болезненности нет, голосовое дрожание спереди и сзади в симметричных у</w:t>
      </w:r>
      <w:r>
        <w:rPr>
          <w:color w:val="000000"/>
          <w:sz w:val="28"/>
          <w:szCs w:val="28"/>
        </w:rPr>
        <w:t>частках не изменено.</w:t>
      </w:r>
    </w:p>
    <w:p w14:paraId="435BD249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сравнительной перкуссии спереди и сзади в симметричных участках ясный лёгочный звук. При топографической перкуссии границ легких без отклонений от нормы.</w:t>
      </w:r>
    </w:p>
    <w:p w14:paraId="349F0C44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лёгких везикулярное дыхание, побочных шумов нет. При форсированном дыхании </w:t>
      </w:r>
      <w:r>
        <w:rPr>
          <w:color w:val="000000"/>
          <w:sz w:val="28"/>
          <w:szCs w:val="28"/>
        </w:rPr>
        <w:t>обструкции не выявляется. Бронхофония спереди и сзади в симметричных участках не изменена.</w:t>
      </w:r>
    </w:p>
    <w:p w14:paraId="54A66D0F" w14:textId="77777777" w:rsidR="00000000" w:rsidRDefault="00F56AA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Сердечнососудистая система</w:t>
      </w:r>
    </w:p>
    <w:p w14:paraId="0FB2C8EB" w14:textId="77777777" w:rsidR="00000000" w:rsidRDefault="00F56AA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Область сердца без видимых изменений, патологических пульсаций сердца и сосудов нет.</w:t>
      </w:r>
    </w:p>
    <w:p w14:paraId="58D2AB7F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Верхушечный толчок пальпируется в 5 ом межреберье кн</w:t>
      </w:r>
      <w:r>
        <w:rPr>
          <w:color w:val="000000"/>
          <w:sz w:val="28"/>
          <w:szCs w:val="28"/>
        </w:rPr>
        <w:t xml:space="preserve">аружи от средне-ключичной линии на 1,5 см, невысокий, локализованный. Сердечный толчок не пальпируется. Пульс на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radialis</w:t>
      </w:r>
      <w:r>
        <w:rPr>
          <w:color w:val="000000"/>
          <w:sz w:val="28"/>
          <w:szCs w:val="28"/>
        </w:rPr>
        <w:t xml:space="preserve"> 70 уд/мин., ритмичный, удовлетворительного наполнения, ненапряжённый, пульс на обеих руках симметричный. АД 125/85 мм. рт. ст. на п</w:t>
      </w:r>
      <w:r>
        <w:rPr>
          <w:color w:val="000000"/>
          <w:sz w:val="28"/>
          <w:szCs w:val="28"/>
        </w:rPr>
        <w:t>равой и левой руке.</w:t>
      </w:r>
    </w:p>
    <w:p w14:paraId="250A15F5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Границы относительной и абсолютной сердечной тупости в норме.</w:t>
      </w:r>
    </w:p>
    <w:p w14:paraId="0EF92449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Тоны сердца ясные, ритмичные, с частотой 70 уд/мин.</w:t>
      </w:r>
    </w:p>
    <w:p w14:paraId="06F1B48D" w14:textId="77777777" w:rsidR="00000000" w:rsidRDefault="00F56AA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Система пищеварения</w:t>
      </w:r>
    </w:p>
    <w:p w14:paraId="01A84943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Живот округлой формы, симметричный, не вздут, участвует в акте дыхания. При поверхностной пальпации жи</w:t>
      </w:r>
      <w:r>
        <w:rPr>
          <w:color w:val="000000"/>
          <w:sz w:val="28"/>
          <w:szCs w:val="28"/>
        </w:rPr>
        <w:t>вота не напряжён, мягкий, безболезненный. При глубокой пальпации областей сигмовидной, слепой, поперечно-ободочной, восходящей и нисходящей толстой кишки безболезненные, мягкие. Большая кривизна пальпируется на два пальца выше пупка. Область желудка безбол</w:t>
      </w:r>
      <w:r>
        <w:rPr>
          <w:color w:val="000000"/>
          <w:sz w:val="28"/>
          <w:szCs w:val="28"/>
        </w:rPr>
        <w:t>езненна. Свободная жидкость в брюшной полости не определяется.</w:t>
      </w:r>
    </w:p>
    <w:p w14:paraId="300F401F" w14:textId="77777777" w:rsidR="00000000" w:rsidRDefault="00F56AA7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Край печени пальпируется по краю рёберной дуги, мягкий, безболезненный, острый. Размеры печени по Курлову 10 см*9 см*8 см. Селезенка не пальпируется, при перкуссии размеры 6*7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541BA241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Шум перисталь</w:t>
      </w:r>
      <w:r>
        <w:rPr>
          <w:color w:val="000000"/>
          <w:sz w:val="28"/>
          <w:szCs w:val="28"/>
        </w:rPr>
        <w:t>тики. Стул регулярный, ежедневный, безболезненный. Кал коричневого цвета, без патологических примесей, оформленный.</w:t>
      </w:r>
    </w:p>
    <w:p w14:paraId="432C7769" w14:textId="77777777" w:rsidR="00000000" w:rsidRDefault="00F56AA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Система мочевыделения</w:t>
      </w:r>
    </w:p>
    <w:p w14:paraId="1BEDC692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Область почек не изменена. При пальпации области почек и мочеточниковых точек болезненных ощущений не возникает. Почки</w:t>
      </w:r>
      <w:r>
        <w:rPr>
          <w:color w:val="000000"/>
          <w:sz w:val="28"/>
          <w:szCs w:val="28"/>
        </w:rPr>
        <w:t xml:space="preserve"> не пальпируются. Симптом Пастернацкого отрицательный. Дизурии нет. Диурез в пределах нормы. Моча светлая, соломенно-жёлтого цвета, без патологических примесей.</w:t>
      </w:r>
    </w:p>
    <w:p w14:paraId="0BE79733" w14:textId="77777777" w:rsidR="00000000" w:rsidRDefault="00F56AA7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Нервная система и органы чувств</w:t>
      </w:r>
    </w:p>
    <w:p w14:paraId="4EA02FEE" w14:textId="77777777" w:rsidR="00000000" w:rsidRDefault="00F56AA7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Нарушения памяти и сна нет. Состояние спокойное. Внимание, орие</w:t>
      </w:r>
      <w:r>
        <w:rPr>
          <w:color w:val="000000"/>
          <w:sz w:val="28"/>
          <w:szCs w:val="28"/>
        </w:rPr>
        <w:t>нтировка не нарушены. Критика окружающего адекватны. Расстройств умственного развития, речи, письма нет. Рефлексы не нарушены, тонус мышц, сила, объем движений и координация в норме. Все виды чувствительности сохранены. Симптом Ромберга отрицательный. Слух</w:t>
      </w:r>
      <w:r>
        <w:rPr>
          <w:color w:val="000000"/>
          <w:sz w:val="28"/>
          <w:szCs w:val="28"/>
        </w:rPr>
        <w:t>, зрение и обоняние без отклонений.</w:t>
      </w:r>
    </w:p>
    <w:p w14:paraId="725BA456" w14:textId="77777777" w:rsidR="00000000" w:rsidRDefault="00F56AA7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Эндокринная система</w:t>
      </w:r>
    </w:p>
    <w:p w14:paraId="40BC6024" w14:textId="77777777" w:rsidR="00000000" w:rsidRDefault="00F56AA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Общее развитие соответствует полу и возрасту. Степень развития вторичных половых признаков удовлетворительная.</w:t>
      </w:r>
    </w:p>
    <w:p w14:paraId="15C12A4F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Лицо симметричное, правильное. Придатки кожи не изменены. Оволосение по женскому типу. По</w:t>
      </w:r>
      <w:r>
        <w:rPr>
          <w:color w:val="000000"/>
          <w:sz w:val="28"/>
          <w:szCs w:val="28"/>
        </w:rPr>
        <w:t>дкожножировая клетчатка не выражена, распределена равномерно, по женскому типу. Щитовидная железа при пальпации расположена спереди щитовидного хряща, не увеличена, эластичная, безболезненная, подвижная.</w:t>
      </w:r>
    </w:p>
    <w:p w14:paraId="2E80DB63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06D31C5" w14:textId="77777777" w:rsidR="00000000" w:rsidRDefault="00F56AA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Данные объективного исследования челюстно-лицево</w:t>
      </w:r>
      <w:r>
        <w:rPr>
          <w:b/>
          <w:bCs/>
          <w:color w:val="000000"/>
          <w:sz w:val="28"/>
          <w:szCs w:val="28"/>
        </w:rPr>
        <w:t>й области и шеи</w:t>
      </w:r>
    </w:p>
    <w:p w14:paraId="181B0D03" w14:textId="77777777" w:rsidR="00000000" w:rsidRDefault="00F56AA7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одонтогенный флегмона челюстной лицевой</w:t>
      </w:r>
    </w:p>
    <w:p w14:paraId="60CEF9A4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внешнем осмотре конфигурация лица изменена за счет отека в поднижнечелюстной области, нижнего отдела щёчной и околоушно-жевательной области справа. Кожа над отёком в границе поднижнечелюстной обла</w:t>
      </w:r>
      <w:r>
        <w:rPr>
          <w:color w:val="000000"/>
          <w:sz w:val="28"/>
          <w:szCs w:val="28"/>
        </w:rPr>
        <w:t>сти гиперемирована, в складку не собирается, лоснится. При пальпации в поднижчелюстной области определяется плотный болезненный инфильтрат, в глубине которого ощущается флюктуация. Поднижнечелюстные лимфатические узлы справа пропальпировать не удаётся из-з</w:t>
      </w:r>
      <w:r>
        <w:rPr>
          <w:color w:val="000000"/>
          <w:sz w:val="28"/>
          <w:szCs w:val="28"/>
        </w:rPr>
        <w:t>а плотного инфильтрата, слева узлы умеренно увеличены в размерах, слегка болезненны, мягкие, не спаяны между собой и окружающими тканями.</w:t>
      </w:r>
    </w:p>
    <w:p w14:paraId="7F4BE257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Открывание полости рта ограничено, на 1 палец, глотание затрудненно, болезненно. Жевание болезненно. Слюна тягучая, гу</w:t>
      </w:r>
      <w:r>
        <w:rPr>
          <w:color w:val="000000"/>
          <w:sz w:val="28"/>
          <w:szCs w:val="28"/>
        </w:rPr>
        <w:t xml:space="preserve">стая, сплёвывается с трудом. Язык влажный, с белосоватым налётом, не увеличен. Слизистая оболочка преддверия полости рта бледно-розового цвета, несколько отёчна в области зуба 48. Слизистая оболочка челюстно-язычного желобка справа гиперемирована, отёчна, </w:t>
      </w:r>
      <w:r>
        <w:rPr>
          <w:color w:val="000000"/>
          <w:sz w:val="28"/>
          <w:szCs w:val="28"/>
        </w:rPr>
        <w:t>при пальпации определяется умеренно болезненный инфильтрат в подлежащих тканях.</w:t>
      </w:r>
    </w:p>
    <w:p w14:paraId="1D3714AD" w14:textId="77777777" w:rsidR="00000000" w:rsidRDefault="00F56AA7">
      <w:pPr>
        <w:tabs>
          <w:tab w:val="left" w:pos="18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520E811" w14:textId="77777777" w:rsidR="00000000" w:rsidRDefault="00F56AA7">
      <w:pPr>
        <w:tabs>
          <w:tab w:val="left" w:pos="188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7. Лабораторные методы исследования</w:t>
      </w:r>
    </w:p>
    <w:p w14:paraId="3A73CF5C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7E6C794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ОАК от 10.11.14- 125 г./л</w:t>
      </w:r>
    </w:p>
    <w:p w14:paraId="3B83335C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Лейкоциты - 20х10^9/лОЭ - 28 мм/ч</w:t>
      </w:r>
    </w:p>
    <w:p w14:paraId="33562BE9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палочкоядерные - 3%</w:t>
      </w:r>
    </w:p>
    <w:p w14:paraId="0BDF5B2C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сегментоядерные - 82%</w:t>
      </w:r>
    </w:p>
    <w:p w14:paraId="12B94C14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лимфоциты - 7%</w:t>
      </w:r>
    </w:p>
    <w:p w14:paraId="69A84B5E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моноциты - 8%</w:t>
      </w:r>
    </w:p>
    <w:p w14:paraId="78604683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</w:t>
      </w:r>
      <w:r>
        <w:rPr>
          <w:color w:val="000000"/>
          <w:sz w:val="28"/>
          <w:szCs w:val="28"/>
        </w:rPr>
        <w:t>ение: лейкоцитоз, нейтрофилёз, лимфоцитопения, ускоренная СОЭ.</w:t>
      </w:r>
    </w:p>
    <w:p w14:paraId="207E08FA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ОАК от 13.11.14</w:t>
      </w:r>
    </w:p>
    <w:p w14:paraId="1E2B1C30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Лейкоциты - 6.25*10</w:t>
      </w:r>
      <w:r>
        <w:rPr>
          <w:color w:val="000000"/>
          <w:sz w:val="28"/>
          <w:szCs w:val="28"/>
          <w:vertAlign w:val="superscript"/>
        </w:rPr>
        <w:t>9</w:t>
      </w:r>
      <w:r>
        <w:rPr>
          <w:color w:val="000000"/>
          <w:sz w:val="28"/>
          <w:szCs w:val="28"/>
        </w:rPr>
        <w:t>/л</w:t>
      </w:r>
    </w:p>
    <w:p w14:paraId="76E52E35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Эритроциты - 3.56*10</w:t>
      </w:r>
      <w:r>
        <w:rPr>
          <w:color w:val="000000"/>
          <w:sz w:val="28"/>
          <w:szCs w:val="28"/>
          <w:vertAlign w:val="superscript"/>
        </w:rPr>
        <w:t>12</w:t>
      </w:r>
      <w:r>
        <w:rPr>
          <w:color w:val="000000"/>
          <w:sz w:val="28"/>
          <w:szCs w:val="28"/>
        </w:rPr>
        <w:t>/л</w:t>
      </w:r>
    </w:p>
    <w:p w14:paraId="512AA01D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Hb</w:t>
      </w:r>
      <w:r>
        <w:rPr>
          <w:color w:val="000000"/>
          <w:sz w:val="28"/>
          <w:szCs w:val="28"/>
        </w:rPr>
        <w:t xml:space="preserve"> - 106 г./л</w:t>
      </w:r>
    </w:p>
    <w:p w14:paraId="6B4D51EC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Тромбоциты - 322*10</w:t>
      </w:r>
      <w:r>
        <w:rPr>
          <w:color w:val="000000"/>
          <w:sz w:val="28"/>
          <w:szCs w:val="28"/>
          <w:vertAlign w:val="superscript"/>
        </w:rPr>
        <w:t>9</w:t>
      </w:r>
      <w:r>
        <w:rPr>
          <w:color w:val="000000"/>
          <w:sz w:val="28"/>
          <w:szCs w:val="28"/>
        </w:rPr>
        <w:t>/л</w:t>
      </w:r>
    </w:p>
    <w:p w14:paraId="104CBF53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СОЭ - 55 мм/ч</w:t>
      </w:r>
    </w:p>
    <w:p w14:paraId="6B549EE7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Палочкоядерные - 3%</w:t>
      </w:r>
    </w:p>
    <w:p w14:paraId="2860F643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Сегментоядерные - 60%</w:t>
      </w:r>
    </w:p>
    <w:p w14:paraId="2AD42303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Лимфоциты - 30%</w:t>
      </w:r>
    </w:p>
    <w:p w14:paraId="274FE62F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Моноциты - 3%</w:t>
      </w:r>
    </w:p>
    <w:p w14:paraId="3F3E667A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Эозино</w:t>
      </w:r>
      <w:r>
        <w:rPr>
          <w:color w:val="000000"/>
          <w:sz w:val="28"/>
          <w:szCs w:val="28"/>
        </w:rPr>
        <w:t>филы - 4%</w:t>
      </w:r>
    </w:p>
    <w:p w14:paraId="57EE2226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Заключение: анемия, ускоренная СОЭ.</w:t>
      </w:r>
    </w:p>
    <w:p w14:paraId="65A0DEC0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Биохимия крови от 10.11.14</w:t>
      </w:r>
    </w:p>
    <w:p w14:paraId="678E4882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Мочевина - 4.4 ммоль/л</w:t>
      </w:r>
    </w:p>
    <w:p w14:paraId="58809E7C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Креатинин 71 мкм/л</w:t>
      </w:r>
    </w:p>
    <w:p w14:paraId="594CCD2B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белок - 96 г./л</w:t>
      </w:r>
    </w:p>
    <w:p w14:paraId="7267C774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Билирубин прямой - 5.0 мкм/ л</w:t>
      </w:r>
    </w:p>
    <w:p w14:paraId="125BAF5E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Билирубин непрямой - 14.0 мкм/л</w:t>
      </w:r>
    </w:p>
    <w:p w14:paraId="6263774C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Заключение: все показатели в норме</w:t>
      </w:r>
    </w:p>
    <w:p w14:paraId="1CE489C2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ОАМ от 10.11.14</w:t>
      </w:r>
    </w:p>
    <w:p w14:paraId="0685A794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 с</w:t>
      </w:r>
      <w:r>
        <w:rPr>
          <w:color w:val="000000"/>
          <w:sz w:val="28"/>
          <w:szCs w:val="28"/>
        </w:rPr>
        <w:t>оломенно-желтый</w:t>
      </w:r>
    </w:p>
    <w:p w14:paraId="507A92E9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Реакция - слабокислая</w:t>
      </w:r>
    </w:p>
    <w:p w14:paraId="0962CCB0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Прозрачная</w:t>
      </w:r>
    </w:p>
    <w:p w14:paraId="2E533FD3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Удельный вес - 1011</w:t>
      </w:r>
    </w:p>
    <w:p w14:paraId="4AC44ADB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Белок - отриц.</w:t>
      </w:r>
    </w:p>
    <w:p w14:paraId="67789F27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Сахар - отриц.</w:t>
      </w:r>
    </w:p>
    <w:p w14:paraId="197E9514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Желчные пигменты - отриц.</w:t>
      </w:r>
    </w:p>
    <w:p w14:paraId="2829E80C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Ацетон - отриц.</w:t>
      </w:r>
    </w:p>
    <w:p w14:paraId="6AB7EEA5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Лейкоциты - 3-4 в п/з</w:t>
      </w:r>
    </w:p>
    <w:p w14:paraId="2D4B2B6D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Эпителий - 0-1 в п/з</w:t>
      </w:r>
    </w:p>
    <w:p w14:paraId="37CDB543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Эритроциты - 7-8 в п/з</w:t>
      </w:r>
    </w:p>
    <w:p w14:paraId="69AF9BD0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Цилиндры - отсутств.</w:t>
      </w:r>
    </w:p>
    <w:p w14:paraId="10F9578D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Соли - отсутств.</w:t>
      </w:r>
    </w:p>
    <w:p w14:paraId="48A07FA8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  <w:r>
        <w:rPr>
          <w:color w:val="000000"/>
          <w:sz w:val="28"/>
          <w:szCs w:val="28"/>
        </w:rPr>
        <w:t>: микрогематурия</w:t>
      </w:r>
    </w:p>
    <w:p w14:paraId="504E3C27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ОАМ от 12.11.14</w:t>
      </w:r>
    </w:p>
    <w:p w14:paraId="64668220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 соломенно-соломенно-желтый</w:t>
      </w:r>
    </w:p>
    <w:p w14:paraId="4B9AFD49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Реакция - слабокислая</w:t>
      </w:r>
    </w:p>
    <w:p w14:paraId="13F3B66F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Прозрачная</w:t>
      </w:r>
    </w:p>
    <w:p w14:paraId="07AA7CCC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Удельный вес - 1015</w:t>
      </w:r>
    </w:p>
    <w:p w14:paraId="328241A0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Белок - отриц.</w:t>
      </w:r>
    </w:p>
    <w:p w14:paraId="4A1C74B6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Сахар - отриц.</w:t>
      </w:r>
    </w:p>
    <w:p w14:paraId="40B63EF0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Желчные пигменты - отриц.</w:t>
      </w:r>
    </w:p>
    <w:p w14:paraId="2A994858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Ацетон - отриц.</w:t>
      </w:r>
    </w:p>
    <w:p w14:paraId="55791290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Лейкоциты - 1-3 в п/з</w:t>
      </w:r>
    </w:p>
    <w:p w14:paraId="20C9F9CD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Эпителий - 6-8 в п/з</w:t>
      </w:r>
    </w:p>
    <w:p w14:paraId="7F80FEFE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Эритроциты - отсутств.</w:t>
      </w:r>
    </w:p>
    <w:p w14:paraId="12C34818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Цилиндры - отсутств.</w:t>
      </w:r>
    </w:p>
    <w:p w14:paraId="68B170E5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Соли - отсутств.</w:t>
      </w:r>
    </w:p>
    <w:p w14:paraId="7A44F986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Заключение: все показатели в норме</w:t>
      </w:r>
    </w:p>
    <w:p w14:paraId="43257EF1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ОАМ от 13.11.14</w:t>
      </w:r>
    </w:p>
    <w:p w14:paraId="1083C7BC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 соломенно-желтый</w:t>
      </w:r>
    </w:p>
    <w:p w14:paraId="2A922528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Реакция - слабокислая</w:t>
      </w:r>
    </w:p>
    <w:p w14:paraId="43A8294D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Прозрачная</w:t>
      </w:r>
    </w:p>
    <w:p w14:paraId="25454A89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Удельный вес - 1011</w:t>
      </w:r>
    </w:p>
    <w:p w14:paraId="6E494242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Белок - отриц.</w:t>
      </w:r>
    </w:p>
    <w:p w14:paraId="0B7FCBAD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Сахар - отриц.</w:t>
      </w:r>
    </w:p>
    <w:p w14:paraId="40B55C54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Желчные пигменты - отриц.</w:t>
      </w:r>
    </w:p>
    <w:p w14:paraId="08A3CA00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Ацетон - отриц.</w:t>
      </w:r>
    </w:p>
    <w:p w14:paraId="0E89206B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Лейкоциты</w:t>
      </w:r>
      <w:r>
        <w:rPr>
          <w:color w:val="000000"/>
          <w:sz w:val="28"/>
          <w:szCs w:val="28"/>
        </w:rPr>
        <w:t xml:space="preserve"> - 2-3 в п/з</w:t>
      </w:r>
    </w:p>
    <w:p w14:paraId="3DAD681C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Эпителий - 4-6 в п/з</w:t>
      </w:r>
    </w:p>
    <w:p w14:paraId="407FDFB3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Эритроциты - отсутств.</w:t>
      </w:r>
    </w:p>
    <w:p w14:paraId="04B5B497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Цилиндры - отсутств.</w:t>
      </w:r>
    </w:p>
    <w:p w14:paraId="49DDC12C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Соли - отсутств.</w:t>
      </w:r>
    </w:p>
    <w:p w14:paraId="5B48974A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Заключение: все показатели в норме</w:t>
      </w:r>
    </w:p>
    <w:p w14:paraId="0AE0D7B7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EC0352F" w14:textId="77777777" w:rsidR="00000000" w:rsidRDefault="00F56AA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Инструментальные методы исследования</w:t>
      </w:r>
    </w:p>
    <w:p w14:paraId="5EC544A2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0E6DEBB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Рентгенография нижней челюсти в боковой проекции справа от 10.11.14: зуб 48 отсутств</w:t>
      </w:r>
      <w:r>
        <w:rPr>
          <w:color w:val="000000"/>
          <w:sz w:val="28"/>
          <w:szCs w:val="28"/>
        </w:rPr>
        <w:t>ует полностью, на его уровне киста размером 18*10 мм.</w:t>
      </w:r>
    </w:p>
    <w:p w14:paraId="43FB8AA5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ЭКГ от 10.11.14: Синусовый ритм с частотой 93 уд/мин. Полувертикальное положение ЭОС. Нарушение процессов реполяризации в нижней стенке и передней септальной области.</w:t>
      </w:r>
    </w:p>
    <w:p w14:paraId="2402A633" w14:textId="77777777" w:rsidR="00000000" w:rsidRDefault="00F56AA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4AEA63B" w14:textId="77777777" w:rsidR="00000000" w:rsidRDefault="00F56AA7">
      <w:pPr>
        <w:tabs>
          <w:tab w:val="left" w:pos="108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 Обоснование клинического диагно</w:t>
      </w:r>
      <w:r>
        <w:rPr>
          <w:b/>
          <w:bCs/>
          <w:color w:val="000000"/>
          <w:sz w:val="28"/>
          <w:szCs w:val="28"/>
        </w:rPr>
        <w:t>за</w:t>
      </w:r>
    </w:p>
    <w:p w14:paraId="0B2BE5A7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E15DE55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жалоб на момент поступления: боли и припухлость в поднижнечелюстной области, нижнего отдела щёчной и околоушно-жевательной области справа, умерено выраженную боль при глотании, чувство болезненности при жевании, ограничение открытия полост</w:t>
      </w:r>
      <w:r>
        <w:rPr>
          <w:color w:val="000000"/>
          <w:sz w:val="28"/>
          <w:szCs w:val="28"/>
        </w:rPr>
        <w:t xml:space="preserve">и рта, общая слабость, снижение работоспособности, бессонницу, снижение аппетита, чувство озноба,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38.9</w:t>
      </w:r>
      <w:r>
        <w:rPr>
          <w:color w:val="000000"/>
          <w:sz w:val="28"/>
          <w:szCs w:val="28"/>
          <w:vertAlign w:val="superscript"/>
        </w:rPr>
        <w:t xml:space="preserve">0 </w:t>
      </w:r>
      <w:r>
        <w:rPr>
          <w:color w:val="000000"/>
          <w:sz w:val="28"/>
          <w:szCs w:val="28"/>
        </w:rPr>
        <w:t>С.</w:t>
      </w:r>
    </w:p>
    <w:p w14:paraId="17FF323B" w14:textId="77777777" w:rsidR="00000000" w:rsidRDefault="00F56AA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анамнеза известно, что 06.11.14 когда в Сакмарской ЦРБ был удалён дистопированный зуб 48, после удаления появилась боль в области удалённого зуб</w:t>
      </w:r>
      <w:r>
        <w:rPr>
          <w:color w:val="000000"/>
          <w:sz w:val="28"/>
          <w:szCs w:val="28"/>
        </w:rPr>
        <w:t>а. На следующий день была контрольно осмотрена врачом-стоматологом, был назначен Нимесил. 08.11.14. появилась припухлость в области удалённого зуба. 09.11.14 отёк распространился на нижний отдел щёчной и околоушно-жевательной области справа, затем на праву</w:t>
      </w:r>
      <w:r>
        <w:rPr>
          <w:color w:val="000000"/>
          <w:sz w:val="28"/>
          <w:szCs w:val="28"/>
        </w:rPr>
        <w:t xml:space="preserve">ю поднижнечелюстную область, появилось нарушение глотания, болезненное жевание, ограничение открытия полости рта, общая слабость, снижение работоспособности, бессонница, снижение аппетита, чувство озноба,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38.9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>.</w:t>
      </w:r>
    </w:p>
    <w:p w14:paraId="3436C29F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данных объективного исследов</w:t>
      </w:r>
      <w:r>
        <w:rPr>
          <w:color w:val="000000"/>
          <w:sz w:val="28"/>
          <w:szCs w:val="28"/>
        </w:rPr>
        <w:t>ания челюстно-лицевой области и шеи: при внешнем осмотре конфигурация лица изменена за счет отека в поднижнечелюстной области, нижнего отдела щёчной и околоушно-жевательной области справа. Кожа над отёком в границе поднижнечелюстной области гиперемирована,</w:t>
      </w:r>
      <w:r>
        <w:rPr>
          <w:color w:val="000000"/>
          <w:sz w:val="28"/>
          <w:szCs w:val="28"/>
        </w:rPr>
        <w:t xml:space="preserve"> в складку не собирается, лоснится. При пальпации в поднижчелюстной области определяется плотный болезненный инфильтрат, в глубине которого ощущается флюктуация. Поднижнечелюстные лимфатические узлы справа пропальпировать не удаётся из-за плотного инфильтр</w:t>
      </w:r>
      <w:r>
        <w:rPr>
          <w:color w:val="000000"/>
          <w:sz w:val="28"/>
          <w:szCs w:val="28"/>
        </w:rPr>
        <w:t xml:space="preserve">ата, слева узлы умеренно увеличены в размерах, слегка болезненны, мягкие, не спаяны между собой и окружающими тканями. Открывание полости рта ограничено, на 1 палец, глотание затрудненно, болезненно. Жевание болезненно. Слюна тягучая, густая, сплёвывается </w:t>
      </w:r>
      <w:r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lastRenderedPageBreak/>
        <w:t>трудом. Слизистая оболочка полости рта несколько отёчна в области зуба 48. Слизистая оболочка челюстно-язычного желобка справа гиперемирована, отёчна, при пальпации определяется умеренно болезненный инфильтрат в подлежащих тканях.</w:t>
      </w:r>
    </w:p>
    <w:p w14:paraId="33D528A7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ОАК от</w:t>
      </w:r>
      <w:r>
        <w:rPr>
          <w:color w:val="000000"/>
          <w:sz w:val="28"/>
          <w:szCs w:val="28"/>
        </w:rPr>
        <w:t xml:space="preserve"> 10.11.14: Лейкоциты - 20х10^9/л, CОЭ - 28 мм/ч, сегментоядерные - 82%, лимфоциты - 7%.Заключение: лейкоцитоз, нейтрофилёз, лимфоцитопения, ускоренная СОЭ.</w:t>
      </w:r>
    </w:p>
    <w:p w14:paraId="13854ECF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Рентгенография нижней челюсти в боковой проекции справа от 10.11.14: зуб 48 отсутствует полностью, н</w:t>
      </w:r>
      <w:r>
        <w:rPr>
          <w:color w:val="000000"/>
          <w:sz w:val="28"/>
          <w:szCs w:val="28"/>
        </w:rPr>
        <w:t>а его уровне киста размером 18*10 мм.</w:t>
      </w:r>
    </w:p>
    <w:p w14:paraId="7C2D2141" w14:textId="77777777" w:rsidR="00000000" w:rsidRDefault="00F56AA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этих данных можно поставить диагноз: Одонтогенная флегмона поднижнечелюстной области справа.</w:t>
      </w:r>
    </w:p>
    <w:p w14:paraId="6A61B472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15460BE" w14:textId="77777777" w:rsidR="00000000" w:rsidRDefault="00F56AA7">
      <w:pPr>
        <w:tabs>
          <w:tab w:val="left" w:pos="126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10. Дифференциальный диагноз</w:t>
      </w:r>
    </w:p>
    <w:p w14:paraId="5D101F01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E825C3A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Флегмоны необходимо дифференцировать по происхождению, а так же от имеющих сходст</w:t>
      </w:r>
      <w:r>
        <w:rPr>
          <w:color w:val="000000"/>
          <w:sz w:val="28"/>
          <w:szCs w:val="28"/>
        </w:rPr>
        <w:t>во с ними заболеваний, таких как абсцесс, гнойный лимфоденит, аденофлегмона, остеофлегмона.</w:t>
      </w:r>
    </w:p>
    <w:p w14:paraId="7A19085D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абсцессе и флегмоне наблюдаются качественно одинаковые клинические симптомы: заболевание чаще всего начинается остро и связано с наличием «причинного» зуба, наб</w:t>
      </w:r>
      <w:r>
        <w:rPr>
          <w:color w:val="000000"/>
          <w:sz w:val="28"/>
          <w:szCs w:val="28"/>
        </w:rPr>
        <w:t>людается отечность мягких тканей с выраженной гиперемией кожных покровов и инфильтратом. Регионарные лимфатические узлы увеличиваются и становятся болезненными. Определяется ограничение открывания полости рта, нарушения и резкая болезненность акта глотания</w:t>
      </w:r>
      <w:r>
        <w:rPr>
          <w:color w:val="000000"/>
          <w:sz w:val="28"/>
          <w:szCs w:val="28"/>
        </w:rPr>
        <w:t xml:space="preserve"> и жевания</w:t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Нарушение слюноотделения, слюна густая, тягучая, трудно сплёвывается. Появляются неспецифические симптомы, обусловленные реакцией организма на воспалительный процесс: недомогание, повышение температуры тела. При исследовании крови отмечается ле</w:t>
      </w:r>
      <w:r>
        <w:rPr>
          <w:color w:val="000000"/>
          <w:sz w:val="28"/>
          <w:szCs w:val="28"/>
        </w:rPr>
        <w:t xml:space="preserve">йкоцитоз со сдвигом лейкоцитарной формулы влево, ускорение СОЭ. В сыворотке крови </w:t>
      </w:r>
      <w:r>
        <w:rPr>
          <w:color w:val="000000"/>
          <w:sz w:val="28"/>
          <w:szCs w:val="28"/>
        </w:rPr>
        <w:lastRenderedPageBreak/>
        <w:t>определяется С - реактивный белок.</w:t>
      </w:r>
    </w:p>
    <w:p w14:paraId="2D62DC2F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для абсцесса характерны ограниченная припухлость, инфильтрат небольших размеров, четкие границы гиперемии кожи, отсутствие тенденции</w:t>
      </w:r>
      <w:r>
        <w:rPr>
          <w:color w:val="000000"/>
          <w:sz w:val="28"/>
          <w:szCs w:val="28"/>
        </w:rPr>
        <w:t xml:space="preserve"> к распространению нагноительного процесса.</w:t>
      </w:r>
    </w:p>
    <w:p w14:paraId="44A5CF6A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курируемой больной припухлость имеет разлитой характер, гиперемия над припухлостью без четких границ, кожа натянута, блестящая, в складку не берется. Инфильтрат более обширных размеров, имеет тенденцию к распро</w:t>
      </w:r>
      <w:r>
        <w:rPr>
          <w:color w:val="000000"/>
          <w:sz w:val="28"/>
          <w:szCs w:val="28"/>
        </w:rPr>
        <w:t>странению на соседние области. Общие неспецифические симптомы при флегмонах в значительно большей степени выражены, чем при абсцессах.</w:t>
      </w:r>
    </w:p>
    <w:p w14:paraId="2812F545" w14:textId="77777777" w:rsidR="00000000" w:rsidRDefault="00F56AA7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br w:type="page"/>
      </w:r>
    </w:p>
    <w:p w14:paraId="7A5810C9" w14:textId="77777777" w:rsidR="00000000" w:rsidRDefault="00F56AA7">
      <w:pPr>
        <w:tabs>
          <w:tab w:val="left" w:pos="210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11. Этиология и патогенез</w:t>
      </w:r>
    </w:p>
    <w:p w14:paraId="1F88DC1E" w14:textId="77777777" w:rsidR="00000000" w:rsidRDefault="00F56AA7">
      <w:pPr>
        <w:tabs>
          <w:tab w:val="left" w:pos="210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071305B" w14:textId="77777777" w:rsidR="00000000" w:rsidRDefault="00F56AA7">
      <w:pPr>
        <w:tabs>
          <w:tab w:val="left" w:pos="21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зависимости от локализации входных ворот инфекционные процессы в челюстно-лицевой области </w:t>
      </w:r>
      <w:r>
        <w:rPr>
          <w:color w:val="000000"/>
          <w:sz w:val="28"/>
          <w:szCs w:val="28"/>
        </w:rPr>
        <w:t>делят:</w:t>
      </w:r>
    </w:p>
    <w:p w14:paraId="7158FB82" w14:textId="77777777" w:rsidR="00000000" w:rsidRDefault="00F56AA7">
      <w:pPr>
        <w:tabs>
          <w:tab w:val="left" w:pos="21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одонтогенные (84%)</w:t>
      </w:r>
    </w:p>
    <w:p w14:paraId="7DB58C01" w14:textId="77777777" w:rsidR="00000000" w:rsidRDefault="00F56AA7">
      <w:pPr>
        <w:tabs>
          <w:tab w:val="left" w:pos="21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стоматогенные</w:t>
      </w:r>
    </w:p>
    <w:p w14:paraId="38C90437" w14:textId="77777777" w:rsidR="00000000" w:rsidRDefault="00F56AA7">
      <w:pPr>
        <w:tabs>
          <w:tab w:val="left" w:pos="21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тонзилогенные</w:t>
      </w:r>
    </w:p>
    <w:p w14:paraId="12B38395" w14:textId="77777777" w:rsidR="00000000" w:rsidRDefault="00F56AA7">
      <w:pPr>
        <w:tabs>
          <w:tab w:val="left" w:pos="21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риногенные</w:t>
      </w:r>
    </w:p>
    <w:p w14:paraId="0BCB9731" w14:textId="77777777" w:rsidR="00000000" w:rsidRDefault="00F56AA7">
      <w:pPr>
        <w:tabs>
          <w:tab w:val="left" w:pos="21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дерматогенные</w:t>
      </w:r>
    </w:p>
    <w:p w14:paraId="1C73DEC9" w14:textId="77777777" w:rsidR="00000000" w:rsidRDefault="00F56AA7">
      <w:pPr>
        <w:tabs>
          <w:tab w:val="left" w:pos="21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посттравматические</w:t>
      </w:r>
    </w:p>
    <w:p w14:paraId="24369066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Возбудителями одонтогенных воспалительных заболеваний является постоянная микрофлора полости рта: стафилококки, стрептококки, энтерококки, диплококки, Гр+ и Г</w:t>
      </w:r>
      <w:r>
        <w:rPr>
          <w:color w:val="000000"/>
          <w:sz w:val="28"/>
          <w:szCs w:val="28"/>
        </w:rPr>
        <w:t>р - палочки, протей.</w:t>
      </w:r>
    </w:p>
    <w:p w14:paraId="5C4E688D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Чаще всего это ассоциации микроорганизмов: стафилококки со стрептококками, стафилококки с диплококками, Гр - палочки. Часто анаэробы утяжеляют течение заболевания.</w:t>
      </w:r>
    </w:p>
    <w:p w14:paraId="470DDEB6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обострения хронической очаговой инфекции может быть связанна </w:t>
      </w:r>
      <w:r>
        <w:rPr>
          <w:color w:val="000000"/>
          <w:sz w:val="28"/>
          <w:szCs w:val="28"/>
        </w:rPr>
        <w:t>с изменением функционального состояния иммунологической системы под влиянием переохлаждения, перегревания, физического и эмоционального перенапряжения, чрезмерного УФ излучения. Утяжеляют течение грипп, ангина, инфекционный гепатит, иммунодефицитные состоя</w:t>
      </w:r>
      <w:r>
        <w:rPr>
          <w:color w:val="000000"/>
          <w:sz w:val="28"/>
          <w:szCs w:val="28"/>
        </w:rPr>
        <w:t>ния различного генеза и другие заболевания.</w:t>
      </w:r>
    </w:p>
    <w:p w14:paraId="7A25BEC3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Одонтогенные инфекционно воспалительные заболевания возникают в результате распространении инфекции из апикальных очагов инфекции:</w:t>
      </w:r>
    </w:p>
    <w:p w14:paraId="15142618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обострение хронического периодонтита или острый периодонтит</w:t>
      </w:r>
    </w:p>
    <w:p w14:paraId="410625E2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затруднённом прор</w:t>
      </w:r>
      <w:r>
        <w:rPr>
          <w:color w:val="000000"/>
          <w:sz w:val="28"/>
          <w:szCs w:val="28"/>
        </w:rPr>
        <w:t>езывании нижнего зуба мудрости</w:t>
      </w:r>
    </w:p>
    <w:p w14:paraId="23E82DAA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нагноение радикулярной или фолликулярной кисты челюсти</w:t>
      </w:r>
    </w:p>
    <w:p w14:paraId="1D2C8F14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инфицирование лунки удалённого зуба</w:t>
      </w:r>
    </w:p>
    <w:p w14:paraId="5179AE35" w14:textId="77777777" w:rsidR="00000000" w:rsidRDefault="00F56AA7">
      <w:pPr>
        <w:tabs>
          <w:tab w:val="left" w:pos="18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Флегмоны могут развиваться как осложнение острого периостита челюсти, а так же сопутствовать хроническому одонтогенному остеомиелиту. </w:t>
      </w:r>
      <w:r>
        <w:rPr>
          <w:color w:val="000000"/>
          <w:sz w:val="28"/>
          <w:szCs w:val="28"/>
        </w:rPr>
        <w:t>Неодонтогенные источники инфекции:</w:t>
      </w:r>
    </w:p>
    <w:p w14:paraId="441D0D15" w14:textId="77777777" w:rsidR="00000000" w:rsidRDefault="00F56AA7">
      <w:pPr>
        <w:tabs>
          <w:tab w:val="left" w:pos="18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язвенно-некротический гингивит, стоматит, глоссит</w:t>
      </w:r>
    </w:p>
    <w:p w14:paraId="298BB2B3" w14:textId="77777777" w:rsidR="00000000" w:rsidRDefault="00F56AA7">
      <w:pPr>
        <w:tabs>
          <w:tab w:val="left" w:pos="18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травматическое воспаление оболочки рта и языка</w:t>
      </w:r>
    </w:p>
    <w:p w14:paraId="6F534F39" w14:textId="77777777" w:rsidR="00000000" w:rsidRDefault="00F56AA7">
      <w:pPr>
        <w:tabs>
          <w:tab w:val="left" w:pos="18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обострение хронического или острое воспаление окологлоточных миндалин</w:t>
      </w:r>
    </w:p>
    <w:p w14:paraId="6A132182" w14:textId="77777777" w:rsidR="00000000" w:rsidRDefault="00F56AA7">
      <w:pPr>
        <w:tabs>
          <w:tab w:val="left" w:pos="18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воспалительного процесса в полости носа, носог</w:t>
      </w:r>
      <w:r>
        <w:rPr>
          <w:color w:val="000000"/>
          <w:sz w:val="28"/>
          <w:szCs w:val="28"/>
        </w:rPr>
        <w:t>лотки</w:t>
      </w:r>
    </w:p>
    <w:p w14:paraId="7AF97654" w14:textId="77777777" w:rsidR="00000000" w:rsidRDefault="00F56AA7">
      <w:pPr>
        <w:tabs>
          <w:tab w:val="left" w:pos="18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инфекционно-воспалительные процессы в верхне-челюстных пазухах</w:t>
      </w:r>
    </w:p>
    <w:p w14:paraId="4F3D6941" w14:textId="77777777" w:rsidR="00000000" w:rsidRDefault="00F56AA7">
      <w:pPr>
        <w:tabs>
          <w:tab w:val="left" w:pos="18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нагноение костной раны при переломе челюсти</w:t>
      </w:r>
    </w:p>
    <w:p w14:paraId="01FBBC75" w14:textId="77777777" w:rsidR="00000000" w:rsidRDefault="00F56AA7">
      <w:pPr>
        <w:tabs>
          <w:tab w:val="left" w:pos="18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инфекционные процессы на голове - фурункул, карбункул, нагноение атеромы и другие</w:t>
      </w:r>
    </w:p>
    <w:p w14:paraId="31797FD0" w14:textId="77777777" w:rsidR="00000000" w:rsidRDefault="00F56AA7">
      <w:pPr>
        <w:tabs>
          <w:tab w:val="left" w:pos="18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 правил асептики при инъекциях.</w:t>
      </w:r>
    </w:p>
    <w:p w14:paraId="1D2927F5" w14:textId="77777777" w:rsidR="00000000" w:rsidRDefault="00F56AA7">
      <w:pPr>
        <w:tabs>
          <w:tab w:val="left" w:pos="18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и течение о</w:t>
      </w:r>
      <w:r>
        <w:rPr>
          <w:color w:val="000000"/>
          <w:sz w:val="28"/>
          <w:szCs w:val="28"/>
        </w:rPr>
        <w:t>бусловлено:</w:t>
      </w:r>
    </w:p>
    <w:p w14:paraId="4EEEA0DE" w14:textId="77777777" w:rsidR="00000000" w:rsidRDefault="00F56AA7">
      <w:pPr>
        <w:tabs>
          <w:tab w:val="left" w:pos="18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концентрацией и вирулентностью микроорганизмов</w:t>
      </w:r>
    </w:p>
    <w:p w14:paraId="339E4DB3" w14:textId="77777777" w:rsidR="00000000" w:rsidRDefault="00F56AA7">
      <w:pPr>
        <w:tabs>
          <w:tab w:val="left" w:pos="18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общими и местными специфичекими и неспецифическими факторами защиты</w:t>
      </w:r>
    </w:p>
    <w:p w14:paraId="5B1798D4" w14:textId="77777777" w:rsidR="00000000" w:rsidRDefault="00F56AA7">
      <w:pPr>
        <w:tabs>
          <w:tab w:val="left" w:pos="18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органов и систем органов организма</w:t>
      </w:r>
    </w:p>
    <w:p w14:paraId="334EDDD3" w14:textId="77777777" w:rsidR="00000000" w:rsidRDefault="00F56AA7">
      <w:pPr>
        <w:tabs>
          <w:tab w:val="left" w:pos="18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анатомо-топографические особенности тканей</w:t>
      </w:r>
    </w:p>
    <w:p w14:paraId="73A0B533" w14:textId="77777777" w:rsidR="00000000" w:rsidRDefault="00F56AA7">
      <w:pPr>
        <w:tabs>
          <w:tab w:val="left" w:pos="18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курируемой больной флегмона поднижнечел</w:t>
      </w:r>
      <w:r>
        <w:rPr>
          <w:color w:val="000000"/>
          <w:sz w:val="28"/>
          <w:szCs w:val="28"/>
        </w:rPr>
        <w:t>юстной области одонтогенной природы, этиологией которой является нагноение радикулярной кисты челюсти.</w:t>
      </w:r>
    </w:p>
    <w:p w14:paraId="775465A7" w14:textId="77777777" w:rsidR="00000000" w:rsidRDefault="00F56AA7">
      <w:pPr>
        <w:tabs>
          <w:tab w:val="left" w:pos="18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BCCA8E2" w14:textId="77777777" w:rsidR="00000000" w:rsidRDefault="00F56AA7">
      <w:pPr>
        <w:tabs>
          <w:tab w:val="left" w:pos="180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12. Лечение</w:t>
      </w:r>
    </w:p>
    <w:p w14:paraId="7577D19F" w14:textId="77777777" w:rsidR="00000000" w:rsidRDefault="00F56AA7">
      <w:pPr>
        <w:tabs>
          <w:tab w:val="left" w:pos="18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0B1B3C8" w14:textId="77777777" w:rsidR="00000000" w:rsidRDefault="00F56AA7">
      <w:pPr>
        <w:tabs>
          <w:tab w:val="left" w:pos="18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операции 10.11.14 21:00-21:40 Вскрытие флегмоны правой подчелюстной области.</w:t>
      </w:r>
    </w:p>
    <w:p w14:paraId="0C4AAC3E" w14:textId="77777777" w:rsidR="00000000" w:rsidRDefault="00F56AA7">
      <w:pPr>
        <w:tabs>
          <w:tab w:val="left" w:pos="18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Под м/а </w:t>
      </w:r>
      <w:r>
        <w:rPr>
          <w:color w:val="000000"/>
          <w:sz w:val="28"/>
          <w:szCs w:val="28"/>
          <w:lang w:val="en-US"/>
        </w:rPr>
        <w:t>Sol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Novocaini</w:t>
      </w:r>
      <w:r>
        <w:rPr>
          <w:color w:val="000000"/>
          <w:sz w:val="28"/>
          <w:szCs w:val="28"/>
        </w:rPr>
        <w:t xml:space="preserve"> 1% - 30 мл + НЛА. Проведён раз</w:t>
      </w:r>
      <w:r>
        <w:rPr>
          <w:color w:val="000000"/>
          <w:sz w:val="28"/>
          <w:szCs w:val="28"/>
        </w:rPr>
        <w:t xml:space="preserve">рез в правой подчелюстной области на 2 см ниже края нижней челюсти, длиною 7 см. Тупо и остро пройдены мягкие ткани, гемостаз по ходу. Выделены, пересечены, перевязаны лицевые сосуды. Обнажена кость. Пройдено по внутреннему краю нижней челюсти. Свободного </w:t>
      </w:r>
      <w:r>
        <w:rPr>
          <w:color w:val="000000"/>
          <w:sz w:val="28"/>
          <w:szCs w:val="28"/>
        </w:rPr>
        <w:t>гноя нет. Пройдено в крыло-челюстное пространство и в окологлоточное пространство, получено большое количества гноя. Гной взят на бактериологический посев. Пройдено под подчелюстную слюнную железу, свободного гноя нет. Рана многократно промыта 3% раствором</w:t>
      </w:r>
      <w:r>
        <w:rPr>
          <w:color w:val="000000"/>
          <w:sz w:val="28"/>
          <w:szCs w:val="28"/>
        </w:rPr>
        <w:t xml:space="preserve"> перикиси водорода, перманганата калия, хлоргексидина и дренирована резиново-марлевыми тампонами. Наложена асептическая повязка с хлоргексидином.</w:t>
      </w:r>
    </w:p>
    <w:p w14:paraId="27BE7CEC" w14:textId="77777777" w:rsidR="00000000" w:rsidRDefault="00F56AA7">
      <w:pPr>
        <w:tabs>
          <w:tab w:val="left" w:pos="18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Послеоперационное лечение:</w:t>
      </w:r>
    </w:p>
    <w:p w14:paraId="51CB3EA1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Стол №1</w:t>
      </w:r>
    </w:p>
    <w:p w14:paraId="7D2E789B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постельный</w:t>
      </w:r>
    </w:p>
    <w:p w14:paraId="7AD5D581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Sol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Cefazolini</w:t>
      </w:r>
      <w:r>
        <w:rPr>
          <w:color w:val="000000"/>
          <w:sz w:val="28"/>
          <w:szCs w:val="28"/>
        </w:rPr>
        <w:t xml:space="preserve"> 1 мл*2 раза в день, в/м</w:t>
      </w:r>
    </w:p>
    <w:p w14:paraId="786CB829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Sol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Metronidazoli</w:t>
      </w:r>
      <w:r>
        <w:rPr>
          <w:color w:val="000000"/>
          <w:sz w:val="28"/>
          <w:szCs w:val="28"/>
        </w:rPr>
        <w:t xml:space="preserve"> 100 мл* 3 раза в день в/в капельно</w:t>
      </w:r>
    </w:p>
    <w:p w14:paraId="7DE1F84C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Sol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Natrii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chloridi</w:t>
      </w:r>
      <w:r>
        <w:rPr>
          <w:color w:val="000000"/>
          <w:sz w:val="28"/>
          <w:szCs w:val="28"/>
        </w:rPr>
        <w:t xml:space="preserve"> 0.9% 800 мл в/в капельно</w:t>
      </w:r>
    </w:p>
    <w:p w14:paraId="60FF821B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Sol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Glucosea</w:t>
      </w:r>
      <w:r>
        <w:rPr>
          <w:color w:val="000000"/>
          <w:sz w:val="28"/>
          <w:szCs w:val="28"/>
        </w:rPr>
        <w:t xml:space="preserve"> 5% 400 мл в/в капельно</w:t>
      </w:r>
    </w:p>
    <w:p w14:paraId="452F2172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Sol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Analgini</w:t>
      </w:r>
      <w:r>
        <w:rPr>
          <w:color w:val="000000"/>
          <w:sz w:val="28"/>
          <w:szCs w:val="28"/>
        </w:rPr>
        <w:t xml:space="preserve"> 50% - 2.0 мл</w:t>
      </w:r>
    </w:p>
    <w:p w14:paraId="3C22F1E0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Sol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Dimedroli</w:t>
      </w:r>
      <w:r>
        <w:rPr>
          <w:color w:val="000000"/>
          <w:sz w:val="28"/>
          <w:szCs w:val="28"/>
        </w:rPr>
        <w:t xml:space="preserve"> 1%-1.0 мл в/м при повышенной температуре и боли</w:t>
      </w:r>
    </w:p>
    <w:p w14:paraId="23A5E196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Физлечение: УФО раны, электрофорез</w:t>
      </w:r>
      <w:r>
        <w:rPr>
          <w:color w:val="000000"/>
          <w:sz w:val="28"/>
          <w:szCs w:val="28"/>
        </w:rPr>
        <w:t xml:space="preserve"> антибиотиками</w:t>
      </w:r>
    </w:p>
    <w:p w14:paraId="2DCC0EB6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85D2015" w14:textId="77777777" w:rsidR="00000000" w:rsidRDefault="00F56AA7">
      <w:pPr>
        <w:tabs>
          <w:tab w:val="left" w:pos="268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13. Дневник</w:t>
      </w:r>
    </w:p>
    <w:p w14:paraId="77A46F70" w14:textId="77777777" w:rsidR="00000000" w:rsidRDefault="00F56AA7">
      <w:pPr>
        <w:tabs>
          <w:tab w:val="left" w:pos="268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A540329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14.11.14: Состояние больной удовлетворительное. Сознание ясное. Жалобы на боли в области послеоперационной раны, после перевязки, ограничение открытия полости рта. Объективно: Бледность кожного покрова и слизистых. Конфигурация</w:t>
      </w:r>
      <w:r>
        <w:rPr>
          <w:color w:val="000000"/>
          <w:sz w:val="28"/>
          <w:szCs w:val="28"/>
        </w:rPr>
        <w:t xml:space="preserve"> лица не изменена. Язык влажный с белым налётом, не увеличен. Ротовая полость открывается на 1.5 пальца. Глотание безболезненно, голос звучный. Жевание безболезненно. Слюна жидкая, хорошо сплёвывается. Пульс 68 уд/мин, АД 120/90 мм. рт. ст. ЧДД 17 раз/мин.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36.8</w:t>
      </w:r>
      <w:r>
        <w:rPr>
          <w:color w:val="000000"/>
          <w:sz w:val="28"/>
          <w:szCs w:val="28"/>
          <w:vertAlign w:val="superscript"/>
        </w:rPr>
        <w:t xml:space="preserve">0 </w:t>
      </w:r>
      <w:r>
        <w:rPr>
          <w:color w:val="000000"/>
          <w:sz w:val="28"/>
          <w:szCs w:val="28"/>
        </w:rPr>
        <w:t>С. При пальпации поднижнечелюстных лимфатических узлов, узлы умеренно увеличены, слегка болезненны, мягкие, не спаяны между собой и окружающими тканями. Аппетит не нарушен. Выпито 1.5 литра. Дизурии нет. Стул однократный, безболезненный.</w:t>
      </w:r>
    </w:p>
    <w:p w14:paraId="040A3642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Перевязка</w:t>
      </w:r>
      <w:r>
        <w:rPr>
          <w:color w:val="000000"/>
          <w:sz w:val="28"/>
          <w:szCs w:val="28"/>
        </w:rPr>
        <w:t>: в правой поднижнечелюстной области имеется рана длиной около 7 см, на всем протяжении края раны гиперемированы, отёчны. При пальпации дна полости рта и переднебоковой области шеи умеренная болезненность и незначительная инфильтрация. В ране небольшое кол</w:t>
      </w:r>
      <w:r>
        <w:rPr>
          <w:color w:val="000000"/>
          <w:sz w:val="28"/>
          <w:szCs w:val="28"/>
        </w:rPr>
        <w:t>ичество гнойно-некротических тканей с гнойным экссудатом. После снятия повязки раны обработана УФО. Рана многократно промыта 3% раствором перекиси водорода, перманганата калия, хлоргексидина и дренирована резиново-марлевыми тампонами. Наложена асептическая</w:t>
      </w:r>
      <w:r>
        <w:rPr>
          <w:color w:val="000000"/>
          <w:sz w:val="28"/>
          <w:szCs w:val="28"/>
        </w:rPr>
        <w:t xml:space="preserve"> повязка с хлоргексидином.</w:t>
      </w:r>
    </w:p>
    <w:p w14:paraId="16D026EB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Назначения: </w:t>
      </w:r>
      <w:r>
        <w:rPr>
          <w:color w:val="000000"/>
          <w:sz w:val="28"/>
          <w:szCs w:val="28"/>
          <w:lang w:val="en-US"/>
        </w:rPr>
        <w:t>Sol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Cefazolini</w:t>
      </w:r>
      <w:r>
        <w:rPr>
          <w:color w:val="000000"/>
          <w:sz w:val="28"/>
          <w:szCs w:val="28"/>
        </w:rPr>
        <w:t xml:space="preserve"> 1 мл*2 раза в день, в/м</w:t>
      </w:r>
    </w:p>
    <w:p w14:paraId="4A71CDE7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Sol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Metronidazoli</w:t>
      </w:r>
      <w:r>
        <w:rPr>
          <w:color w:val="000000"/>
          <w:sz w:val="28"/>
          <w:szCs w:val="28"/>
        </w:rPr>
        <w:t xml:space="preserve"> 100 мл* 3 раза в день в/в капельно</w:t>
      </w:r>
    </w:p>
    <w:p w14:paraId="0AF4EA2B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Sol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Natrii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chloridi</w:t>
      </w:r>
      <w:r>
        <w:rPr>
          <w:color w:val="000000"/>
          <w:sz w:val="28"/>
          <w:szCs w:val="28"/>
        </w:rPr>
        <w:t xml:space="preserve"> 0.9% 800 мл в/в капельно</w:t>
      </w:r>
    </w:p>
    <w:p w14:paraId="70C81F87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Sol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Glucosea</w:t>
      </w:r>
      <w:r>
        <w:rPr>
          <w:color w:val="000000"/>
          <w:sz w:val="28"/>
          <w:szCs w:val="28"/>
        </w:rPr>
        <w:t xml:space="preserve"> 5% 400 мл в/в капельно</w:t>
      </w:r>
    </w:p>
    <w:p w14:paraId="486E68D1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Sol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Analgini</w:t>
      </w:r>
      <w:r>
        <w:rPr>
          <w:color w:val="000000"/>
          <w:sz w:val="28"/>
          <w:szCs w:val="28"/>
        </w:rPr>
        <w:t xml:space="preserve"> 50% - 2.0 мл</w:t>
      </w:r>
    </w:p>
    <w:p w14:paraId="4EB7ED9F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Sol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Dimedrol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1%-1.0 мл в/м при повышенной температуре и боли</w:t>
      </w:r>
    </w:p>
    <w:p w14:paraId="0123C27C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Физлечение: УФО раны, электрофорез антибиотиками</w:t>
      </w:r>
    </w:p>
    <w:p w14:paraId="53E8BABB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.11.14: Состояние больной удовлетворительное. Сознание ясное. Жалобы на боли в области послеоперационной раны, после перевязки, ограничение открытия полости </w:t>
      </w:r>
      <w:r>
        <w:rPr>
          <w:color w:val="000000"/>
          <w:sz w:val="28"/>
          <w:szCs w:val="28"/>
        </w:rPr>
        <w:t>рта. Объективно: Бледность кожного покрова и слизистых. Конфигурация лица не изменена. Язык влажный с белым налётом, не увеличен. Ротовая полость открывается на 2 пальца. Глотание безболезненно, голос звучный. Жевание безболезненно. Слюна жидкая, хорошо сп</w:t>
      </w:r>
      <w:r>
        <w:rPr>
          <w:color w:val="000000"/>
          <w:sz w:val="28"/>
          <w:szCs w:val="28"/>
        </w:rPr>
        <w:t xml:space="preserve">лёвывается. Пульс 65 уд/мин, АД 125/90 мм. рт. ст. ЧДД 17 раз/мин.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36.7</w:t>
      </w:r>
      <w:r>
        <w:rPr>
          <w:color w:val="000000"/>
          <w:sz w:val="28"/>
          <w:szCs w:val="28"/>
          <w:vertAlign w:val="superscript"/>
        </w:rPr>
        <w:t xml:space="preserve">0 </w:t>
      </w:r>
      <w:r>
        <w:rPr>
          <w:color w:val="000000"/>
          <w:sz w:val="28"/>
          <w:szCs w:val="28"/>
        </w:rPr>
        <w:t>С. При пальпации поднижнечелюстных лимфатических узлов, узлы умеренно увеличены, слегка болезненны, мягкие, не спаяны между собой и окружающими тканями. Аппетит не нарушен. Выпито 3</w:t>
      </w:r>
      <w:r>
        <w:rPr>
          <w:color w:val="000000"/>
          <w:sz w:val="28"/>
          <w:szCs w:val="28"/>
        </w:rPr>
        <w:t xml:space="preserve"> литра. Дизурии нет. Стул однократный, безболезненный.</w:t>
      </w:r>
    </w:p>
    <w:p w14:paraId="22506DCE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Перевязка: в правой поднижнечелюстной области имеется рана длиной около 7 см, на всем протяжении края раны гиперемированы, отёчны. При пальпации дна полости рта и переднебоковой области шеи умеренная б</w:t>
      </w:r>
      <w:r>
        <w:rPr>
          <w:color w:val="000000"/>
          <w:sz w:val="28"/>
          <w:szCs w:val="28"/>
        </w:rPr>
        <w:t>олезненность и незначительная инфильтрация. В ране небольшое количество гнойно-некротических тканей с гнойным экссудатом. После снятия повязки раны обработана УФО. Рана многократно промыта 3% раствором перекиси водорода, перманганата калия, хлоргексидина и</w:t>
      </w:r>
      <w:r>
        <w:rPr>
          <w:color w:val="000000"/>
          <w:sz w:val="28"/>
          <w:szCs w:val="28"/>
        </w:rPr>
        <w:t xml:space="preserve"> дренирована резиново-марлевыми тампонами. Наложена асептическая повязка с хлоргексидином.</w:t>
      </w:r>
    </w:p>
    <w:p w14:paraId="02913CED" w14:textId="77777777" w:rsidR="00000000" w:rsidRDefault="00F56AA7">
      <w:pPr>
        <w:tabs>
          <w:tab w:val="left" w:pos="3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Назначения: те же.</w:t>
      </w:r>
    </w:p>
    <w:p w14:paraId="18DAEF58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18.11.14: Состояние больной удовлетворительное. Сознание ясное. Жалобы на боли в области послеоперационной раны. Объективно: Бледность кожного по</w:t>
      </w:r>
      <w:r>
        <w:rPr>
          <w:color w:val="000000"/>
          <w:sz w:val="28"/>
          <w:szCs w:val="28"/>
        </w:rPr>
        <w:t>крова и слизистых. Конфигурация лица не изменена. Язык влажный, розового цвета, не увеличен. Ротовая полость открывается на 2,5 пальца. Глотание безболезненно, голос звучный. Жевание безболезненно. Слюна жидкая, хорошо сплёвывается. Пульс 67 уд/мин, АД 125</w:t>
      </w:r>
      <w:r>
        <w:rPr>
          <w:color w:val="000000"/>
          <w:sz w:val="28"/>
          <w:szCs w:val="28"/>
        </w:rPr>
        <w:t xml:space="preserve">/90 мм. рт. ст. ЧДД 18 раз/мин.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36.6</w:t>
      </w:r>
      <w:r>
        <w:rPr>
          <w:color w:val="000000"/>
          <w:sz w:val="28"/>
          <w:szCs w:val="28"/>
          <w:vertAlign w:val="superscript"/>
        </w:rPr>
        <w:t xml:space="preserve">0 </w:t>
      </w:r>
      <w:r>
        <w:rPr>
          <w:color w:val="000000"/>
          <w:sz w:val="28"/>
          <w:szCs w:val="28"/>
        </w:rPr>
        <w:t>С. При пальпации поднижнечелюстных лимфатических узлов, узлы не увеличены, безболезненны, мягкие, не спаяны между собой и окружающими тканями. Аппетит не нарушен. Дизурии нет. Стул однократный, безболезненный.</w:t>
      </w:r>
    </w:p>
    <w:p w14:paraId="221CD2FF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Перев</w:t>
      </w:r>
      <w:r>
        <w:rPr>
          <w:color w:val="000000"/>
          <w:sz w:val="28"/>
          <w:szCs w:val="28"/>
        </w:rPr>
        <w:t>язка: в правой поднижнечелюстной области имеется рана длиной около 7 см, на всем протяжении края раны гиперемированы, отёчны. При пальпации дна полости рта и переднебоковой области шеи слабая болезненность и незначительная инфильтрация. В дне раны небольшо</w:t>
      </w:r>
      <w:r>
        <w:rPr>
          <w:color w:val="000000"/>
          <w:sz w:val="28"/>
          <w:szCs w:val="28"/>
        </w:rPr>
        <w:t>е количество грануляций, розового цвета, блестящие. Рана многократно промыта раствором перманганата калия, хлоргексидина и дренирована резиново-марлевыми тампонами. Наложена асептическая повязка с хлоргексидином.</w:t>
      </w:r>
    </w:p>
    <w:p w14:paraId="46D74AD1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Назначения: Назначения: </w:t>
      </w:r>
      <w:r>
        <w:rPr>
          <w:color w:val="000000"/>
          <w:sz w:val="28"/>
          <w:szCs w:val="28"/>
          <w:lang w:val="en-US"/>
        </w:rPr>
        <w:t>Sol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Cefazolini</w:t>
      </w:r>
      <w:r>
        <w:rPr>
          <w:color w:val="000000"/>
          <w:sz w:val="28"/>
          <w:szCs w:val="28"/>
        </w:rPr>
        <w:t xml:space="preserve"> 1 м</w:t>
      </w:r>
      <w:r>
        <w:rPr>
          <w:color w:val="000000"/>
          <w:sz w:val="28"/>
          <w:szCs w:val="28"/>
        </w:rPr>
        <w:t>л*2 раза в день, в/м</w:t>
      </w:r>
    </w:p>
    <w:p w14:paraId="4C5E0705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Sol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Metronidazoli</w:t>
      </w:r>
      <w:r>
        <w:rPr>
          <w:color w:val="000000"/>
          <w:sz w:val="28"/>
          <w:szCs w:val="28"/>
        </w:rPr>
        <w:t xml:space="preserve"> 100 мл*3 раза в день в/в капельно</w:t>
      </w:r>
    </w:p>
    <w:p w14:paraId="4E403584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Физлечение: УФО раны, электрофорез антибиотиками.</w:t>
      </w:r>
    </w:p>
    <w:p w14:paraId="1051D59C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E7C6E2E" w14:textId="77777777" w:rsidR="00000000" w:rsidRDefault="00F56AA7">
      <w:pPr>
        <w:tabs>
          <w:tab w:val="left" w:pos="230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14. Прогноз заболевания</w:t>
      </w:r>
    </w:p>
    <w:p w14:paraId="769BB080" w14:textId="77777777" w:rsidR="00000000" w:rsidRDefault="00F56AA7">
      <w:pPr>
        <w:tabs>
          <w:tab w:val="left" w:pos="2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DCF1DE1" w14:textId="77777777" w:rsidR="00000000" w:rsidRDefault="00F56AA7">
      <w:pPr>
        <w:tabs>
          <w:tab w:val="left" w:pos="2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Жизненный и трудовой прогноз благоприятный</w:t>
      </w:r>
    </w:p>
    <w:p w14:paraId="1DBA127D" w14:textId="77777777" w:rsidR="00000000" w:rsidRDefault="00F56AA7">
      <w:pPr>
        <w:tabs>
          <w:tab w:val="left" w:pos="2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663FF69" w14:textId="77777777" w:rsidR="00000000" w:rsidRDefault="00F56AA7">
      <w:pPr>
        <w:tabs>
          <w:tab w:val="left" w:pos="244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15. Эпикриз</w:t>
      </w:r>
    </w:p>
    <w:p w14:paraId="454A02E3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35D8A98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года, поступила 10.11.14 в ЧЛХО ГБУЗ ГКБ №1 с цел</w:t>
      </w:r>
      <w:r>
        <w:rPr>
          <w:color w:val="000000"/>
          <w:sz w:val="28"/>
          <w:szCs w:val="28"/>
        </w:rPr>
        <w:t xml:space="preserve">ью стационарного лечения. Клинический диагноз: Одонтогенная флегмона подчелюстной области справа. На момент поступления жаловалась на боли и припухлость в правой поднижнечелюстной области, умерено выраженную боль при глотании, ограничение открытия полости </w:t>
      </w:r>
      <w:r>
        <w:rPr>
          <w:color w:val="000000"/>
          <w:sz w:val="28"/>
          <w:szCs w:val="28"/>
        </w:rPr>
        <w:t xml:space="preserve">рта, общая слабость, снижение работоспособности, бессонницу, снижение аппетита, чувство озноба,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38.9</w:t>
      </w:r>
      <w:r>
        <w:rPr>
          <w:color w:val="000000"/>
          <w:sz w:val="28"/>
          <w:szCs w:val="28"/>
          <w:vertAlign w:val="superscript"/>
        </w:rPr>
        <w:t xml:space="preserve">0 </w:t>
      </w:r>
      <w:r>
        <w:rPr>
          <w:color w:val="000000"/>
          <w:sz w:val="28"/>
          <w:szCs w:val="28"/>
        </w:rPr>
        <w:t>С.</w:t>
      </w:r>
    </w:p>
    <w:p w14:paraId="769AB1AC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анамнеза известно, что 06.11.14 в Сакмарской ЦРБ был удалён дистопированный зуб 48, после удаления появилась боль в области удалённого зуба. На сл</w:t>
      </w:r>
      <w:r>
        <w:rPr>
          <w:color w:val="000000"/>
          <w:sz w:val="28"/>
          <w:szCs w:val="28"/>
        </w:rPr>
        <w:t>едующий день была контрольно осмотрена врачом-стоматологом, был назначен Нимесил. 08.11.14. появилась припухлость в области удалённого зуба. 09.11.14 отёк распространился на нижний отдел щёчной и околоушно-жевательной области справа, затем на правую подниж</w:t>
      </w:r>
      <w:r>
        <w:rPr>
          <w:color w:val="000000"/>
          <w:sz w:val="28"/>
          <w:szCs w:val="28"/>
        </w:rPr>
        <w:t xml:space="preserve">нечелюстную область, появилось нарушение глотания, болезненное жевание, ограничение открытия полости рта, общая слабость, снижение работоспособности, бессонница, снижение аппетита, чувство озноба,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38.9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>.</w:t>
      </w:r>
    </w:p>
    <w:p w14:paraId="279F0620" w14:textId="77777777" w:rsidR="00000000" w:rsidRDefault="00F56AA7">
      <w:pPr>
        <w:tabs>
          <w:tab w:val="left" w:pos="18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Было проведено лечение: 10.11.14 21:00-21:40 Вскры</w:t>
      </w:r>
      <w:r>
        <w:rPr>
          <w:color w:val="000000"/>
          <w:sz w:val="28"/>
          <w:szCs w:val="28"/>
        </w:rPr>
        <w:t>тие флегмоны правой подчелюстной области.</w:t>
      </w:r>
    </w:p>
    <w:p w14:paraId="1ABAD02B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Послеоперационное лечение: </w:t>
      </w:r>
      <w:r>
        <w:rPr>
          <w:color w:val="000000"/>
          <w:sz w:val="28"/>
          <w:szCs w:val="28"/>
          <w:lang w:val="en-US"/>
        </w:rPr>
        <w:t>Sol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Cefazolini</w:t>
      </w:r>
      <w:r>
        <w:rPr>
          <w:color w:val="000000"/>
          <w:sz w:val="28"/>
          <w:szCs w:val="28"/>
        </w:rPr>
        <w:t xml:space="preserve"> 1 мл*2 раза в день, в/м, </w:t>
      </w:r>
      <w:r>
        <w:rPr>
          <w:color w:val="000000"/>
          <w:sz w:val="28"/>
          <w:szCs w:val="28"/>
          <w:lang w:val="en-US"/>
        </w:rPr>
        <w:t>Sol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Metronidazoli</w:t>
      </w:r>
      <w:r>
        <w:rPr>
          <w:color w:val="000000"/>
          <w:sz w:val="28"/>
          <w:szCs w:val="28"/>
        </w:rPr>
        <w:t xml:space="preserve"> 100 мл* 3 раза в день в/в капельно, </w:t>
      </w:r>
      <w:r>
        <w:rPr>
          <w:color w:val="000000"/>
          <w:sz w:val="28"/>
          <w:szCs w:val="28"/>
          <w:lang w:val="en-US"/>
        </w:rPr>
        <w:t>Sol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Natrii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chloridi</w:t>
      </w:r>
      <w:r>
        <w:rPr>
          <w:color w:val="000000"/>
          <w:sz w:val="28"/>
          <w:szCs w:val="28"/>
        </w:rPr>
        <w:t xml:space="preserve"> 0.9% 800 мл в/в капельно, </w:t>
      </w:r>
      <w:r>
        <w:rPr>
          <w:color w:val="000000"/>
          <w:sz w:val="28"/>
          <w:szCs w:val="28"/>
          <w:lang w:val="en-US"/>
        </w:rPr>
        <w:t>Sol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Glucosea</w:t>
      </w:r>
      <w:r>
        <w:rPr>
          <w:color w:val="000000"/>
          <w:sz w:val="28"/>
          <w:szCs w:val="28"/>
        </w:rPr>
        <w:t xml:space="preserve"> 5% 400 мл в/в капельно, </w:t>
      </w:r>
      <w:r>
        <w:rPr>
          <w:color w:val="000000"/>
          <w:sz w:val="28"/>
          <w:szCs w:val="28"/>
          <w:lang w:val="en-US"/>
        </w:rPr>
        <w:t>Sol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nalgini</w:t>
      </w:r>
      <w:r>
        <w:rPr>
          <w:color w:val="000000"/>
          <w:sz w:val="28"/>
          <w:szCs w:val="28"/>
        </w:rPr>
        <w:t xml:space="preserve"> 50% - 2.0 мл, </w:t>
      </w:r>
      <w:r>
        <w:rPr>
          <w:color w:val="000000"/>
          <w:sz w:val="28"/>
          <w:szCs w:val="28"/>
          <w:lang w:val="en-US"/>
        </w:rPr>
        <w:t>Sol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Dimedroli</w:t>
      </w:r>
      <w:r>
        <w:rPr>
          <w:color w:val="000000"/>
          <w:sz w:val="28"/>
          <w:szCs w:val="28"/>
        </w:rPr>
        <w:t xml:space="preserve"> 1%-1.0 мл, в/м при повышенной температуре и боли. Физлечение: УФО раны, электрофорез антибиотиками</w:t>
      </w:r>
    </w:p>
    <w:p w14:paraId="0BD0D399" w14:textId="77777777" w:rsidR="00000000" w:rsidRDefault="00F56AA7">
      <w:pPr>
        <w:tabs>
          <w:tab w:val="left" w:pos="19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проведённого лечения состояние улучшилось: уменьшился отёк, глотание безболезненное и свободное, жевание безболезн</w:t>
      </w:r>
      <w:r>
        <w:rPr>
          <w:color w:val="000000"/>
          <w:sz w:val="28"/>
          <w:szCs w:val="28"/>
        </w:rPr>
        <w:t xml:space="preserve">енно, ограничение открытия полости рта на 1,5 пальца,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36.9 </w:t>
      </w:r>
      <w:r>
        <w:rPr>
          <w:color w:val="000000"/>
          <w:sz w:val="28"/>
          <w:szCs w:val="28"/>
          <w:vertAlign w:val="superscript"/>
        </w:rPr>
        <w:t xml:space="preserve">0 </w:t>
      </w:r>
      <w:r>
        <w:rPr>
          <w:color w:val="000000"/>
          <w:sz w:val="28"/>
          <w:szCs w:val="28"/>
        </w:rPr>
        <w:t>С.</w:t>
      </w:r>
    </w:p>
    <w:p w14:paraId="65523D1E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EFF8C01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CAACF9D" w14:textId="77777777" w:rsidR="00000000" w:rsidRDefault="00F56AA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4FEB9E4A" w14:textId="77777777" w:rsidR="00000000" w:rsidRDefault="00F56AA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1D245813" w14:textId="77777777" w:rsidR="00000000" w:rsidRDefault="00F56A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653868E" w14:textId="77777777" w:rsidR="00000000" w:rsidRDefault="00F56AA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Бажанов Н.Н. Стоматология. М., Медицина 1990.</w:t>
      </w:r>
    </w:p>
    <w:p w14:paraId="1D5DAB2A" w14:textId="77777777" w:rsidR="00000000" w:rsidRDefault="00F56AA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Робустова Т.Г. Хирургическая стоматология. Медицина 1990.</w:t>
      </w:r>
    </w:p>
    <w:p w14:paraId="2D7C18DD" w14:textId="77777777" w:rsidR="00000000" w:rsidRDefault="00F56AA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Шаргородский А.Г. Воспалительные заболевания челюстно-л</w:t>
      </w:r>
      <w:r>
        <w:rPr>
          <w:color w:val="000000"/>
          <w:sz w:val="28"/>
          <w:szCs w:val="28"/>
        </w:rPr>
        <w:t>ицевой области и шеи. М., Медицина 1985.</w:t>
      </w:r>
    </w:p>
    <w:p w14:paraId="0CD2AF61" w14:textId="77777777" w:rsidR="00F56AA7" w:rsidRDefault="00F56AA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Александров Н.М. Клиническая оперативная челюстно-лицевая хирургия: руководство для врачей. Л., Медицина 1985</w:t>
      </w:r>
    </w:p>
    <w:sectPr w:rsidR="00F56AA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4C"/>
    <w:rsid w:val="00EC3E4C"/>
    <w:rsid w:val="00F5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685318"/>
  <w14:defaultImageDpi w14:val="0"/>
  <w15:docId w15:val="{B8F99C04-5E55-420E-BAA7-0B920A06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3454</Words>
  <Characters>19688</Characters>
  <Application>Microsoft Office Word</Application>
  <DocSecurity>0</DocSecurity>
  <Lines>164</Lines>
  <Paragraphs>46</Paragraphs>
  <ScaleCrop>false</ScaleCrop>
  <Company/>
  <LinksUpToDate>false</LinksUpToDate>
  <CharactersWithSpaces>23096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2024-12-21T10:04:00Z</dcterms:created>
  <dcterms:modified xsi:type="dcterms:W3CDTF">2024-12-21T10:04:00Z</dcterms:modified>
</cp:coreProperties>
</file>