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B58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1818F1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525BD11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770D70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EF66E4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EF0825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BC5FFF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5F9092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DE040D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F24F3C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07A96B3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098401B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8429B4E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E4CC04D" w14:textId="77777777" w:rsidR="00000000" w:rsidRDefault="0088572B">
      <w:pPr>
        <w:spacing w:line="360" w:lineRule="auto"/>
        <w:jc w:val="center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Определение хронотипа и психофизиологического типа</w:t>
      </w:r>
    </w:p>
    <w:p w14:paraId="017A0FF6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42C2F68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  <w:r>
        <w:rPr>
          <w:b/>
          <w:bCs/>
          <w:color w:val="000000"/>
          <w:kern w:val="1"/>
          <w:sz w:val="28"/>
          <w:szCs w:val="28"/>
        </w:rPr>
        <w:lastRenderedPageBreak/>
        <w:t>Введение</w:t>
      </w:r>
    </w:p>
    <w:p w14:paraId="4C779E2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23FB746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Определение хронотипа и психофизиологического типа является важной частью исследований в эргономике, так как при помощи них можно выяснить наиболее предпочтительное время работы о</w:t>
      </w:r>
      <w:r>
        <w:rPr>
          <w:color w:val="000000"/>
          <w:kern w:val="1"/>
          <w:sz w:val="28"/>
          <w:szCs w:val="28"/>
        </w:rPr>
        <w:t>ператора для повышения эффективности труда. Это наиболее перспективное направление в области эргономики и в будущем будет широко применяться при приеме на работу высококлассных операторов.</w:t>
      </w:r>
    </w:p>
    <w:p w14:paraId="00AD16F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  <w:lang w:val="en-US"/>
        </w:rPr>
      </w:pPr>
      <w:r>
        <w:rPr>
          <w:b/>
          <w:bCs/>
          <w:color w:val="000000"/>
          <w:kern w:val="1"/>
          <w:sz w:val="28"/>
          <w:szCs w:val="28"/>
        </w:rPr>
        <w:t>Цель Работы</w:t>
      </w:r>
      <w:r>
        <w:rPr>
          <w:b/>
          <w:bCs/>
          <w:color w:val="000000"/>
          <w:kern w:val="1"/>
          <w:sz w:val="28"/>
          <w:szCs w:val="28"/>
          <w:lang w:val="en-US"/>
        </w:rPr>
        <w:t>:</w:t>
      </w:r>
    </w:p>
    <w:p w14:paraId="0B55E3A3" w14:textId="77777777" w:rsidR="00000000" w:rsidRDefault="0088572B">
      <w:pPr>
        <w:tabs>
          <w:tab w:val="left" w:pos="72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1.</w:t>
      </w:r>
      <w:r>
        <w:rPr>
          <w:color w:val="000000"/>
          <w:kern w:val="1"/>
          <w:sz w:val="28"/>
          <w:szCs w:val="28"/>
        </w:rPr>
        <w:tab/>
        <w:t>Определение своего хронотипа методом …. Сравнение п</w:t>
      </w:r>
      <w:r>
        <w:rPr>
          <w:color w:val="000000"/>
          <w:kern w:val="1"/>
          <w:sz w:val="28"/>
          <w:szCs w:val="28"/>
        </w:rPr>
        <w:t>олученного результата (хронотипа) с результатами температурного мониторинга.</w:t>
      </w:r>
    </w:p>
    <w:p w14:paraId="790A8DA6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2.</w:t>
      </w:r>
      <w:r>
        <w:rPr>
          <w:color w:val="000000"/>
          <w:kern w:val="1"/>
          <w:sz w:val="28"/>
          <w:szCs w:val="28"/>
        </w:rPr>
        <w:tab/>
        <w:t>Определение своих психофизиологических особенностей методом своего элемента по круг У-СИН</w:t>
      </w:r>
    </w:p>
    <w:p w14:paraId="24E90FCE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ab/>
        <w:t>Определение своего психофизиологического типа конституции. \тела\</w:t>
      </w:r>
    </w:p>
    <w:p w14:paraId="1C1022B0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ab/>
        <w:t>Диагностика функ</w:t>
      </w:r>
      <w:r>
        <w:rPr>
          <w:color w:val="000000"/>
          <w:kern w:val="1"/>
          <w:sz w:val="28"/>
          <w:szCs w:val="28"/>
        </w:rPr>
        <w:t>циональных особенностей своего организма по методу «Накатани» с помощью по рефлексодиагностического комплекса «Риста-ЭПД» и анализ полученных результатов.</w:t>
      </w:r>
    </w:p>
    <w:p w14:paraId="320F6D0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.</w:t>
      </w:r>
      <w:r>
        <w:rPr>
          <w:color w:val="000000"/>
          <w:kern w:val="1"/>
          <w:sz w:val="28"/>
          <w:szCs w:val="28"/>
        </w:rPr>
        <w:tab/>
        <w:t>Выработать рекомендации для повышения собственной работоспособности в соответствии с результатами и</w:t>
      </w:r>
      <w:r>
        <w:rPr>
          <w:color w:val="000000"/>
          <w:kern w:val="1"/>
          <w:sz w:val="28"/>
          <w:szCs w:val="28"/>
        </w:rPr>
        <w:t>сследований.</w:t>
      </w:r>
    </w:p>
    <w:p w14:paraId="14D6EDD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146EA5A6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  <w:r>
        <w:rPr>
          <w:b/>
          <w:bCs/>
          <w:color w:val="000000"/>
          <w:kern w:val="1"/>
          <w:sz w:val="28"/>
          <w:szCs w:val="28"/>
        </w:rPr>
        <w:lastRenderedPageBreak/>
        <w:t>1. Определение хронотипа</w:t>
      </w:r>
    </w:p>
    <w:p w14:paraId="73D59DA7" w14:textId="77777777" w:rsidR="00000000" w:rsidRDefault="0088572B">
      <w:pPr>
        <w:spacing w:line="360" w:lineRule="auto"/>
        <w:ind w:firstLine="709"/>
        <w:jc w:val="both"/>
        <w:rPr>
          <w:color w:val="FFFFFF"/>
          <w:kern w:val="1"/>
          <w:sz w:val="28"/>
          <w:szCs w:val="28"/>
        </w:rPr>
      </w:pPr>
      <w:r>
        <w:rPr>
          <w:color w:val="FFFFFF"/>
          <w:kern w:val="1"/>
          <w:sz w:val="28"/>
          <w:szCs w:val="28"/>
        </w:rPr>
        <w:t>хронотип психофизиологический организм</w:t>
      </w:r>
    </w:p>
    <w:p w14:paraId="650E136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Для начала нам нужно определить свой хронотип. Это возможно сделать двумя способами:</w:t>
      </w:r>
    </w:p>
    <w:p w14:paraId="680AC9C1" w14:textId="77777777" w:rsidR="00000000" w:rsidRDefault="0088572B">
      <w:pPr>
        <w:tabs>
          <w:tab w:val="left" w:pos="72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Опросник Хорна-Остберга (субьективный способ).</w:t>
      </w:r>
    </w:p>
    <w:p w14:paraId="00EAD69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Мониторинг и вычисление среднесуточной т</w:t>
      </w:r>
      <w:r>
        <w:rPr>
          <w:color w:val="000000"/>
          <w:kern w:val="1"/>
          <w:sz w:val="28"/>
          <w:szCs w:val="28"/>
        </w:rPr>
        <w:t>емпературы тела. В течении 2-х недель измерять температуру каждые 2 часа. Составление таблицы, вычисления среднего значения температуры тела и составление графика суточных температурных показателей /и перенос этих значения на график/ для наблюдения темпера</w:t>
      </w:r>
      <w:r>
        <w:rPr>
          <w:color w:val="000000"/>
          <w:kern w:val="1"/>
          <w:sz w:val="28"/>
          <w:szCs w:val="28"/>
        </w:rPr>
        <w:t>турной динамики.</w:t>
      </w:r>
    </w:p>
    <w:p w14:paraId="4C36504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Результаты:</w:t>
      </w:r>
    </w:p>
    <w:p w14:paraId="5AB2278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Опросник Хорна-Остберга показал что я являюсь вечерним типом, /совой. /</w:t>
      </w:r>
    </w:p>
    <w:p w14:paraId="7FA26D4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Теперь необходимо сверить данный результат с температурным мониторингом.</w:t>
      </w:r>
    </w:p>
    <w:p w14:paraId="15465E50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479CD4BD" w14:textId="29E97184" w:rsidR="00000000" w:rsidRDefault="002175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C294CB" wp14:editId="3B363704">
            <wp:extent cx="3648075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40E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46B8F3D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Как видно на графике максимальная температу</w:t>
      </w:r>
      <w:r>
        <w:rPr>
          <w:color w:val="000000"/>
          <w:kern w:val="1"/>
          <w:sz w:val="28"/>
          <w:szCs w:val="28"/>
        </w:rPr>
        <w:t>ра достигается в 12 ночи.</w:t>
      </w:r>
    </w:p>
    <w:p w14:paraId="406FB76E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Идет на спад до 10 часов утра и пробуждение идет в 10-14 часов </w:t>
      </w:r>
      <w:r>
        <w:rPr>
          <w:color w:val="000000"/>
          <w:kern w:val="1"/>
          <w:sz w:val="28"/>
          <w:szCs w:val="28"/>
        </w:rPr>
        <w:lastRenderedPageBreak/>
        <w:t>(субьективно просыпаюсь в 12). Результаты совпадают с тем что показал опросник Хорна-Остберга: позднее пробуждение наибольшая активность в вечерне-ночное время, что со</w:t>
      </w:r>
      <w:r>
        <w:rPr>
          <w:color w:val="000000"/>
          <w:kern w:val="1"/>
          <w:sz w:val="28"/>
          <w:szCs w:val="28"/>
        </w:rPr>
        <w:t>ответствует хронотипу «Сова».</w:t>
      </w:r>
    </w:p>
    <w:p w14:paraId="18DCCA8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951A50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2. Круг У-СИН</w:t>
      </w:r>
    </w:p>
    <w:p w14:paraId="7C341803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758A269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Я родился в 1991 году. Год Металла по китайскому календарю. Металлу соответствуют характеристики:</w:t>
      </w:r>
    </w:p>
    <w:p w14:paraId="4FF69611" w14:textId="77777777" w:rsidR="00000000" w:rsidRDefault="0088572B">
      <w:pPr>
        <w:tabs>
          <w:tab w:val="left" w:pos="72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наиболее развитый сенсор - Обоняние</w:t>
      </w:r>
    </w:p>
    <w:p w14:paraId="41E7DAB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наиболее уязвимые органы и ткани - нос</w:t>
      </w:r>
    </w:p>
    <w:p w14:paraId="76BECF2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кожа</w:t>
      </w:r>
    </w:p>
    <w:p w14:paraId="111E3D93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волосы</w:t>
      </w:r>
    </w:p>
    <w:p w14:paraId="502CF69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Особенности пси</w:t>
      </w:r>
      <w:r>
        <w:rPr>
          <w:color w:val="000000"/>
          <w:kern w:val="1"/>
          <w:sz w:val="28"/>
          <w:szCs w:val="28"/>
        </w:rPr>
        <w:t>хической активности - грусть</w:t>
      </w:r>
    </w:p>
    <w:p w14:paraId="67FDA01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осторожность</w:t>
      </w:r>
    </w:p>
    <w:p w14:paraId="07F2FE3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8"/>
          <w:szCs w:val="28"/>
        </w:rPr>
        <w:t>·</w:t>
      </w:r>
      <w:r>
        <w:rPr>
          <w:rFonts w:ascii="Symbol" w:hAnsi="Symbol" w:cs="Symbol"/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>воля</w:t>
      </w:r>
    </w:p>
    <w:p w14:paraId="100EC9B1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Патологии - нарушение внешнего и тканевого дыхания</w:t>
      </w:r>
    </w:p>
    <w:p w14:paraId="225C32A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Самые проблемные зоны соответствуют это меридианынам Легких и Толстого кишечника.</w:t>
      </w:r>
    </w:p>
    <w:p w14:paraId="460F7EE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На ристограмме мы сможем определить являются ли эти меридианы у меня дей</w:t>
      </w:r>
      <w:r>
        <w:rPr>
          <w:color w:val="000000"/>
          <w:kern w:val="1"/>
          <w:sz w:val="28"/>
          <w:szCs w:val="28"/>
        </w:rPr>
        <w:t>ствительно самыми проблемными или нет.</w:t>
      </w:r>
    </w:p>
    <w:p w14:paraId="5B84BFD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Металл:</w:t>
      </w:r>
    </w:p>
    <w:p w14:paraId="0EC02CA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Затрудненное дыхание и проблемы с носоглоткой (несколько хирургических операций). Меланхоличное настроение (грусть). Насчет проблемных меридиан объективно сказать ничего не могу.</w:t>
      </w:r>
    </w:p>
    <w:p w14:paraId="7D7D5662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Теперь стоит рассмотреть рист</w:t>
      </w:r>
      <w:r>
        <w:rPr>
          <w:color w:val="000000"/>
          <w:kern w:val="1"/>
          <w:sz w:val="28"/>
          <w:szCs w:val="28"/>
        </w:rPr>
        <w:t>ограмму и посмотреть какие меридианы действительно являются проблемными на данный момент.</w:t>
      </w:r>
    </w:p>
    <w:p w14:paraId="4C67E064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481840A8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br w:type="page"/>
      </w:r>
      <w:r>
        <w:rPr>
          <w:b/>
          <w:bCs/>
          <w:color w:val="000000"/>
          <w:kern w:val="1"/>
          <w:sz w:val="28"/>
          <w:szCs w:val="28"/>
        </w:rPr>
        <w:lastRenderedPageBreak/>
        <w:t>3. Ристограмма</w:t>
      </w:r>
    </w:p>
    <w:p w14:paraId="65754F2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06BBC54" w14:textId="4C2592A9" w:rsidR="00000000" w:rsidRDefault="002175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2F2F4" wp14:editId="37B59518">
            <wp:extent cx="4333875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BED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CB99C77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Заметно сразу что нет меридианов с гипофункцией. Зато очень много меридианов в гиперфункцииями. Также заметно ч</w:t>
      </w:r>
      <w:r>
        <w:rPr>
          <w:color w:val="000000"/>
          <w:kern w:val="1"/>
          <w:sz w:val="28"/>
          <w:szCs w:val="28"/>
        </w:rPr>
        <w:t>то меридианы относящиеся к Металлу находятся в области здоровья, а это значит, что организм пытается защитить наиболее уязвимые функции за счёт других функций \зато оба меридиана Воды имеют гиперфункцию.\\</w:t>
      </w:r>
    </w:p>
    <w:p w14:paraId="37B445B7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H</w:t>
      </w:r>
      <w:r>
        <w:rPr>
          <w:color w:val="000000"/>
          <w:kern w:val="1"/>
          <w:sz w:val="28"/>
          <w:szCs w:val="28"/>
        </w:rPr>
        <w:t>3 - меридиан сердца. Гиперфункция справа и слева,</w:t>
      </w:r>
      <w:r>
        <w:rPr>
          <w:color w:val="000000"/>
          <w:kern w:val="1"/>
          <w:sz w:val="28"/>
          <w:szCs w:val="28"/>
        </w:rPr>
        <w:t xml:space="preserve"> наблюдается явная патология. Из характеристик меридиана к себе могу отнести: стресс, психо-эмоциональные нарушения, а также нарушения в сердечно-сосудистой системе: тахикардия и гипертония. Этот меридиан необходимо седатировать.</w:t>
      </w:r>
    </w:p>
    <w:p w14:paraId="19E3581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F</w:t>
      </w:r>
      <w:r>
        <w:rPr>
          <w:color w:val="000000"/>
          <w:kern w:val="1"/>
          <w:sz w:val="28"/>
          <w:szCs w:val="28"/>
        </w:rPr>
        <w:t>2 - меридиан печени. Гипе</w:t>
      </w:r>
      <w:r>
        <w:rPr>
          <w:color w:val="000000"/>
          <w:kern w:val="1"/>
          <w:sz w:val="28"/>
          <w:szCs w:val="28"/>
        </w:rPr>
        <w:t>рфункция справа и слева. Из характеристик меридиана к себе могу отнести: импульсивность и возбудимость, страх, головные боли и мигрени. Необходимо седатировать</w:t>
      </w:r>
    </w:p>
    <w:p w14:paraId="41B6752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F</w:t>
      </w:r>
      <w:r>
        <w:rPr>
          <w:color w:val="000000"/>
          <w:kern w:val="1"/>
          <w:sz w:val="28"/>
          <w:szCs w:val="28"/>
        </w:rPr>
        <w:t xml:space="preserve">3 - Меридиан почек. Гиперфункция справа и слева. Из </w:t>
      </w:r>
      <w:r>
        <w:rPr>
          <w:color w:val="000000"/>
          <w:kern w:val="1"/>
          <w:sz w:val="28"/>
          <w:szCs w:val="28"/>
        </w:rPr>
        <w:lastRenderedPageBreak/>
        <w:t>характеристик меридиана к себе могу отнести</w:t>
      </w:r>
      <w:r>
        <w:rPr>
          <w:color w:val="000000"/>
          <w:kern w:val="1"/>
          <w:sz w:val="28"/>
          <w:szCs w:val="28"/>
        </w:rPr>
        <w:t>: нарушения функций почек, гипертония и сердечно-сосудистые заболевания. Седатировать.</w:t>
      </w:r>
    </w:p>
    <w:p w14:paraId="0FB9C92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F</w:t>
      </w:r>
      <w:r>
        <w:rPr>
          <w:color w:val="000000"/>
          <w:kern w:val="1"/>
          <w:sz w:val="28"/>
          <w:szCs w:val="28"/>
        </w:rPr>
        <w:t>4 - меридиан мочевого пузыря. Гиперфункция слева. Из характеристик меридиана к себе могу отнести: фобические состояния, нарушения в регуляции деятельности почек, головн</w:t>
      </w:r>
      <w:r>
        <w:rPr>
          <w:color w:val="000000"/>
          <w:kern w:val="1"/>
          <w:sz w:val="28"/>
          <w:szCs w:val="28"/>
        </w:rPr>
        <w:t>ая боль, заболевания носоглотки. Необходимо седатировать.</w:t>
      </w:r>
    </w:p>
    <w:p w14:paraId="6567223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F</w:t>
      </w:r>
      <w:r>
        <w:rPr>
          <w:color w:val="000000"/>
          <w:kern w:val="1"/>
          <w:sz w:val="28"/>
          <w:szCs w:val="28"/>
        </w:rPr>
        <w:t>5 - меридиан желчного пузыря. Гиперфункция справа. Из характеристик меридиана к себе могу отнести: депрессия, головная боль.</w:t>
      </w:r>
    </w:p>
    <w:p w14:paraId="4099005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  <w:lang w:val="en-US"/>
        </w:rPr>
        <w:t>F</w:t>
      </w:r>
      <w:r>
        <w:rPr>
          <w:color w:val="000000"/>
          <w:kern w:val="1"/>
          <w:sz w:val="28"/>
          <w:szCs w:val="28"/>
        </w:rPr>
        <w:t>6 - меридиан желудка. Гиперфункция справа и слева. Из характеристик мер</w:t>
      </w:r>
      <w:r>
        <w:rPr>
          <w:color w:val="000000"/>
          <w:kern w:val="1"/>
          <w:sz w:val="28"/>
          <w:szCs w:val="28"/>
        </w:rPr>
        <w:t>идиана к себе могу отнести: повышенное возбуждение и депрессия, заболевания носоглотки. Необходимо седатировать.</w:t>
      </w:r>
    </w:p>
    <w:p w14:paraId="48AEA0F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Все остальные меридианы находятся в области здоровья.</w:t>
      </w:r>
    </w:p>
    <w:p w14:paraId="6E62B0CC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5B25665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. Определение собственного типа конституции</w:t>
      </w:r>
    </w:p>
    <w:p w14:paraId="44D4D91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349A6436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Для определения конституции был выполнен те</w:t>
      </w:r>
      <w:r>
        <w:rPr>
          <w:color w:val="000000"/>
          <w:kern w:val="1"/>
          <w:sz w:val="28"/>
          <w:szCs w:val="28"/>
        </w:rPr>
        <w:t>ст па определение аюрведического типа конституции (ДОШИ), в результате которого получилось следующее:</w:t>
      </w:r>
    </w:p>
    <w:p w14:paraId="22033F50" w14:textId="77777777" w:rsidR="00000000" w:rsidRDefault="0088572B">
      <w:pPr>
        <w:tabs>
          <w:tab w:val="left" w:pos="72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0"/>
          <w:szCs w:val="20"/>
        </w:rPr>
        <w:t>·</w:t>
      </w:r>
      <w:r>
        <w:rPr>
          <w:rFonts w:ascii="Symbol" w:hAnsi="Symbol" w:cs="Symbol"/>
          <w:color w:val="000000"/>
          <w:kern w:val="1"/>
          <w:sz w:val="20"/>
          <w:szCs w:val="20"/>
        </w:rPr>
        <w:tab/>
      </w:r>
      <w:r>
        <w:rPr>
          <w:color w:val="000000"/>
          <w:kern w:val="1"/>
          <w:sz w:val="28"/>
          <w:szCs w:val="28"/>
        </w:rPr>
        <w:t>1-ая конституция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  <w:r>
        <w:rPr>
          <w:color w:val="000000"/>
          <w:kern w:val="1"/>
          <w:sz w:val="28"/>
          <w:szCs w:val="28"/>
        </w:rPr>
        <w:t>100</w:t>
      </w:r>
      <w:r>
        <w:rPr>
          <w:color w:val="000000"/>
          <w:kern w:val="1"/>
          <w:sz w:val="28"/>
          <w:szCs w:val="28"/>
          <w:lang w:val="en-US"/>
        </w:rPr>
        <w:t xml:space="preserve"> </w:t>
      </w:r>
      <w:r>
        <w:rPr>
          <w:color w:val="000000"/>
          <w:kern w:val="1"/>
          <w:sz w:val="28"/>
          <w:szCs w:val="28"/>
        </w:rPr>
        <w:t>баллов;</w:t>
      </w:r>
    </w:p>
    <w:p w14:paraId="71A0B5C7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0"/>
          <w:szCs w:val="20"/>
        </w:rPr>
        <w:t>·</w:t>
      </w:r>
      <w:r>
        <w:rPr>
          <w:rFonts w:ascii="Symbol" w:hAnsi="Symbol" w:cs="Symbol"/>
          <w:color w:val="000000"/>
          <w:kern w:val="1"/>
          <w:sz w:val="20"/>
          <w:szCs w:val="20"/>
        </w:rPr>
        <w:tab/>
      </w:r>
      <w:r>
        <w:rPr>
          <w:color w:val="000000"/>
          <w:kern w:val="1"/>
          <w:sz w:val="28"/>
          <w:szCs w:val="28"/>
        </w:rPr>
        <w:t>2-ая конституция</w:t>
      </w:r>
      <w:r>
        <w:rPr>
          <w:color w:val="000000"/>
          <w:kern w:val="1"/>
          <w:sz w:val="28"/>
          <w:szCs w:val="28"/>
          <w:lang w:val="en-US"/>
        </w:rPr>
        <w:t xml:space="preserve">: </w:t>
      </w:r>
      <w:r>
        <w:rPr>
          <w:color w:val="000000"/>
          <w:kern w:val="1"/>
          <w:sz w:val="28"/>
          <w:szCs w:val="28"/>
        </w:rPr>
        <w:t>123 баллов;</w:t>
      </w:r>
    </w:p>
    <w:p w14:paraId="3D6A8BB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Symbol" w:hAnsi="Symbol" w:cs="Symbol"/>
          <w:color w:val="000000"/>
          <w:kern w:val="1"/>
          <w:sz w:val="20"/>
          <w:szCs w:val="20"/>
        </w:rPr>
        <w:t>·</w:t>
      </w:r>
      <w:r>
        <w:rPr>
          <w:rFonts w:ascii="Symbol" w:hAnsi="Symbol" w:cs="Symbol"/>
          <w:color w:val="000000"/>
          <w:kern w:val="1"/>
          <w:sz w:val="20"/>
          <w:szCs w:val="20"/>
        </w:rPr>
        <w:tab/>
      </w:r>
      <w:r>
        <w:rPr>
          <w:color w:val="000000"/>
          <w:kern w:val="1"/>
          <w:sz w:val="28"/>
          <w:szCs w:val="28"/>
        </w:rPr>
        <w:t>3-ья конституция</w:t>
      </w:r>
      <w:r>
        <w:rPr>
          <w:color w:val="000000"/>
          <w:kern w:val="1"/>
          <w:sz w:val="28"/>
          <w:szCs w:val="28"/>
          <w:lang w:val="en-US"/>
        </w:rPr>
        <w:t>:</w:t>
      </w:r>
      <w:r>
        <w:rPr>
          <w:color w:val="000000"/>
          <w:kern w:val="1"/>
          <w:sz w:val="28"/>
          <w:szCs w:val="28"/>
        </w:rPr>
        <w:t xml:space="preserve"> 69 баллов.</w:t>
      </w:r>
    </w:p>
    <w:p w14:paraId="3B7E4E5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 результатов видно, что я отношусь к однодошному типу «П</w:t>
      </w:r>
      <w:r>
        <w:rPr>
          <w:color w:val="000000"/>
          <w:kern w:val="1"/>
          <w:sz w:val="28"/>
          <w:szCs w:val="28"/>
        </w:rPr>
        <w:t>итта» или слабому двудошному типу Пита-Вата.??? Так как разница между этими двумя конституциями не большая.??? Преобладает «Пита.»</w:t>
      </w:r>
    </w:p>
    <w:p w14:paraId="778FF9D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Характеристики 2-ой конституции: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Управляет:</w:t>
      </w:r>
    </w:p>
    <w:p w14:paraId="697029E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Горячая;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Теплом;</w:t>
      </w:r>
    </w:p>
    <w:p w14:paraId="0F03A44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Легкая;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Температурой;</w:t>
      </w:r>
    </w:p>
    <w:p w14:paraId="19C24E8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Текучая;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Химическими реа</w:t>
      </w:r>
      <w:r>
        <w:rPr>
          <w:color w:val="000000"/>
          <w:kern w:val="1"/>
          <w:sz w:val="28"/>
          <w:szCs w:val="28"/>
        </w:rPr>
        <w:t>кциями.</w:t>
      </w:r>
    </w:p>
    <w:p w14:paraId="4E4C3C6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Тонкая.</w:t>
      </w:r>
    </w:p>
    <w:p w14:paraId="5DB5482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Человек с преобладанием 2-ой конституции обладает средним пропорциональным телосложением. Он сравнительно легко набирает и сбрасывает вес.</w:t>
      </w:r>
    </w:p>
    <w:p w14:paraId="0E9ED89E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Слово питта происходит от санскритского слова «тапа», что означает «греть, нагревать». Питта представ</w:t>
      </w:r>
      <w:r>
        <w:rPr>
          <w:color w:val="000000"/>
          <w:kern w:val="1"/>
          <w:sz w:val="28"/>
          <w:szCs w:val="28"/>
        </w:rPr>
        <w:t>ляет в теле огненное начало. Буквально все, что поступает в тело, должно быть переварено или «приготовлено», начиная от вида молодого месяца и кончая попавшей в рот ягодкой земляники. Есть немало пищи, например рис, которую сначала нужно приготовить вовне,</w:t>
      </w:r>
      <w:r>
        <w:rPr>
          <w:color w:val="000000"/>
          <w:kern w:val="1"/>
          <w:sz w:val="28"/>
          <w:szCs w:val="28"/>
        </w:rPr>
        <w:t xml:space="preserve"> прежде чем телесный огонь сможет начать ее переваривание. Как и пищеварительный огонь, питта - это ферменты и аминокислоты, играющие главную роль в обмене веществ.</w:t>
      </w:r>
    </w:p>
    <w:p w14:paraId="7EE8D8F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При буйном неуемном аппетите людей со 2-ой конституцией им, тем не менее, рекомендована лег</w:t>
      </w:r>
      <w:r>
        <w:rPr>
          <w:color w:val="000000"/>
          <w:kern w:val="1"/>
          <w:sz w:val="28"/>
          <w:szCs w:val="28"/>
        </w:rPr>
        <w:t>кая пища и слабые напитки. Они не должны злоупотреблять специями, острыми, жгучими и горькими приправами, а также пряностями, возбуждающими аппетит и разгоняющими кровь. Им нельзя употреблять алкоголь. Если они последуют этим советам, то перестанут быть гн</w:t>
      </w:r>
      <w:r>
        <w:rPr>
          <w:color w:val="000000"/>
          <w:kern w:val="1"/>
          <w:sz w:val="28"/>
          <w:szCs w:val="28"/>
        </w:rPr>
        <w:t>евливыми, буйными и взрывными.</w:t>
      </w:r>
    </w:p>
    <w:p w14:paraId="45D7BAE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Пищеварительный огонь максимально активизируется в полночь и полдень. Людям со 2-ой конституцией можно плотно питаться в течение всего светового дня, потому что у них высокий уровень обменных процессов. Правильное питание спо</w:t>
      </w:r>
      <w:r>
        <w:rPr>
          <w:color w:val="000000"/>
          <w:kern w:val="1"/>
          <w:sz w:val="28"/>
          <w:szCs w:val="28"/>
        </w:rPr>
        <w:t xml:space="preserve">собно регулировать огненную натуру. Это своего рода лекарство, которое сглаживает и успокаивает их взрывчатую природу и помогает им вспомнить свое когнитивное </w:t>
      </w:r>
      <w:r>
        <w:rPr>
          <w:i/>
          <w:iCs/>
          <w:color w:val="000000"/>
          <w:kern w:val="1"/>
          <w:sz w:val="28"/>
          <w:szCs w:val="28"/>
        </w:rPr>
        <w:t>«</w:t>
      </w:r>
      <w:r>
        <w:rPr>
          <w:color w:val="000000"/>
          <w:kern w:val="1"/>
          <w:sz w:val="28"/>
          <w:szCs w:val="28"/>
        </w:rPr>
        <w:t>я</w:t>
      </w:r>
      <w:r>
        <w:rPr>
          <w:i/>
          <w:iCs/>
          <w:color w:val="000000"/>
          <w:kern w:val="1"/>
          <w:sz w:val="28"/>
          <w:szCs w:val="28"/>
        </w:rPr>
        <w:t xml:space="preserve">». </w:t>
      </w:r>
      <w:r>
        <w:rPr>
          <w:color w:val="000000"/>
          <w:kern w:val="1"/>
          <w:sz w:val="28"/>
          <w:szCs w:val="28"/>
        </w:rPr>
        <w:t>Поэтому они должны целенаправленно формировать у себя вкусовые и пищевые привычки и питаться</w:t>
      </w:r>
      <w:r>
        <w:rPr>
          <w:color w:val="000000"/>
          <w:kern w:val="1"/>
          <w:sz w:val="28"/>
          <w:szCs w:val="28"/>
        </w:rPr>
        <w:t xml:space="preserve"> осознанно.</w:t>
      </w:r>
    </w:p>
    <w:p w14:paraId="002A9EB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lastRenderedPageBreak/>
        <w:t>Питта</w:t>
      </w:r>
    </w:p>
    <w:p w14:paraId="7E17A80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Положительные черты этого типа - оптимизм, остроумие, прямота, уверенность в себе и склонность к дисциплине и порядку. Люди, принадлежащие к данному типу умеют распорядится временем и деньгами и имеют честолюбие врожденную тягу к руководс</w:t>
      </w:r>
      <w:r>
        <w:rPr>
          <w:color w:val="000000"/>
          <w:kern w:val="1"/>
          <w:sz w:val="28"/>
          <w:szCs w:val="28"/>
        </w:rPr>
        <w:t>тву. В случае, когда Питта находится в равновесии эти черты проявляются с положительной стороны. Однако, в случае дисбаланса, «питты» могут превращаться в заносчивых и агрессивных или в мелочных и придирчивых педантов.</w:t>
      </w:r>
    </w:p>
    <w:p w14:paraId="6C96BED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Основным качеством Питты является то,</w:t>
      </w:r>
      <w:r>
        <w:rPr>
          <w:color w:val="000000"/>
          <w:kern w:val="1"/>
          <w:sz w:val="28"/>
          <w:szCs w:val="28"/>
        </w:rPr>
        <w:t xml:space="preserve"> что это «горячая» доша. Потому люди этого типа очень страстны по природе и любят риск. Основным смыслом жизни их чаще всего является работа. Нарушения Питты затрагивают пищеварительный тракт (язвы, изжоги, заболевания печени) и зрение. Самой распространен</w:t>
      </w:r>
      <w:r>
        <w:rPr>
          <w:color w:val="000000"/>
          <w:kern w:val="1"/>
          <w:sz w:val="28"/>
          <w:szCs w:val="28"/>
        </w:rPr>
        <w:t>ной реакцией на стресс является гнев. Люди Питта типа часто испытывают голод и, обладая прекрасным пищеварением, могут съесть очень много. Телосложение обычно среднее. Однако, питта очень сильно реагирует на загрязнения и яды, поэтому людям этого типа реко</w:t>
      </w:r>
      <w:r>
        <w:rPr>
          <w:color w:val="000000"/>
          <w:kern w:val="1"/>
          <w:sz w:val="28"/>
          <w:szCs w:val="28"/>
        </w:rPr>
        <w:t>мендуется избегать алкоголя, курения, загрязненной воды и некачественной пищи.</w:t>
      </w:r>
    </w:p>
    <w:p w14:paraId="6E23DDF3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Рекомендации по питанию:</w:t>
      </w:r>
    </w:p>
    <w:p w14:paraId="710694C2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Избегать жареной, острой, горячей пищи. Поменьше употреблять кислого и соленого (особенно соленых помидор, томатного сока) Большинство «популярных» пище</w:t>
      </w:r>
      <w:r>
        <w:rPr>
          <w:color w:val="000000"/>
          <w:kern w:val="1"/>
          <w:sz w:val="28"/>
          <w:szCs w:val="28"/>
        </w:rPr>
        <w:t xml:space="preserve">вых продуктов - чипсы, пицца, попкорн, напитки типа «колы» и «фанты», жареное мясо, чебуреки, жареные пирожки и жареный картофель, колбасы и кетчупы весьма неблагоприятны для Питты. В тоже время сырые фрукты и овощи (не кислые), капуста, картофель, мучные </w:t>
      </w:r>
      <w:r>
        <w:rPr>
          <w:color w:val="000000"/>
          <w:kern w:val="1"/>
          <w:sz w:val="28"/>
          <w:szCs w:val="28"/>
        </w:rPr>
        <w:t xml:space="preserve">изделия, крупы (за исключением </w:t>
      </w:r>
      <w:r>
        <w:rPr>
          <w:color w:val="000000"/>
          <w:kern w:val="1"/>
          <w:sz w:val="28"/>
          <w:szCs w:val="28"/>
        </w:rPr>
        <w:lastRenderedPageBreak/>
        <w:t>пшена), молоко (но не кисломолочные изделия), мороженое - весьма благоприятны.</w:t>
      </w:r>
    </w:p>
    <w:p w14:paraId="2485BC75" w14:textId="77777777" w:rsidR="00000000" w:rsidRDefault="0088572B">
      <w:pPr>
        <w:tabs>
          <w:tab w:val="left" w:pos="0"/>
          <w:tab w:val="left" w:pos="148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Ежедневно в нашей пище должны присутствовать 6 вкусов: сладкий, соленый, кислый, острый, горький, вяжущий, для каждого типа требуется индивидуал</w:t>
      </w:r>
      <w:r>
        <w:rPr>
          <w:color w:val="000000"/>
          <w:kern w:val="1"/>
          <w:sz w:val="28"/>
          <w:szCs w:val="28"/>
        </w:rPr>
        <w:t>ьная пропорция.</w:t>
      </w:r>
    </w:p>
    <w:p w14:paraId="399B9039" w14:textId="77777777" w:rsidR="00000000" w:rsidRDefault="0088572B">
      <w:pPr>
        <w:tabs>
          <w:tab w:val="left" w:pos="0"/>
          <w:tab w:val="left" w:pos="148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Садитесь за стол только тогда, когда голодны.</w:t>
      </w:r>
    </w:p>
    <w:p w14:paraId="1FF8ABA2" w14:textId="77777777" w:rsidR="00000000" w:rsidRDefault="0088572B">
      <w:pPr>
        <w:tabs>
          <w:tab w:val="left" w:pos="0"/>
          <w:tab w:val="left" w:pos="148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Включайте в свой рацион свежую натуральную пищу, она несет в себе сам у ю сильную жизненную энергию Фрукты, овощи, злаки, бобовые, орехи, молоко, йогурты и топленое сливочное масло - основны</w:t>
      </w:r>
      <w:r>
        <w:rPr>
          <w:color w:val="000000"/>
          <w:kern w:val="1"/>
          <w:sz w:val="28"/>
          <w:szCs w:val="28"/>
        </w:rPr>
        <w:t>е компоненты здорового питания.</w:t>
      </w:r>
    </w:p>
    <w:p w14:paraId="21DD1FE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Не ешьте остывшую и повторно разогретую пищу. Учтите, приготовление в микроволновой печи рассеивает, а не концентрирует энергию.</w:t>
      </w:r>
    </w:p>
    <w:p w14:paraId="3B1E71C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 xml:space="preserve">Не злоупотребляйте сырыми продуктами. Те, что прошли пусть минимальную тепловую обработку, </w:t>
      </w:r>
      <w:r>
        <w:rPr>
          <w:color w:val="000000"/>
          <w:kern w:val="1"/>
          <w:sz w:val="28"/>
          <w:szCs w:val="28"/>
        </w:rPr>
        <w:t>перевариваются лучше.</w:t>
      </w:r>
    </w:p>
    <w:p w14:paraId="1A00DA35" w14:textId="77777777" w:rsidR="00000000" w:rsidRDefault="0088572B">
      <w:pPr>
        <w:tabs>
          <w:tab w:val="left" w:pos="0"/>
          <w:tab w:val="left" w:pos="1480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Откажитесь от чрезмерно кислой или ферментированной пищи, например, дрожжевого хлеба.</w:t>
      </w:r>
    </w:p>
    <w:p w14:paraId="2DBFEC16" w14:textId="77777777" w:rsidR="00000000" w:rsidRDefault="0088572B">
      <w:pPr>
        <w:tabs>
          <w:tab w:val="left" w:pos="0"/>
          <w:tab w:val="left" w:pos="147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Запивайте еду маленькими глотками теплой воды, это помогает пищеварению.</w:t>
      </w:r>
    </w:p>
    <w:p w14:paraId="36D0D0C0" w14:textId="77777777" w:rsidR="00000000" w:rsidRDefault="0088572B">
      <w:pPr>
        <w:tabs>
          <w:tab w:val="left" w:pos="0"/>
          <w:tab w:val="left" w:pos="1485"/>
        </w:tabs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Никогда не пейте воду со льдом или молоко во время еды.</w:t>
      </w:r>
    </w:p>
    <w:p w14:paraId="03E5178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Избегайте с</w:t>
      </w:r>
      <w:r>
        <w:rPr>
          <w:color w:val="000000"/>
          <w:kern w:val="1"/>
          <w:sz w:val="28"/>
          <w:szCs w:val="28"/>
        </w:rPr>
        <w:t>ледующих сочетаний: очень холодная и очень горячая еда; сырая и обработанная пища; молоко и рыба; молоко и мясо.</w:t>
      </w:r>
    </w:p>
    <w:p w14:paraId="06C4CF0B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rFonts w:ascii="Arial CYR" w:hAnsi="Arial CYR" w:cs="Arial CYR"/>
          <w:color w:val="000000"/>
          <w:kern w:val="1"/>
          <w:sz w:val="18"/>
          <w:szCs w:val="18"/>
        </w:rPr>
        <w:t>•</w:t>
      </w:r>
      <w:r>
        <w:rPr>
          <w:rFonts w:ascii="Arial CYR" w:hAnsi="Arial CYR" w:cs="Arial CYR"/>
          <w:color w:val="000000"/>
          <w:kern w:val="1"/>
          <w:sz w:val="18"/>
          <w:szCs w:val="18"/>
        </w:rPr>
        <w:tab/>
      </w:r>
      <w:r>
        <w:rPr>
          <w:color w:val="000000"/>
          <w:kern w:val="1"/>
          <w:sz w:val="28"/>
          <w:szCs w:val="28"/>
        </w:rPr>
        <w:t>Раз в неделю устраивайте разгрузочный день - помогите организму очиститься. Если вы не способны голодать, пейте каждые полчаса по глотку горя</w:t>
      </w:r>
      <w:r>
        <w:rPr>
          <w:color w:val="000000"/>
          <w:kern w:val="1"/>
          <w:sz w:val="28"/>
          <w:szCs w:val="28"/>
        </w:rPr>
        <w:t>чей воды, соки из фруктов и овощей, приготовленные в соковыжималке, ешьте овощные супы.</w:t>
      </w:r>
    </w:p>
    <w:p w14:paraId="47479E8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Рекомендованное питание для 2-х дошного типа Пита-Вата.</w:t>
      </w:r>
    </w:p>
    <w:p w14:paraId="21999077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Отдавайте предпочтение холодным калорийным блюдам и напиткам;</w:t>
      </w:r>
      <w:r>
        <w:rPr>
          <w:color w:val="000000"/>
          <w:kern w:val="1"/>
          <w:sz w:val="28"/>
          <w:szCs w:val="28"/>
        </w:rPr>
        <w:br/>
        <w:t>тяжелые, с большим содержанием масла и высококало</w:t>
      </w:r>
      <w:r>
        <w:rPr>
          <w:color w:val="000000"/>
          <w:kern w:val="1"/>
          <w:sz w:val="28"/>
          <w:szCs w:val="28"/>
        </w:rPr>
        <w:t>рийные блюда лишь в</w:t>
      </w:r>
      <w:r>
        <w:rPr>
          <w:color w:val="000000"/>
          <w:kern w:val="1"/>
          <w:sz w:val="28"/>
          <w:szCs w:val="28"/>
        </w:rPr>
        <w:br/>
        <w:t>ограниченных количествах; салаты</w:t>
      </w:r>
    </w:p>
    <w:p w14:paraId="1B47DC8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Избегайте нерегулярных приемов пиши, горячих кушаний и напитков;</w:t>
      </w:r>
      <w:r>
        <w:rPr>
          <w:color w:val="000000"/>
          <w:kern w:val="1"/>
          <w:sz w:val="28"/>
          <w:szCs w:val="28"/>
        </w:rPr>
        <w:br/>
        <w:t>острого, кислого и соленого; сухой и легкой пищи.</w:t>
      </w:r>
    </w:p>
    <w:p w14:paraId="2EE402D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Рекомендуемые продукты питания</w:t>
      </w:r>
    </w:p>
    <w:p w14:paraId="7C4D6C68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Овощи и салаты: все сладкие и терпкие сорта овощей, спарж</w:t>
      </w:r>
      <w:r>
        <w:rPr>
          <w:color w:val="000000"/>
          <w:kern w:val="1"/>
          <w:sz w:val="28"/>
          <w:szCs w:val="28"/>
        </w:rPr>
        <w:t>а, огурцы,</w:t>
      </w:r>
      <w:r>
        <w:rPr>
          <w:color w:val="000000"/>
          <w:kern w:val="1"/>
          <w:sz w:val="28"/>
          <w:szCs w:val="28"/>
        </w:rPr>
        <w:br/>
        <w:t>цуккини, тыква, грибы, окра, горох, петрушка, молодые побеги, сельдерей,</w:t>
      </w:r>
      <w:r>
        <w:rPr>
          <w:color w:val="000000"/>
          <w:kern w:val="1"/>
          <w:sz w:val="28"/>
          <w:szCs w:val="28"/>
        </w:rPr>
        <w:br/>
        <w:t>капуста белокачанная, цветная капуста, брокколи, картофель,</w:t>
      </w:r>
      <w:r>
        <w:rPr>
          <w:color w:val="000000"/>
          <w:kern w:val="1"/>
          <w:sz w:val="28"/>
          <w:szCs w:val="28"/>
        </w:rPr>
        <w:br/>
        <w:t>свежепророщенная зелень, зеленые листовые овощи и салаты, такие как</w:t>
      </w:r>
      <w:r>
        <w:rPr>
          <w:color w:val="000000"/>
          <w:kern w:val="1"/>
          <w:sz w:val="28"/>
          <w:szCs w:val="28"/>
        </w:rPr>
        <w:br/>
        <w:t>мангольд и савойская капуста.</w:t>
      </w:r>
    </w:p>
    <w:p w14:paraId="4144D97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Зерна злаков: </w:t>
      </w:r>
      <w:r>
        <w:rPr>
          <w:color w:val="000000"/>
          <w:kern w:val="1"/>
          <w:sz w:val="28"/>
          <w:szCs w:val="28"/>
        </w:rPr>
        <w:t>рис, в особенности, рис сорта басматти, пшеница,</w:t>
      </w:r>
      <w:r>
        <w:rPr>
          <w:color w:val="000000"/>
          <w:kern w:val="1"/>
          <w:sz w:val="28"/>
          <w:szCs w:val="28"/>
        </w:rPr>
        <w:br/>
        <w:t>овес (вареный), ячмень.</w:t>
      </w:r>
    </w:p>
    <w:p w14:paraId="0957F55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Молочные продукты: молоко, несоленое сливочное масло, гхее, сыр сорта хюттен, свежий сыр в небольших количествах и ласси.</w:t>
      </w:r>
    </w:p>
    <w:p w14:paraId="0E6CB4A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Бобовые: вес (все), кроме чечевицы.</w:t>
      </w:r>
    </w:p>
    <w:p w14:paraId="7B5BF3B0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Масла и жиры: оливковое, </w:t>
      </w:r>
      <w:r>
        <w:rPr>
          <w:color w:val="000000"/>
          <w:kern w:val="1"/>
          <w:sz w:val="28"/>
          <w:szCs w:val="28"/>
        </w:rPr>
        <w:t>подсолнечное, кокосовое, соевое, гхее</w:t>
      </w:r>
    </w:p>
    <w:p w14:paraId="11A0928A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Фрукты: все сладкие фрукты, такие как бананы, манго, дыня, авокадо,</w:t>
      </w:r>
      <w:r>
        <w:rPr>
          <w:color w:val="000000"/>
          <w:kern w:val="1"/>
          <w:sz w:val="28"/>
          <w:szCs w:val="28"/>
        </w:rPr>
        <w:br/>
        <w:t>инжир, груши, черный сладкий виноград, изюм, вишни, сладкие ананасы,</w:t>
      </w:r>
      <w:r>
        <w:rPr>
          <w:color w:val="000000"/>
          <w:kern w:val="1"/>
          <w:sz w:val="28"/>
          <w:szCs w:val="28"/>
        </w:rPr>
        <w:br/>
        <w:t>сливы, чернослив, сладкие апельсины, яблоки, гранаты.</w:t>
      </w:r>
    </w:p>
    <w:p w14:paraId="58226550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Орехи и семена: кокосовые о</w:t>
      </w:r>
      <w:r>
        <w:rPr>
          <w:color w:val="000000"/>
          <w:kern w:val="1"/>
          <w:sz w:val="28"/>
          <w:szCs w:val="28"/>
        </w:rPr>
        <w:t>рехи, ядрышки семечек подсолнечника и семена тыквы.</w:t>
      </w:r>
    </w:p>
    <w:p w14:paraId="3A959C35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Сладкое: все, кроме меда и мелассы.</w:t>
      </w:r>
    </w:p>
    <w:p w14:paraId="1896778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Пряности: кориандр, кардамон, корица, фенхель, шафран, куркума</w:t>
      </w:r>
      <w:r>
        <w:rPr>
          <w:color w:val="000000"/>
          <w:kern w:val="1"/>
          <w:sz w:val="28"/>
          <w:szCs w:val="28"/>
        </w:rPr>
        <w:br/>
        <w:t>культурная, имбирь и черный перец в небольших количествах, свежие</w:t>
      </w:r>
      <w:r>
        <w:rPr>
          <w:color w:val="000000"/>
          <w:kern w:val="1"/>
          <w:sz w:val="28"/>
          <w:szCs w:val="28"/>
        </w:rPr>
        <w:br/>
        <w:t>садовые травы, кроме зеленого лука</w:t>
      </w:r>
    </w:p>
    <w:p w14:paraId="5F74E49D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Мясо</w:t>
      </w:r>
      <w:r>
        <w:rPr>
          <w:color w:val="000000"/>
          <w:kern w:val="1"/>
          <w:sz w:val="28"/>
          <w:szCs w:val="28"/>
        </w:rPr>
        <w:t xml:space="preserve"> и яйца: курица, индюшка, фазан, зайчатина, дичь, яичный белок,</w:t>
      </w:r>
      <w:r>
        <w:rPr>
          <w:color w:val="000000"/>
          <w:kern w:val="1"/>
          <w:sz w:val="28"/>
          <w:szCs w:val="28"/>
        </w:rPr>
        <w:br/>
        <w:t>креветки в небольших количествах</w:t>
      </w:r>
    </w:p>
    <w:p w14:paraId="22734210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Травы для Питты</w:t>
      </w:r>
    </w:p>
    <w:p w14:paraId="3ABA304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Бадан, грецкий орех - листья и наружная часть плодов, ежевика, зверобой, земляника, клубника, календула (ноготки) - наружное и для полосканий, </w:t>
      </w:r>
      <w:r>
        <w:rPr>
          <w:color w:val="000000"/>
          <w:kern w:val="1"/>
          <w:sz w:val="28"/>
          <w:szCs w:val="28"/>
        </w:rPr>
        <w:t>клевер, кориандр, крапива, липа, лопух (корни), люцерна, мята перечная, зелёная и полевая, одуванчик (корни), подорожник большой, пырей ползучий, пустырник, ромашка, солодка, тысячелистник, фенхель, хвощ полевой, цикорий, череда трёхраздельная, шалфей, мал</w:t>
      </w:r>
      <w:r>
        <w:rPr>
          <w:color w:val="000000"/>
          <w:kern w:val="1"/>
          <w:sz w:val="28"/>
          <w:szCs w:val="28"/>
        </w:rPr>
        <w:t>ина (плоды и листья), черноплодная рябина.</w:t>
      </w:r>
    </w:p>
    <w:p w14:paraId="13DB3D82" w14:textId="77777777" w:rsidR="00000000" w:rsidRDefault="0088572B">
      <w:pPr>
        <w:pStyle w:val="3"/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t>Образ жизни</w:t>
      </w:r>
    </w:p>
    <w:p w14:paraId="5CD367A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Присущая вам практичность найдёт применение в работе с конкретными вещами. Вам понравится работа, где есть возможность для риска, нововведений и соревнований. Но чрезмерная работа и перенапряжение, а т</w:t>
      </w:r>
      <w:r>
        <w:rPr>
          <w:color w:val="000000"/>
          <w:kern w:val="1"/>
          <w:sz w:val="28"/>
          <w:szCs w:val="28"/>
        </w:rPr>
        <w:t>акже алкоголь и курение вам вредны больше, чем другим.</w:t>
      </w:r>
    </w:p>
    <w:p w14:paraId="353CAA84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Для сохранения баланса: Стремитесь быть менее напряжёнными и целеустремлёнными в работе. Подберите себе сильную команду для помощи, чтобы не перенапрягаться одному.</w:t>
      </w:r>
    </w:p>
    <w:p w14:paraId="736667E9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Контролируйте свой гнев и раздражени</w:t>
      </w:r>
      <w:r>
        <w:rPr>
          <w:color w:val="000000"/>
          <w:kern w:val="1"/>
          <w:sz w:val="28"/>
          <w:szCs w:val="28"/>
        </w:rPr>
        <w:t>е, когда сталкиваетесь с задержками и некомпетентностью. Стремитесь к спокойной жизни и атмосфере любви в кругу семьи и друзей. Избегайте конфликтов.</w:t>
      </w:r>
    </w:p>
    <w:p w14:paraId="3AAD4D4E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Посещайте оздоровительный клуб, чтобы снимать стрессы. Практикуйте техники расслабления, чтобы ваше тело м</w:t>
      </w:r>
      <w:r>
        <w:rPr>
          <w:color w:val="000000"/>
          <w:kern w:val="1"/>
          <w:sz w:val="28"/>
          <w:szCs w:val="28"/>
        </w:rPr>
        <w:t>огло угнаться за вашим активным умом и тяжёлой работой. Медитируйте, чтобы расширить пространство вашей жизни. Воспитывайте в себе манеру говорить приятное для других, быть великодушным и умиротворённым. Культивируйте достоинство, честность, доброту и само</w:t>
      </w:r>
      <w:r>
        <w:rPr>
          <w:color w:val="000000"/>
          <w:kern w:val="1"/>
          <w:sz w:val="28"/>
          <w:szCs w:val="28"/>
        </w:rPr>
        <w:t>обладание.</w:t>
      </w:r>
    </w:p>
    <w:p w14:paraId="257B8653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0EDCE197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b/>
          <w:bCs/>
          <w:color w:val="000000"/>
          <w:kern w:val="1"/>
          <w:sz w:val="28"/>
          <w:szCs w:val="28"/>
        </w:rPr>
        <w:br w:type="page"/>
        <w:t>Выводы</w:t>
      </w:r>
    </w:p>
    <w:p w14:paraId="4AC7239D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14:paraId="54AE1BF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В этой курсовой работе я определил свой хронотип на основе теста и температурного мониторинга. Сравнил их и получил результат: я «сова».</w:t>
      </w:r>
    </w:p>
    <w:p w14:paraId="3674D6EF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Определил свой элемент по кругу У-СИН (Металл) и сопоставил его со своим субьективным мнением. Это</w:t>
      </w:r>
      <w:r>
        <w:rPr>
          <w:color w:val="000000"/>
          <w:kern w:val="1"/>
          <w:sz w:val="28"/>
          <w:szCs w:val="28"/>
        </w:rPr>
        <w:t>т элемент отчасти соответствует мне. Также определил конституцию своего тела: ПИТТА. Также прошел исследование на приборе «РИСТА» и посмотрел проблемные меридианы и выработал необходимые рекомендации и лечение.</w:t>
      </w:r>
    </w:p>
    <w:p w14:paraId="3B666BBC" w14:textId="77777777" w:rsidR="00000000" w:rsidRDefault="0088572B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</w:p>
    <w:p w14:paraId="633FEE20" w14:textId="77777777" w:rsidR="00000000" w:rsidRDefault="0088572B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br w:type="page"/>
      </w:r>
      <w:r>
        <w:rPr>
          <w:b/>
          <w:bCs/>
          <w:color w:val="000000"/>
          <w:kern w:val="1"/>
          <w:sz w:val="28"/>
          <w:szCs w:val="28"/>
        </w:rPr>
        <w:t>Список литературы</w:t>
      </w:r>
    </w:p>
    <w:p w14:paraId="269F31DF" w14:textId="77777777" w:rsidR="00000000" w:rsidRDefault="008857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48EF3C" w14:textId="77777777" w:rsidR="00000000" w:rsidRDefault="0088572B">
      <w:pPr>
        <w:tabs>
          <w:tab w:val="left" w:pos="426"/>
          <w:tab w:val="left" w:pos="720"/>
          <w:tab w:val="left" w:pos="8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Батуев, А.С. Высшая </w:t>
      </w:r>
      <w:r>
        <w:rPr>
          <w:color w:val="000000"/>
          <w:sz w:val="28"/>
          <w:szCs w:val="28"/>
        </w:rPr>
        <w:t>нервная деятельность / А.С. Батуев. - М.: Высшая школа, 2011. - 396 с.</w:t>
      </w:r>
    </w:p>
    <w:p w14:paraId="3D0EA59E" w14:textId="77777777" w:rsidR="00000000" w:rsidRDefault="0088572B">
      <w:pPr>
        <w:tabs>
          <w:tab w:val="left" w:pos="426"/>
          <w:tab w:val="left" w:pos="720"/>
          <w:tab w:val="left" w:pos="8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Безруких, М.М. Психофизиология: учебное пособие / М.М. Безруких, Н.В. Дубровинская, Д.А. Фарбер. - М.: Издательство Московского психолого-социального института, 2009. - 496 с.</w:t>
      </w:r>
    </w:p>
    <w:p w14:paraId="75F4698C" w14:textId="77777777" w:rsidR="00000000" w:rsidRDefault="0088572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Безр</w:t>
      </w:r>
      <w:r>
        <w:rPr>
          <w:color w:val="000000"/>
          <w:sz w:val="28"/>
          <w:szCs w:val="28"/>
        </w:rPr>
        <w:t>уких, М.М. Возрастная физиология: учебное пособие для вузов / М.М. Безруких, В.Д. Сонькин, Д.А. Фарбер. - М.: Владос, 2008. - 540 с.</w:t>
      </w:r>
    </w:p>
    <w:p w14:paraId="3C82272E" w14:textId="77777777" w:rsidR="00000000" w:rsidRDefault="0088572B">
      <w:pPr>
        <w:tabs>
          <w:tab w:val="left" w:pos="426"/>
          <w:tab w:val="left" w:pos="720"/>
          <w:tab w:val="left" w:pos="8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Возрастная морфология и физиология / Под ред. А.А. Маркосяна. - М.: Физкультура и спорт, 2007. - 482 с.</w:t>
      </w:r>
    </w:p>
    <w:p w14:paraId="6825EB59" w14:textId="77777777" w:rsidR="0088572B" w:rsidRDefault="0088572B">
      <w:pPr>
        <w:tabs>
          <w:tab w:val="left" w:pos="426"/>
          <w:tab w:val="left" w:pos="720"/>
        </w:tabs>
        <w:spacing w:line="360" w:lineRule="auto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5.</w:t>
      </w:r>
      <w:r>
        <w:rPr>
          <w:color w:val="000000"/>
          <w:kern w:val="1"/>
          <w:sz w:val="28"/>
          <w:szCs w:val="28"/>
        </w:rPr>
        <w:tab/>
        <w:t>Лекции Городе</w:t>
      </w:r>
      <w:r>
        <w:rPr>
          <w:color w:val="000000"/>
          <w:kern w:val="1"/>
          <w:sz w:val="28"/>
          <w:szCs w:val="28"/>
        </w:rPr>
        <w:t>цкой Е.Н. по курсу «Хронобиология», 2012.</w:t>
      </w:r>
    </w:p>
    <w:sectPr w:rsidR="008857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2B"/>
    <w:rsid w:val="0021752B"/>
    <w:rsid w:val="008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3E6AB"/>
  <w14:defaultImageDpi w14:val="0"/>
  <w15:docId w15:val="{6DC52B3C-4C28-42F8-B5D1-D599691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2024-12-21T07:49:00Z</dcterms:created>
  <dcterms:modified xsi:type="dcterms:W3CDTF">2024-12-21T07:49:00Z</dcterms:modified>
</cp:coreProperties>
</file>