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FD4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46BE467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0CA1443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21C3437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«КУБАНСКИЙ ГОСУДАРСТВЕННЫЙ УНИВЕРСИТЕТ»</w:t>
      </w:r>
    </w:p>
    <w:p w14:paraId="5B009A6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 ВПО «КубГУ»)</w:t>
      </w:r>
    </w:p>
    <w:p w14:paraId="4131322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Физико-технический факультет</w:t>
      </w:r>
    </w:p>
    <w:p w14:paraId="175D9A8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FDBB6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0C400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00467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9D51B4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54188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</w:t>
      </w:r>
      <w:r>
        <w:rPr>
          <w:rFonts w:ascii="Times New Roman CYR" w:hAnsi="Times New Roman CYR" w:cs="Times New Roman CYR"/>
          <w:sz w:val="28"/>
          <w:szCs w:val="28"/>
        </w:rPr>
        <w:t>ОМНАЯ РАБОТА</w:t>
      </w:r>
    </w:p>
    <w:p w14:paraId="6A3D6DA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динамики показателей крови при лечении сепсиса</w:t>
      </w:r>
    </w:p>
    <w:p w14:paraId="51A4502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A3894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D69A4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EA3B3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</w:t>
      </w:r>
    </w:p>
    <w:p w14:paraId="4AEE6C2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Казарьян Александр Ваганович</w:t>
      </w:r>
    </w:p>
    <w:p w14:paraId="37B7A60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</w:p>
    <w:p w14:paraId="1B6830A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канд. физ.-мат. наук, доцент С. А. Онищук</w:t>
      </w:r>
    </w:p>
    <w:p w14:paraId="0720658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Нормоконтролёр инженер</w:t>
      </w:r>
    </w:p>
    <w:p w14:paraId="00E35EC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Ф. Савченко</w:t>
      </w:r>
    </w:p>
    <w:p w14:paraId="2DB7F2B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E79BC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4F9D8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5A6A9E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0B8FE3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FDADD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Краснодар 2013</w:t>
      </w:r>
    </w:p>
    <w:p w14:paraId="160308D8" w14:textId="77777777" w:rsidR="00000000" w:rsidRDefault="00043AC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D7703F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9E0B94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2FE33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</w:t>
      </w:r>
      <w:r>
        <w:rPr>
          <w:rFonts w:ascii="Times New Roman CYR" w:hAnsi="Times New Roman CYR" w:cs="Times New Roman CYR"/>
          <w:sz w:val="28"/>
          <w:szCs w:val="28"/>
        </w:rPr>
        <w:t>ломная работа: 59 с., 9 рис., 6 табл., 17 использованных источников.</w:t>
      </w:r>
    </w:p>
    <w:p w14:paraId="212D288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СЕПСИС, ОБЩЕКЛИНИЧЕСКИЙ АНАЛИЗ КРОВИ, БИОХИМИЧЕСКИЙ АНАЛИЗ КРОВИ, КОРРЕЛЯЦИОННЫЙ АНАЛИЗ, ФАКТОРНЫЙ АНАЛИЗ, АВТОКОРРЕЛЯЦИОННАЯ ФУНКЦИЯ, КЛАСТЕРНЫЙ АНАЛИЗ</w:t>
      </w:r>
    </w:p>
    <w:p w14:paraId="5C7776B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Объекты исследования: результаты а</w:t>
      </w:r>
      <w:r>
        <w:rPr>
          <w:rFonts w:ascii="Times New Roman CYR" w:hAnsi="Times New Roman CYR" w:cs="Times New Roman CYR"/>
          <w:sz w:val="28"/>
          <w:szCs w:val="28"/>
        </w:rPr>
        <w:t>нализов крови двух пациентов, проходивших лечение от сепсиса, один случай имел положительный исход, а второй - летальный.</w:t>
      </w:r>
    </w:p>
    <w:p w14:paraId="6E12178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являлся провести анализ математических и статистических закономерностей течения сепсиса с различным исходом.</w:t>
      </w:r>
    </w:p>
    <w:p w14:paraId="471CA59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рез</w:t>
      </w:r>
      <w:r>
        <w:rPr>
          <w:rFonts w:ascii="Times New Roman CYR" w:hAnsi="Times New Roman CYR" w:cs="Times New Roman CYR"/>
          <w:sz w:val="28"/>
          <w:szCs w:val="28"/>
        </w:rPr>
        <w:t xml:space="preserve">ультате выполнения дипломной работы были произведены корреляционный и факторный анализы, построены автокорреляционные функции и сопоставлены характер изменения показателей крови в динамике лечения сепсиса. Благодаря полученным данным можно спрогнозировать </w:t>
      </w:r>
      <w:r>
        <w:rPr>
          <w:rFonts w:ascii="Times New Roman CYR" w:hAnsi="Times New Roman CYR" w:cs="Times New Roman CYR"/>
          <w:sz w:val="28"/>
          <w:szCs w:val="28"/>
        </w:rPr>
        <w:t>изменения показателей в перспективе двух дней.</w:t>
      </w:r>
    </w:p>
    <w:p w14:paraId="3108E008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874E6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D7817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3F8D6C1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79B13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6A90373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 Клиническое исследование крови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39A20CB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1.1 Общеклинический анализ крови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18CED85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1.2 Биохимический анализ крови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524E783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 Сепсис и его воздействие на организм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2766C46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2.1 Терминология сепсиса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2C8A596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2.2 Патогенез сепс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иса и его влияние на внутренние органы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529462B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2.3 Методы диагностики сепсиса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219AE27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2.4 Лечение сепсиса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4DEEB19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 Математические и статистические методы исследования течения сепсиса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5920D1B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3.1 Анализ статистических и математических закономерностей течения сепсиса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5B193E3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3.2 Факторный 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нализ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7275297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3.3 Анализ результатов исследовательских работ в данной области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13C561E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1649851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Список использованных источников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1D841A6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F5A0B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D24126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E3E06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анализы заключают в себе огромную информацию для врача о состоянии здоровья больного, поэтому их значение для лече</w:t>
      </w:r>
      <w:r>
        <w:rPr>
          <w:rFonts w:ascii="Times New Roman CYR" w:hAnsi="Times New Roman CYR" w:cs="Times New Roman CYR"/>
          <w:sz w:val="28"/>
          <w:szCs w:val="28"/>
        </w:rPr>
        <w:t>бной практики трудно переоценить. Преимущество данных методов исследования заключается в том, что они достаточно просты, требуют минимального оборудования и доступны для выполнения в лаборатории практически любого лечебного учреждения. По этой причине клин</w:t>
      </w:r>
      <w:r>
        <w:rPr>
          <w:rFonts w:ascii="Times New Roman CYR" w:hAnsi="Times New Roman CYR" w:cs="Times New Roman CYR"/>
          <w:sz w:val="28"/>
          <w:szCs w:val="28"/>
        </w:rPr>
        <w:t>ические исследования крови, мочи и кала должны проводиться в обязательном порядке всем людям, поступившим для лечения в больницу, госпиталь или клинику, а также большинству пациентов, проходящих амбулаторное обследование по поводу разных заболеваний.</w:t>
      </w:r>
    </w:p>
    <w:p w14:paraId="60248C1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</w:t>
      </w:r>
      <w:r>
        <w:rPr>
          <w:rFonts w:ascii="Times New Roman CYR" w:hAnsi="Times New Roman CYR" w:cs="Times New Roman CYR"/>
          <w:sz w:val="28"/>
          <w:szCs w:val="28"/>
        </w:rPr>
        <w:t>актике же наиболее часто применяется общеклинический анализ крови, включающий определение концентрации гемоглобина, числа эритроцитов, лейкоцитов, подсчет лейкоцитарной формулы и определение скорости оседания эритроцитов.</w:t>
      </w:r>
    </w:p>
    <w:p w14:paraId="751FECF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возросшие возможности </w:t>
      </w:r>
      <w:r>
        <w:rPr>
          <w:rFonts w:ascii="Times New Roman CYR" w:hAnsi="Times New Roman CYR" w:cs="Times New Roman CYR"/>
          <w:sz w:val="28"/>
          <w:szCs w:val="28"/>
        </w:rPr>
        <w:t>антибактериальной и противогрибковой терапии показатель летальности при сепсисе остается достаточно высоким и по разным данным составляет 40 - 50 %. В процессе его лечения ежедневно делается общий и биохимический анализы крови. Однако тенденция изменений р</w:t>
      </w:r>
      <w:r>
        <w:rPr>
          <w:rFonts w:ascii="Times New Roman CYR" w:hAnsi="Times New Roman CYR" w:cs="Times New Roman CYR"/>
          <w:sz w:val="28"/>
          <w:szCs w:val="28"/>
        </w:rPr>
        <w:t>азличных показателей обычно выпадает из поля зрения, как медиков, так и исследователей. Во всяком случае, в научной литературе публикаций по данной тематике крайне мало.</w:t>
      </w:r>
    </w:p>
    <w:p w14:paraId="64D2443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патогенезе сепсиса к настоящему времени накоплен огромный фактический материал, объе</w:t>
      </w:r>
      <w:r>
        <w:rPr>
          <w:rFonts w:ascii="Times New Roman CYR" w:hAnsi="Times New Roman CYR" w:cs="Times New Roman CYR"/>
          <w:sz w:val="28"/>
          <w:szCs w:val="28"/>
        </w:rPr>
        <w:t>м которого продолжает расти на основе использования новых лабораторных и инструментальных показателей. Описательный характер этих исследований не во всех случаях достаточен для описания сущности данной патологии. В связи с этим традиционные методы регистра</w:t>
      </w:r>
      <w:r>
        <w:rPr>
          <w:rFonts w:ascii="Times New Roman CYR" w:hAnsi="Times New Roman CYR" w:cs="Times New Roman CYR"/>
          <w:sz w:val="28"/>
          <w:szCs w:val="28"/>
        </w:rPr>
        <w:t>ции изменений лабораторных показателей, оставаясь базовыми, должны дополняться системными количественными исследованиями с применением методов структуризации информации.</w:t>
      </w:r>
    </w:p>
    <w:p w14:paraId="71903B0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Объективный анализ тяжести состояния больных позволяет определить прогноз заболевания </w:t>
      </w:r>
      <w:r>
        <w:rPr>
          <w:rFonts w:ascii="Times New Roman CYR" w:hAnsi="Times New Roman CYR" w:cs="Times New Roman CYR"/>
          <w:sz w:val="28"/>
          <w:szCs w:val="28"/>
        </w:rPr>
        <w:t>и вероятность летального исхода. Подобная оценка возможна в частности на основании использования математического аппарата анализа, который позволяет оперировать числовыми, а не описательными критериями. Одним из перспективных направлений в данном аспекте я</w:t>
      </w:r>
      <w:r>
        <w:rPr>
          <w:rFonts w:ascii="Times New Roman CYR" w:hAnsi="Times New Roman CYR" w:cs="Times New Roman CYR"/>
          <w:sz w:val="28"/>
          <w:szCs w:val="28"/>
        </w:rPr>
        <w:t>вляется выявление математических взаимосвязей между показателями крови в процессе лечения сепсиса.</w:t>
      </w:r>
    </w:p>
    <w:p w14:paraId="4534C90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являлся провести анализ математических и статистических закономерностей течения сепсиса с различным исходом.</w:t>
      </w:r>
    </w:p>
    <w:p w14:paraId="151174A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были поставлены сл</w:t>
      </w:r>
      <w:r>
        <w:rPr>
          <w:rFonts w:ascii="Times New Roman CYR" w:hAnsi="Times New Roman CYR" w:cs="Times New Roman CYR"/>
          <w:sz w:val="28"/>
          <w:szCs w:val="28"/>
        </w:rPr>
        <w:t>едующие задачи:</w:t>
      </w:r>
    </w:p>
    <w:p w14:paraId="59B4F35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основные гематологические и биохимические показатели, а также параметры гомеостаза;</w:t>
      </w:r>
    </w:p>
    <w:p w14:paraId="0DE87E8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выявить основные математические закономерности протекания сепсиса;</w:t>
      </w:r>
    </w:p>
    <w:p w14:paraId="2B4A57F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основные статистические закономерности протекания болезни;</w:t>
      </w:r>
    </w:p>
    <w:p w14:paraId="5E1E23B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</w:t>
      </w:r>
      <w:r>
        <w:rPr>
          <w:rFonts w:ascii="Times New Roman CYR" w:hAnsi="Times New Roman CYR" w:cs="Times New Roman CYR"/>
          <w:sz w:val="28"/>
          <w:szCs w:val="28"/>
        </w:rPr>
        <w:t>ровать результаты исследовательских работ в данной области.</w:t>
      </w:r>
    </w:p>
    <w:p w14:paraId="454CA35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22BFC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исследование крови</w:t>
      </w:r>
    </w:p>
    <w:p w14:paraId="5824359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27FAA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Общеклинический анализ крови</w:t>
      </w:r>
    </w:p>
    <w:p w14:paraId="18C8BA7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7A6CF4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- жидкая ткань, которая непрерывно циркулирует по сосудистой системе и доставляет во все части организма человека кислород</w:t>
      </w:r>
      <w:r>
        <w:rPr>
          <w:rFonts w:ascii="Times New Roman CYR" w:hAnsi="Times New Roman CYR" w:cs="Times New Roman CYR"/>
          <w:sz w:val="28"/>
          <w:szCs w:val="28"/>
        </w:rPr>
        <w:t xml:space="preserve"> и питательные вещества, а также удаляет из них «отработанные» продукты жизнедеятельности. Кровь состоит из жидкой части -плазмы и форменных элементов: красных кровяных телец (эритроцитов), белых кровяных телец (лейкоцитов) и кровяных пластинок (тромбоцито</w:t>
      </w:r>
      <w:r>
        <w:rPr>
          <w:rFonts w:ascii="Times New Roman CYR" w:hAnsi="Times New Roman CYR" w:cs="Times New Roman CYR"/>
          <w:sz w:val="28"/>
          <w:szCs w:val="28"/>
        </w:rPr>
        <w:t>в).</w:t>
      </w:r>
    </w:p>
    <w:p w14:paraId="056AFA1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клинического анализа используется капиллярная кровь, которую получают из пальца руки путем прокола боковой поверхности мягких тканей концевой фаланги специальным одноразовым ланцетом. Перед взятием крови кожу обрабатывают 70 % - ным раст</w:t>
      </w:r>
      <w:r>
        <w:rPr>
          <w:rFonts w:ascii="Times New Roman CYR" w:hAnsi="Times New Roman CYR" w:cs="Times New Roman CYR"/>
          <w:sz w:val="28"/>
          <w:szCs w:val="28"/>
        </w:rPr>
        <w:t xml:space="preserve">вором спирта, первую каплю крови промокают шариком из ваты, а последующие используют для приготовления мазков крови, набора в специальный стеклянный капилляр для определения скорости оседания эритроцитов, а также оценки других показателей, о которых будет </w:t>
      </w:r>
      <w:r>
        <w:rPr>
          <w:rFonts w:ascii="Times New Roman CYR" w:hAnsi="Times New Roman CYR" w:cs="Times New Roman CYR"/>
          <w:sz w:val="28"/>
          <w:szCs w:val="28"/>
        </w:rPr>
        <w:t>сказано ниже.</w:t>
      </w:r>
    </w:p>
    <w:p w14:paraId="740A31B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важное значение для оценки состояния здоровья обследуемого имеют такие показатели, как соотношение объема жидкой и клеточной частей крови, количество клеточных элементов крови и лейкоцитарная формула, а также содержание в эритроцитах</w:t>
      </w:r>
      <w:r>
        <w:rPr>
          <w:rFonts w:ascii="Times New Roman CYR" w:hAnsi="Times New Roman CYR" w:cs="Times New Roman CYR"/>
          <w:sz w:val="28"/>
          <w:szCs w:val="28"/>
        </w:rPr>
        <w:t xml:space="preserve"> гемоглобина и скорость оседания эритроцитов. [1]</w:t>
      </w:r>
    </w:p>
    <w:p w14:paraId="4621BA4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Эритроциты (RBC) (erytrocytus) - безъядерный форменный элемент крови, содержащий гемоглобин, основной функцией которого является транспортировка кислорода и углекислого газа. Эритроциты составляют основну</w:t>
      </w:r>
      <w:r>
        <w:rPr>
          <w:rFonts w:ascii="Times New Roman CYR" w:hAnsi="Times New Roman CYR" w:cs="Times New Roman CYR"/>
          <w:sz w:val="28"/>
          <w:szCs w:val="28"/>
        </w:rPr>
        <w:t>ю массу форменных элементов крови. Форма двояковогнутого диска обеспечивает максимальное соотношение площади поверхности к объему. Помимо участия в тканевом дыхании, эритроциты выполняют питательную, защитную функции. Содержащиеся в эритроцитах ферменты ка</w:t>
      </w:r>
      <w:r>
        <w:rPr>
          <w:rFonts w:ascii="Times New Roman CYR" w:hAnsi="Times New Roman CYR" w:cs="Times New Roman CYR"/>
          <w:sz w:val="28"/>
          <w:szCs w:val="28"/>
        </w:rPr>
        <w:t>тализируют жизненно важные биохимические процессы. Эритроциты принимают участие и в процессе свертывания крови. Определение эритроцитов проводят в счетной камере Бюркера с нанесенной сеткой Горяева (Рисунок 1.1)и с помощью счетчиков или анализаторов клеток</w:t>
      </w:r>
      <w:r>
        <w:rPr>
          <w:rFonts w:ascii="Times New Roman CYR" w:hAnsi="Times New Roman CYR" w:cs="Times New Roman CYR"/>
          <w:sz w:val="28"/>
          <w:szCs w:val="28"/>
        </w:rPr>
        <w:t>. [2]</w:t>
      </w:r>
    </w:p>
    <w:p w14:paraId="16F51C2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46BC05" w14:textId="7A4F4C26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ACC4A48" wp14:editId="411FC181">
            <wp:extent cx="2924175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7E53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1.1 - Счетная камера Бюркера и сетка Горяева</w:t>
      </w:r>
    </w:p>
    <w:p w14:paraId="1C10F07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E66A6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содержание эритроцитов может свидетельствовать о следующих заболеваниях:</w:t>
      </w:r>
    </w:p>
    <w:p w14:paraId="328E16A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эритремия - абсолютный первичный эритроцитоз;</w:t>
      </w:r>
    </w:p>
    <w:p w14:paraId="100858A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реактивные эритроцитоз</w:t>
      </w:r>
      <w:r>
        <w:rPr>
          <w:rFonts w:ascii="Times New Roman CYR" w:hAnsi="Times New Roman CYR" w:cs="Times New Roman CYR"/>
          <w:sz w:val="28"/>
          <w:szCs w:val="28"/>
        </w:rPr>
        <w:t>ы, вызванные гипоксией (вентиляционная недостаточность при бронхолегочной патологии, врожденные и приобретенные пороки сердца, пребывание на значительных высотах);</w:t>
      </w:r>
    </w:p>
    <w:p w14:paraId="2B3D601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вторичные эритроцитозы, вызванные повышенной продукцией эритропоэтинов (гидронефроз и пол</w:t>
      </w:r>
      <w:r>
        <w:rPr>
          <w:rFonts w:ascii="Times New Roman CYR" w:hAnsi="Times New Roman CYR" w:cs="Times New Roman CYR"/>
          <w:sz w:val="28"/>
          <w:szCs w:val="28"/>
        </w:rPr>
        <w:t>икистоз почек, новообразования почек и печени, семейный доброкачественный эритроцитоз);</w:t>
      </w:r>
    </w:p>
    <w:p w14:paraId="6C9C74B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эритроцитозы, связанные с избытком стероидов в организме (болезнь и синдром Кушинга, феохромоцитома, гипералъдостеронизм, лечение стероидами);</w:t>
      </w:r>
    </w:p>
    <w:p w14:paraId="4936CEA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относительные эритр</w:t>
      </w:r>
      <w:r>
        <w:rPr>
          <w:rFonts w:ascii="Times New Roman CYR" w:hAnsi="Times New Roman CYR" w:cs="Times New Roman CYR"/>
          <w:sz w:val="28"/>
          <w:szCs w:val="28"/>
        </w:rPr>
        <w:t>оцитозы при дегидратации.</w:t>
      </w:r>
    </w:p>
    <w:p w14:paraId="56A2907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Пониженное содержание говорит о следующих паталогиях:</w:t>
      </w:r>
    </w:p>
    <w:p w14:paraId="358C2C9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анемии (железодефицитная, гемолитическая, гипопластическая. Бездефицитная);</w:t>
      </w:r>
    </w:p>
    <w:p w14:paraId="5D97B27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острая кровопотеря;</w:t>
      </w:r>
    </w:p>
    <w:p w14:paraId="1FA7352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поздние сроки беременности;</w:t>
      </w:r>
    </w:p>
    <w:p w14:paraId="6CAE3D6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хронический воспалительный процесс;</w:t>
      </w:r>
    </w:p>
    <w:p w14:paraId="73759EE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г</w:t>
      </w:r>
      <w:r>
        <w:rPr>
          <w:rFonts w:ascii="Times New Roman CYR" w:hAnsi="Times New Roman CYR" w:cs="Times New Roman CYR"/>
          <w:sz w:val="28"/>
          <w:szCs w:val="28"/>
        </w:rPr>
        <w:t>ипергидратация.</w:t>
      </w:r>
    </w:p>
    <w:p w14:paraId="025D2CA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Гемоглобин (HGB) и гематокрит (HCT)</w:t>
      </w:r>
    </w:p>
    <w:p w14:paraId="4B85DEF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Гемоглобин (haemoglobinum) - кровяной пигмент, представляющий собой сложный белок, состоящий из гема и белка глобина, содержащийся в эритроцитах, основная функция которого - перенос кислорода от легких </w:t>
      </w:r>
      <w:r>
        <w:rPr>
          <w:rFonts w:ascii="Times New Roman CYR" w:hAnsi="Times New Roman CYR" w:cs="Times New Roman CYR"/>
          <w:sz w:val="28"/>
          <w:szCs w:val="28"/>
        </w:rPr>
        <w:t>к тканям, а также выведение углекислого газа из организма и регуляция кислотно-основного состояния.</w:t>
      </w:r>
    </w:p>
    <w:p w14:paraId="69C6EE8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крови человека имеется несколько типов гемоглобина. В эмбриональном периоде обнаруживаются фетальный - HbF (fetus - плод), взрослые - НbА1 и HbA2 (adultus</w:t>
      </w:r>
      <w:r>
        <w:rPr>
          <w:rFonts w:ascii="Times New Roman CYR" w:hAnsi="Times New Roman CYR" w:cs="Times New Roman CYR"/>
          <w:sz w:val="28"/>
          <w:szCs w:val="28"/>
        </w:rPr>
        <w:t xml:space="preserve"> - взрослый) гемоглобины, которые находятся в крови детей и после рождения. К концу первого года жизни в крови остается в основном НbА1 - гемоглобин взрослого. </w:t>
      </w:r>
    </w:p>
    <w:p w14:paraId="0FBA01F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гемоглобина определяется колориметрическим методом при помощи гемометра Сали (Рисуно</w:t>
      </w:r>
      <w:r>
        <w:rPr>
          <w:rFonts w:ascii="Times New Roman CYR" w:hAnsi="Times New Roman CYR" w:cs="Times New Roman CYR"/>
          <w:sz w:val="28"/>
          <w:szCs w:val="28"/>
        </w:rPr>
        <w:t>к 1.2), однако для точных характеристик гемоглобина рекомендуется применять цианмет гемоглобиновый метод. [2]</w:t>
      </w:r>
    </w:p>
    <w:p w14:paraId="6DE9644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B8B696" w14:textId="0FC7C94C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4A621B" wp14:editId="394B1094">
            <wp:extent cx="1409700" cy="2085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1545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1.2 - гемометр Сали</w:t>
      </w:r>
    </w:p>
    <w:p w14:paraId="3F4E2C4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содержание гемоглобина может свидетельствовать о следующих заболеван</w:t>
      </w:r>
      <w:r>
        <w:rPr>
          <w:rFonts w:ascii="Times New Roman CYR" w:hAnsi="Times New Roman CYR" w:cs="Times New Roman CYR"/>
          <w:sz w:val="28"/>
          <w:szCs w:val="28"/>
        </w:rPr>
        <w:t>иях:</w:t>
      </w:r>
    </w:p>
    <w:p w14:paraId="35059E5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первичные и вторичные эритроцитозы;</w:t>
      </w:r>
    </w:p>
    <w:p w14:paraId="33988E2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относительный эритроцитоз при дегидратации.</w:t>
      </w:r>
    </w:p>
    <w:p w14:paraId="7E92557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время как пониженное значение о следующих:</w:t>
      </w:r>
    </w:p>
    <w:p w14:paraId="4EE6AF1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анемии (железодефицитная, гемолитическая, гипопластическая. В12 -дефицитная);</w:t>
      </w:r>
    </w:p>
    <w:p w14:paraId="02D904E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острая кровопотеря (в первые сутк</w:t>
      </w:r>
      <w:r>
        <w:rPr>
          <w:rFonts w:ascii="Times New Roman CYR" w:hAnsi="Times New Roman CYR" w:cs="Times New Roman CYR"/>
          <w:sz w:val="28"/>
          <w:szCs w:val="28"/>
        </w:rPr>
        <w:t>и кровопотери из-за сгущения крови, обусловленного большой потерей жидкости, концентрация гемоглобина не соответствует картине истинной анемии);</w:t>
      </w:r>
    </w:p>
    <w:p w14:paraId="5A9E57E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скрытые кровотечения;</w:t>
      </w:r>
    </w:p>
    <w:p w14:paraId="079E288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заболевания, сопровождающиеся;</w:t>
      </w:r>
    </w:p>
    <w:p w14:paraId="5985D96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выраженной эндогенной интоксикацией (злокачествен</w:t>
      </w:r>
      <w:r>
        <w:rPr>
          <w:rFonts w:ascii="Times New Roman CYR" w:hAnsi="Times New Roman CYR" w:cs="Times New Roman CYR"/>
          <w:sz w:val="28"/>
          <w:szCs w:val="28"/>
        </w:rPr>
        <w:t>ные опухоли и их метастазы);</w:t>
      </w:r>
    </w:p>
    <w:p w14:paraId="7EF2F34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поражения костного мозга, почек и некоторых других органов;</w:t>
      </w:r>
    </w:p>
    <w:p w14:paraId="496BCBF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гемодилюция (ложная анемия).</w:t>
      </w:r>
    </w:p>
    <w:p w14:paraId="477CFFE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 (haematokritos) - соотношение объемов эритроцитов и плазмы. Гематокрит определяется центрифужным методом. В современных г</w:t>
      </w:r>
      <w:r>
        <w:rPr>
          <w:rFonts w:ascii="Times New Roman CYR" w:hAnsi="Times New Roman CYR" w:cs="Times New Roman CYR"/>
          <w:sz w:val="28"/>
          <w:szCs w:val="28"/>
        </w:rPr>
        <w:t>ематологических счетчиках показатель гематокрита чаще всего является расчетным параметром, выводимым из количества эритроцитов и их объема.</w:t>
      </w:r>
    </w:p>
    <w:p w14:paraId="2172F33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 для исследования служит венозная или капиллярная кровь,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собираемая в гематокритный капилляр, обработанный г</w:t>
      </w:r>
      <w:r>
        <w:rPr>
          <w:rFonts w:ascii="Times New Roman CYR" w:hAnsi="Times New Roman CYR" w:cs="Times New Roman CYR"/>
          <w:sz w:val="28"/>
          <w:szCs w:val="28"/>
        </w:rPr>
        <w:t>епарином. [2]</w:t>
      </w:r>
    </w:p>
    <w:p w14:paraId="51E9C08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количество гематокрита показывает на следующие заболевания:</w:t>
      </w:r>
    </w:p>
    <w:p w14:paraId="0F8BC75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первичные и вторичные эритроцитозы;</w:t>
      </w:r>
    </w:p>
    <w:p w14:paraId="006A6B3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дегидратации (заболевания желудочно-кишечного тракта, сопровождающиеся профузным поносом, рвотой, диабет; чрезмерное потоотделени</w:t>
      </w:r>
      <w:r>
        <w:rPr>
          <w:rFonts w:ascii="Times New Roman CYR" w:hAnsi="Times New Roman CYR" w:cs="Times New Roman CYR"/>
          <w:sz w:val="28"/>
          <w:szCs w:val="28"/>
        </w:rPr>
        <w:t>е);</w:t>
      </w:r>
    </w:p>
    <w:p w14:paraId="0D9EAE1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уменьшение объема циркулирующей плазмы (перитонит, ожоговая болезнь).</w:t>
      </w:r>
    </w:p>
    <w:p w14:paraId="1B8A3F5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Пониженное содержание говорит о следующих патологиях:</w:t>
      </w:r>
    </w:p>
    <w:p w14:paraId="21ABCEE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анемии;</w:t>
      </w:r>
    </w:p>
    <w:p w14:paraId="572DF05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повышение объема циркулирующей плазмы (сердечнососудистая и почечная недостаточность, поздние сроки беременност</w:t>
      </w:r>
      <w:r>
        <w:rPr>
          <w:rFonts w:ascii="Times New Roman CYR" w:hAnsi="Times New Roman CYR" w:cs="Times New Roman CYR"/>
          <w:sz w:val="28"/>
          <w:szCs w:val="28"/>
        </w:rPr>
        <w:t>и, гиперпротеинемии);</w:t>
      </w:r>
    </w:p>
    <w:p w14:paraId="1869149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хронический воспалительный процесс, травмы, длительный постельный режим, голодание, хроническая гиперазотемия, онкологические заболевания;</w:t>
      </w:r>
    </w:p>
    <w:p w14:paraId="124735F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гемодилюция (внутривенное введение жидкости, особенно при снижении функциональной способн</w:t>
      </w:r>
      <w:r>
        <w:rPr>
          <w:rFonts w:ascii="Times New Roman CYR" w:hAnsi="Times New Roman CYR" w:cs="Times New Roman CYR"/>
          <w:sz w:val="28"/>
          <w:szCs w:val="28"/>
        </w:rPr>
        <w:t>ости почек).</w:t>
      </w:r>
    </w:p>
    <w:p w14:paraId="50ED905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Среднее содержание гемоглобина в эритроците (mean corpuscular hemoglobin) - для характеристик анемии используется редко. Среднее содержание гемоглобина в эритроците можно определить по формуле </w:t>
      </w:r>
    </w:p>
    <w:p w14:paraId="44C7CE2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3D4307" w14:textId="5FE194C4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A27742" wp14:editId="2472B6F5">
            <wp:extent cx="904875" cy="39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ACB">
        <w:rPr>
          <w:rFonts w:ascii="Times New Roman CYR" w:hAnsi="Times New Roman CYR" w:cs="Times New Roman CYR"/>
          <w:sz w:val="28"/>
          <w:szCs w:val="28"/>
        </w:rPr>
        <w:t>,</w:t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  <w:t>(1.1)</w:t>
      </w:r>
    </w:p>
    <w:p w14:paraId="0941439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CB3F8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Hb - гемоглобин, г/л; RBC - количество эритроцитов,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 xml:space="preserve"> 1012/л. [2]</w:t>
      </w:r>
    </w:p>
    <w:p w14:paraId="3B516DB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значение MCH:</w:t>
      </w:r>
    </w:p>
    <w:p w14:paraId="3DEBFF5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гиперхромные анемии (мегалобластическис, цирроз печени).</w:t>
      </w:r>
    </w:p>
    <w:p w14:paraId="21AFAD5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Пониженное значение MCH:</w:t>
      </w:r>
    </w:p>
    <w:p w14:paraId="6B9971F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гипохромные железодефицитные анемии;</w:t>
      </w:r>
    </w:p>
    <w:p w14:paraId="78B5F3A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анемии при злокачественных опухолях.</w:t>
      </w:r>
    </w:p>
    <w:p w14:paraId="7750850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концентрация гемоглобина в эритроците (mean corpuscular hemoglobin concentration) - определяет насыщенность эритроцитов гемоглобином. Среднюю концентрацию гемоглобина в эритроците можно вычислить по формуле </w:t>
      </w:r>
    </w:p>
    <w:p w14:paraId="670D905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67A8EF" w14:textId="4DC24849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C5E376" wp14:editId="2ED21D7E">
            <wp:extent cx="1143000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  <w:t>(1.2)</w:t>
      </w:r>
    </w:p>
    <w:p w14:paraId="39C8A34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2DAFF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Hb - гемоглобин, г/л; Ht - гематокрит, %. [2]</w:t>
      </w:r>
    </w:p>
    <w:p w14:paraId="30C38AC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Пониженное значение MCHC:</w:t>
      </w:r>
    </w:p>
    <w:p w14:paraId="58AF4F5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гиперхромные анемии (сфероцитоз, овалоцитоз).</w:t>
      </w:r>
    </w:p>
    <w:p w14:paraId="58841AD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Пониженное значение MCHC:</w:t>
      </w:r>
    </w:p>
    <w:p w14:paraId="5F06A09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гипохромные анемии (железодефицитные, сидеробластические анемии, талассемии).</w:t>
      </w:r>
    </w:p>
    <w:p w14:paraId="1C4ABB3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Средний объем эритр</w:t>
      </w:r>
      <w:r>
        <w:rPr>
          <w:rFonts w:ascii="Times New Roman CYR" w:hAnsi="Times New Roman CYR" w:cs="Times New Roman CYR"/>
          <w:sz w:val="28"/>
          <w:szCs w:val="28"/>
        </w:rPr>
        <w:t xml:space="preserve">оцитов (MCV) (mean corpuscular volume) -используется для характеристики типа анемии. При подсчете эритроцитов можно построить кривую распределения по их диаметрам (кривая Прайс-Джонса). Средний объем эритроцитов можно вычислить по формуле </w:t>
      </w:r>
    </w:p>
    <w:p w14:paraId="79FBD21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B88CC8" w14:textId="7C876772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B40076" wp14:editId="27838B65">
            <wp:extent cx="1019175" cy="39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ACB">
        <w:rPr>
          <w:rFonts w:ascii="Times New Roman CYR" w:hAnsi="Times New Roman CYR" w:cs="Times New Roman CYR"/>
          <w:sz w:val="28"/>
          <w:szCs w:val="28"/>
        </w:rPr>
        <w:t>,</w:t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  <w:t>(1.3)</w:t>
      </w:r>
    </w:p>
    <w:p w14:paraId="5EFDC45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636A0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Ht- гематокрит, %; RBC- количество эритроцитов,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 xml:space="preserve"> 1012/л. [2]</w:t>
      </w:r>
    </w:p>
    <w:p w14:paraId="28E819A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значение MCV свидетельствует о таких заболеваниях как:</w:t>
      </w:r>
    </w:p>
    <w:p w14:paraId="6B2D574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макроцитарные и мегалобластическис анемии (дефицит витамина В12. фолиевой кислоты);</w:t>
      </w:r>
    </w:p>
    <w:p w14:paraId="457A852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sz w:val="28"/>
          <w:szCs w:val="28"/>
        </w:rPr>
        <w:t>анемии, которые могут сопровождаться макроцитозом (гемолитические анемии, болезни печени, миелодиспластические синдромы).</w:t>
      </w:r>
    </w:p>
    <w:p w14:paraId="0852155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Пониженное значение MCV показывает на следующие патологии:</w:t>
      </w:r>
    </w:p>
    <w:p w14:paraId="50094F9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микроцитарные анемии (железодефицитные анемии, талассемии, сидеробластич</w:t>
      </w:r>
      <w:r>
        <w:rPr>
          <w:rFonts w:ascii="Times New Roman CYR" w:hAnsi="Times New Roman CYR" w:cs="Times New Roman CYR"/>
          <w:sz w:val="28"/>
          <w:szCs w:val="28"/>
        </w:rPr>
        <w:t>еские анемии);</w:t>
      </w:r>
    </w:p>
    <w:p w14:paraId="1040564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анемии, которые могут сопровождаться микроцитозом (гемолитические анемии, гемоглобинопатии).</w:t>
      </w:r>
    </w:p>
    <w:p w14:paraId="0F3A177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Лейкоциты (WBC) (leucocytus) - клетки крови, образующиеся в костном мозге и в лимфатических узлах. Основной функцией лейкоцитов является защита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 от чуждых для него различных агентов. </w:t>
      </w:r>
    </w:p>
    <w:p w14:paraId="42A302E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нормальных условиях в периферической крови находится пять видов лейкоцитов: нейтрофилы, эозинофилы, базофилы, моноциты и лимфоциты. Хотя совокупность всех лейкоцитов образует систему, каждый вид из них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самостоятелен и выполняет свою специфическую функцию. </w:t>
      </w:r>
    </w:p>
    <w:p w14:paraId="02B232A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лейкоцитов следует делать натощак и после короткого отдыха пациента, потому что после физического напряжения, еды, при беременности и при стрессе наблюдается физиологический рост их количества.</w:t>
      </w:r>
      <w:r>
        <w:rPr>
          <w:rFonts w:ascii="Times New Roman CYR" w:hAnsi="Times New Roman CYR" w:cs="Times New Roman CYR"/>
          <w:sz w:val="28"/>
          <w:szCs w:val="28"/>
        </w:rPr>
        <w:t xml:space="preserve"> [2]</w:t>
      </w:r>
    </w:p>
    <w:p w14:paraId="094D098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содержание лейкоцитов может указывать на следующие заболевания:</w:t>
      </w:r>
    </w:p>
    <w:p w14:paraId="6B726A7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бактериальные инфекции;</w:t>
      </w:r>
    </w:p>
    <w:p w14:paraId="1F6C18F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воспаление и некроз тканей;</w:t>
      </w:r>
    </w:p>
    <w:p w14:paraId="1106851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интоксикация;</w:t>
      </w:r>
    </w:p>
    <w:p w14:paraId="422C702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злокачественные новообразования;</w:t>
      </w:r>
    </w:p>
    <w:p w14:paraId="3DD7C69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лейкозы;</w:t>
      </w:r>
    </w:p>
    <w:p w14:paraId="19E94AD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аллергии;</w:t>
      </w:r>
    </w:p>
    <w:p w14:paraId="25E913B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ж) результат действия кортикостероидов, </w:t>
      </w:r>
      <w:r>
        <w:rPr>
          <w:rFonts w:ascii="Times New Roman CYR" w:hAnsi="Times New Roman CYR" w:cs="Times New Roman CYR"/>
          <w:sz w:val="28"/>
          <w:szCs w:val="28"/>
        </w:rPr>
        <w:t>адреналина, гистамина, ацетилхолина, ядов насекомых, эндотоксинов, препаратов наперстянки.</w:t>
      </w:r>
    </w:p>
    <w:p w14:paraId="79A625C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Пониженное содержание лейкоцитов указывает на следующие патологии:</w:t>
      </w:r>
    </w:p>
    <w:p w14:paraId="7603218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некоторые бактериальные и вирусные инфекции;</w:t>
      </w:r>
    </w:p>
    <w:p w14:paraId="7129E55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действие лекарственных препаратов (сульфанилами</w:t>
      </w:r>
      <w:r>
        <w:rPr>
          <w:rFonts w:ascii="Times New Roman CYR" w:hAnsi="Times New Roman CYR" w:cs="Times New Roman CYR"/>
          <w:sz w:val="28"/>
          <w:szCs w:val="28"/>
        </w:rPr>
        <w:t>дов, анальгетиков, противосудорожных, антитиреоидных и других препаратов);</w:t>
      </w:r>
    </w:p>
    <w:p w14:paraId="6F5169A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аплазия и гипоплазия костного мозга;</w:t>
      </w:r>
    </w:p>
    <w:p w14:paraId="214F9E3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метастазы новообразований в костный мозг;</w:t>
      </w:r>
    </w:p>
    <w:p w14:paraId="0675566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повреждение костного мозга химическими средствами, цито-статиками;</w:t>
      </w:r>
    </w:p>
    <w:p w14:paraId="5E80B6F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ионизирующее облучение;</w:t>
      </w:r>
    </w:p>
    <w:p w14:paraId="0AF8CE4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гиперспленизм (первичный и вторичный);</w:t>
      </w:r>
    </w:p>
    <w:p w14:paraId="060DF60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алейкемические формы лейкозов;</w:t>
      </w:r>
    </w:p>
    <w:p w14:paraId="60A5010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 анафилактический шок;</w:t>
      </w:r>
    </w:p>
    <w:p w14:paraId="35262FA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л) коллагенозы;</w:t>
      </w:r>
    </w:p>
    <w:p w14:paraId="14FE208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м) болезнь Аддисона-Бирмера.</w:t>
      </w:r>
    </w:p>
    <w:p w14:paraId="7432001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Нейтрофилы (neutrophilus) - их основная функция состоит в защите организма от инфекций, осуществляется она </w:t>
      </w:r>
      <w:r>
        <w:rPr>
          <w:rFonts w:ascii="Times New Roman CYR" w:hAnsi="Times New Roman CYR" w:cs="Times New Roman CYR"/>
          <w:sz w:val="28"/>
          <w:szCs w:val="28"/>
        </w:rPr>
        <w:t>главным образом с помощью фагоцитоза. В крови присутствуют сегментоядерные нейтрофилы и относительно небольшое количество палочкоядерных нейтрофилов.</w:t>
      </w:r>
    </w:p>
    <w:p w14:paraId="3D39EBD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Физиологический рост количества нейтрофилов отмечается после физических усилий, после еды, во время береме</w:t>
      </w:r>
      <w:r>
        <w:rPr>
          <w:rFonts w:ascii="Times New Roman CYR" w:hAnsi="Times New Roman CYR" w:cs="Times New Roman CYR"/>
          <w:sz w:val="28"/>
          <w:szCs w:val="28"/>
        </w:rPr>
        <w:t>нности, при стрессе. [2]</w:t>
      </w:r>
    </w:p>
    <w:p w14:paraId="7219523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Повышеное содержание нейтрофилов может указывать на: </w:t>
      </w:r>
    </w:p>
    <w:p w14:paraId="50743A9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бактериальные инфекции (сепсис, перитонит, абсцессы, остеомиелит, пневмония, ангина, скарлатина, холера, о. аппендицит, о. холецистит, о. пиелонефрит, тромбофлебит и др.);</w:t>
      </w:r>
    </w:p>
    <w:p w14:paraId="15F94DB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 xml:space="preserve"> воспаление или некроз тканей (инфаркт миокарда, инфаркт легкого, гангрена, обширные ожоги, острая атака ревматизма и др.);</w:t>
      </w:r>
    </w:p>
    <w:p w14:paraId="18270D3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прогрессирующая опухоль с распадом;</w:t>
      </w:r>
    </w:p>
    <w:p w14:paraId="2D31F4F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острые и хронические лейкозы, эритремия, остеомиелофиброз;</w:t>
      </w:r>
    </w:p>
    <w:p w14:paraId="7090156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интоксикация (уремия, диабе</w:t>
      </w:r>
      <w:r>
        <w:rPr>
          <w:rFonts w:ascii="Times New Roman CYR" w:hAnsi="Times New Roman CYR" w:cs="Times New Roman CYR"/>
          <w:sz w:val="28"/>
          <w:szCs w:val="28"/>
        </w:rPr>
        <w:t>тический кетоацидоз, подагра, эклампсия беременных, синдром Кушинга);</w:t>
      </w:r>
    </w:p>
    <w:p w14:paraId="6291F08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анемии (гемолитические, состояние после кровотечения);</w:t>
      </w:r>
    </w:p>
    <w:p w14:paraId="13C62CD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хронические заболевания кожи (эксфолиативный дерматит, псориаз, герпетиформный дерматит);</w:t>
      </w:r>
    </w:p>
    <w:p w14:paraId="34B3D36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другие заболевания (узелковый пе</w:t>
      </w:r>
      <w:r>
        <w:rPr>
          <w:rFonts w:ascii="Times New Roman CYR" w:hAnsi="Times New Roman CYR" w:cs="Times New Roman CYR"/>
          <w:sz w:val="28"/>
          <w:szCs w:val="28"/>
        </w:rPr>
        <w:t>риартериит, неспецифический язвенный колит, хорея).</w:t>
      </w:r>
    </w:p>
    <w:p w14:paraId="71C119C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Пониженное содержание может говорить о следующих патологиях: </w:t>
      </w:r>
    </w:p>
    <w:p w14:paraId="180817C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некоторые бактериальные инфекции (брюшной тиф, паратифы, подострый бактериальный эндокардит, туберкулез, бруцеллез, др хронические инфекции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0985179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вирусные инфекции (инфекционный гепатит, грипп, корь, краснуха);</w:t>
      </w:r>
    </w:p>
    <w:p w14:paraId="51E7D89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инфекции, вызванные простейшими, грибками, риккетсиями;</w:t>
      </w:r>
    </w:p>
    <w:p w14:paraId="466C408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действие лекарственных препаратов (сульфаниламидов, анальгетиков, противосудорожных, антитиреоидных и других);</w:t>
      </w:r>
    </w:p>
    <w:p w14:paraId="41F3DBD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аплазия и</w:t>
      </w:r>
      <w:r>
        <w:rPr>
          <w:rFonts w:ascii="Times New Roman CYR" w:hAnsi="Times New Roman CYR" w:cs="Times New Roman CYR"/>
          <w:sz w:val="28"/>
          <w:szCs w:val="28"/>
        </w:rPr>
        <w:t xml:space="preserve"> гипоплазия костного мозга;</w:t>
      </w:r>
    </w:p>
    <w:p w14:paraId="4346E4A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метастазы новообразований в костный мозг;</w:t>
      </w:r>
    </w:p>
    <w:p w14:paraId="11BE06E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ж) повреждение костного мозга химическими средствами, цито- </w:t>
      </w:r>
    </w:p>
    <w:p w14:paraId="421B7C8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статиками;</w:t>
      </w:r>
    </w:p>
    <w:p w14:paraId="3385DC4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болезнь Аддисона-Бирмера.</w:t>
      </w:r>
    </w:p>
    <w:p w14:paraId="31606C5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Эозниофилы (eosinophilus») являются клетками, фагоцитирующими комплексы антиген-</w:t>
      </w:r>
      <w:r>
        <w:rPr>
          <w:rFonts w:ascii="Times New Roman CYR" w:hAnsi="Times New Roman CYR" w:cs="Times New Roman CYR"/>
          <w:sz w:val="28"/>
          <w:szCs w:val="28"/>
        </w:rPr>
        <w:t>антитело, главным образом представленные иммуноглобулином Е. Они отвечают на хсмогаксические факторы, выделяемые тучными клетками и базофилами, а также на комплексы антиген-антитело. Действие эозинофилов активно проявляется в сенсибилизированных тканях. Дл</w:t>
      </w:r>
      <w:r>
        <w:rPr>
          <w:rFonts w:ascii="Times New Roman CYR" w:hAnsi="Times New Roman CYR" w:cs="Times New Roman CYR"/>
          <w:sz w:val="28"/>
          <w:szCs w:val="28"/>
        </w:rPr>
        <w:t>я суточного ритма характерна физиологическая изменчивость количества эозинофилов. Самые высокие показатели отмечаются ночью, самые низкие - днем. [2]</w:t>
      </w:r>
    </w:p>
    <w:p w14:paraId="5B28B8D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Повышенное количество эозинофилов может указывать на следующие болезни: </w:t>
      </w:r>
    </w:p>
    <w:p w14:paraId="4448FB2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аллергии (бронхиальная астма, </w:t>
      </w:r>
      <w:r>
        <w:rPr>
          <w:rFonts w:ascii="Times New Roman CYR" w:hAnsi="Times New Roman CYR" w:cs="Times New Roman CYR"/>
          <w:sz w:val="28"/>
          <w:szCs w:val="28"/>
        </w:rPr>
        <w:t>сенная лихорадка, аллергический дерматит, отек Квинке);</w:t>
      </w:r>
    </w:p>
    <w:p w14:paraId="3ED7231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непереносимость лекарств (антибиотиков, препаратов йода,аспирина, сульфаниламидов, хлоропропамида, метотрексата, противосудорожных средств);</w:t>
      </w:r>
    </w:p>
    <w:p w14:paraId="5E69033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паразитарные заболевания;</w:t>
      </w:r>
    </w:p>
    <w:p w14:paraId="7DAE209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болезни крови (острый ле</w:t>
      </w:r>
      <w:r>
        <w:rPr>
          <w:rFonts w:ascii="Times New Roman CYR" w:hAnsi="Times New Roman CYR" w:cs="Times New Roman CYR"/>
          <w:sz w:val="28"/>
          <w:szCs w:val="28"/>
        </w:rPr>
        <w:t>йкоз, хронический миелолейкоз, истинная полицитемия, лимфогранулематоз);</w:t>
      </w:r>
    </w:p>
    <w:p w14:paraId="1C25FEA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чешуйчатый лишай, экзема;</w:t>
      </w:r>
    </w:p>
    <w:p w14:paraId="78A6270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инфекционные заболевания (скарлатина);</w:t>
      </w:r>
    </w:p>
    <w:p w14:paraId="193313E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другие заболевания (неспецифический язвенный колит, эндокардит Леффлера, узелковый периартериит, хорея).</w:t>
      </w:r>
    </w:p>
    <w:p w14:paraId="578F43C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</w:t>
      </w:r>
      <w:r>
        <w:rPr>
          <w:rFonts w:ascii="Times New Roman CYR" w:hAnsi="Times New Roman CYR" w:cs="Times New Roman CYR"/>
          <w:sz w:val="28"/>
          <w:szCs w:val="28"/>
        </w:rPr>
        <w:t xml:space="preserve">женное содержание говорит о: </w:t>
      </w:r>
    </w:p>
    <w:p w14:paraId="2E2838B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острые инфекции (брюшной тиф, дизентерия, сепсис);</w:t>
      </w:r>
    </w:p>
    <w:p w14:paraId="5814448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травмы, ожога, хирургические вмешательства, роды, эклампсия, шок, физическое напряжение;</w:t>
      </w:r>
    </w:p>
    <w:p w14:paraId="1C96DC6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результат действия кортикостероидов. адреналина, никотиновой кислоты.</w:t>
      </w:r>
    </w:p>
    <w:p w14:paraId="6291DC3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Базо</w:t>
      </w:r>
      <w:r>
        <w:rPr>
          <w:rFonts w:ascii="Times New Roman CYR" w:hAnsi="Times New Roman CYR" w:cs="Times New Roman CYR"/>
          <w:sz w:val="28"/>
          <w:szCs w:val="28"/>
        </w:rPr>
        <w:t>филы (basophilus) - клетки крови, главная функция которых заключается в реакциях гиперчувствитсльности немедленного типа (ГНТ). Они также принимают участие в реакциях гиперчувствитсльности замедленного типа (ГЗТ) через лимфоциты, в воспалительных, аллергич</w:t>
      </w:r>
      <w:r>
        <w:rPr>
          <w:rFonts w:ascii="Times New Roman CYR" w:hAnsi="Times New Roman CYR" w:cs="Times New Roman CYR"/>
          <w:sz w:val="28"/>
          <w:szCs w:val="28"/>
        </w:rPr>
        <w:t>еских реакциях, в регуляции проницаемости сосудистой стенки. [2]</w:t>
      </w:r>
    </w:p>
    <w:p w14:paraId="10BB104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Повышенное содержание базофилов указывает на: </w:t>
      </w:r>
    </w:p>
    <w:p w14:paraId="736CB19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болезни крови (острый лейкоз, хронический миелолейкоз, истинная потщитемия, лимфогранулематоз);</w:t>
      </w:r>
    </w:p>
    <w:p w14:paraId="2BE5A50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хронические воспалительные состояния желуд</w:t>
      </w:r>
      <w:r>
        <w:rPr>
          <w:rFonts w:ascii="Times New Roman CYR" w:hAnsi="Times New Roman CYR" w:cs="Times New Roman CYR"/>
          <w:sz w:val="28"/>
          <w:szCs w:val="28"/>
        </w:rPr>
        <w:t>очно-кишечного тракта, язвенный колит;</w:t>
      </w:r>
    </w:p>
    <w:p w14:paraId="23F7E53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микселема;</w:t>
      </w:r>
    </w:p>
    <w:p w14:paraId="78213E4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хронический синусит;</w:t>
      </w:r>
    </w:p>
    <w:p w14:paraId="2E5E243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ветряная оспа, оспа;</w:t>
      </w:r>
    </w:p>
    <w:p w14:paraId="6C9F713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аллергические реакции (на введение чужеродного белка, гиперчувствительность на пищу);</w:t>
      </w:r>
    </w:p>
    <w:p w14:paraId="3BC86AF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гемолитические анемии;</w:t>
      </w:r>
    </w:p>
    <w:p w14:paraId="12BD0B0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болезнь Ходжкина.</w:t>
      </w:r>
    </w:p>
    <w:p w14:paraId="795C0DC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Пониженное содержан</w:t>
      </w:r>
      <w:r>
        <w:rPr>
          <w:rFonts w:ascii="Times New Roman CYR" w:hAnsi="Times New Roman CYR" w:cs="Times New Roman CYR"/>
          <w:sz w:val="28"/>
          <w:szCs w:val="28"/>
        </w:rPr>
        <w:t xml:space="preserve">ие говорит о следующих патологиях: </w:t>
      </w:r>
    </w:p>
    <w:p w14:paraId="5B8AC65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острые инфекции;</w:t>
      </w:r>
    </w:p>
    <w:p w14:paraId="75E7F97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гипертиреоз;</w:t>
      </w:r>
    </w:p>
    <w:p w14:paraId="5F59CF0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овуляция, беременность;</w:t>
      </w:r>
    </w:p>
    <w:p w14:paraId="13680B0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стресс;</w:t>
      </w:r>
    </w:p>
    <w:p w14:paraId="197AAF1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результат действия кортикостероидов, синдром Кушинга.</w:t>
      </w:r>
    </w:p>
    <w:p w14:paraId="129C69D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Моноциты (monocytus) - относятся к системе фагоцитирующих мононуклеаров. Они удаляют из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 отмирающие клетки, остатки разрушенных клеток, денатурированный белок, бактерии и комплексы антиген-антитело. Кроме фагоцитоза моноциты выполняют важную роль в иммунном ответе клеток, взаимодействуя с лимфоцитами. [2]</w:t>
      </w:r>
    </w:p>
    <w:p w14:paraId="1594239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содержание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указывать на: </w:t>
      </w:r>
    </w:p>
    <w:p w14:paraId="6F25EED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инфекции (инфекционный мононуклеоз, вирусные, грибковые, риккетсиозные, протозойные инфекции);</w:t>
      </w:r>
    </w:p>
    <w:p w14:paraId="1D493EB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период выздоровления после острых состояний;</w:t>
      </w:r>
    </w:p>
    <w:p w14:paraId="1DF7055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грапулематозы (туберкулез, сифилис, бруцеллез, саркоидоз, язвенный колит, региональный энте</w:t>
      </w:r>
      <w:r>
        <w:rPr>
          <w:rFonts w:ascii="Times New Roman CYR" w:hAnsi="Times New Roman CYR" w:cs="Times New Roman CYR"/>
          <w:sz w:val="28"/>
          <w:szCs w:val="28"/>
        </w:rPr>
        <w:t>рит);</w:t>
      </w:r>
    </w:p>
    <w:p w14:paraId="28938EF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болезни крови (острый лейкоз, хронический миелолейкоз, лимфогранулематоз, миелопролиферапшвные заболевания, злокачественный гистиоцитоз);</w:t>
      </w:r>
    </w:p>
    <w:p w14:paraId="3FDFE5A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коллагенозы.</w:t>
      </w:r>
    </w:p>
    <w:p w14:paraId="0B7A2EA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Пониженное количество моноцитов указывает на: </w:t>
      </w:r>
    </w:p>
    <w:p w14:paraId="695CA79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результат действия глюкокортикостероидов;</w:t>
      </w:r>
    </w:p>
    <w:p w14:paraId="22962D6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инфекциях с нейтропенией;</w:t>
      </w:r>
    </w:p>
    <w:p w14:paraId="7659020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апластическая анемия.</w:t>
      </w:r>
    </w:p>
    <w:p w14:paraId="4FAF2A5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Лимфоциты (lymphocytic) - представляют собой гетерогенную популяцию клеток. Они образуются в костном мозге, активно функционируют в лимфоидной ткани. Лимфоциты являются центральным звеном в специф</w:t>
      </w:r>
      <w:r>
        <w:rPr>
          <w:rFonts w:ascii="Times New Roman CYR" w:hAnsi="Times New Roman CYR" w:cs="Times New Roman CYR"/>
          <w:sz w:val="28"/>
          <w:szCs w:val="28"/>
        </w:rPr>
        <w:t>ических иммунологических реакциях. Их главная функция - в узнавании антигена и участии в адекватном иммунологическом ответе организма.</w:t>
      </w:r>
    </w:p>
    <w:p w14:paraId="0DF94CF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адекватного ответа на антигенную стимуляцию происходит увеличение количества лимфоцитов и появление реактивн</w:t>
      </w:r>
      <w:r>
        <w:rPr>
          <w:rFonts w:ascii="Times New Roman CYR" w:hAnsi="Times New Roman CYR" w:cs="Times New Roman CYR"/>
          <w:sz w:val="28"/>
          <w:szCs w:val="28"/>
        </w:rPr>
        <w:t>ых (активированных) лимфоцитов. [2]</w:t>
      </w:r>
    </w:p>
    <w:p w14:paraId="300A5A0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Повышено количество лимфоцитов может говорить о:</w:t>
      </w:r>
    </w:p>
    <w:p w14:paraId="182C7E2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вирусные инфекции (грипп, аденовирусы, инфекционный мононуклеоз, острый вирусный гепатит, острый инфекционный лимфоцитоз, коклюш, ветряная оспа, корь, краснуха);</w:t>
      </w:r>
    </w:p>
    <w:p w14:paraId="7DF0A68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бол</w:t>
      </w:r>
      <w:r>
        <w:rPr>
          <w:rFonts w:ascii="Times New Roman CYR" w:hAnsi="Times New Roman CYR" w:cs="Times New Roman CYR"/>
          <w:sz w:val="28"/>
          <w:szCs w:val="28"/>
        </w:rPr>
        <w:t>езни крови (острый и хронический лимфолейкозы, макроглобулинемия Вальденстрема, лимфосаркома);</w:t>
      </w:r>
    </w:p>
    <w:p w14:paraId="1431C61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невирусные инфекции (туберкулез, сифилис, малярия. брюшной тиф. бруцелез. дифтерия);</w:t>
      </w:r>
    </w:p>
    <w:p w14:paraId="54891E9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токсоплазмоз;</w:t>
      </w:r>
    </w:p>
    <w:p w14:paraId="2B68916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гипергирсоидизм </w:t>
      </w:r>
    </w:p>
    <w:p w14:paraId="659FF05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относительный лимфоцитоз при нейт</w:t>
      </w:r>
      <w:r>
        <w:rPr>
          <w:rFonts w:ascii="Times New Roman CYR" w:hAnsi="Times New Roman CYR" w:cs="Times New Roman CYR"/>
          <w:sz w:val="28"/>
          <w:szCs w:val="28"/>
        </w:rPr>
        <w:t>ропении.</w:t>
      </w:r>
    </w:p>
    <w:p w14:paraId="43D523F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Пониженное содержание может быть следствием следующих болезней: </w:t>
      </w:r>
    </w:p>
    <w:p w14:paraId="62D157B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панцитопения;</w:t>
      </w:r>
    </w:p>
    <w:p w14:paraId="141F5FB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действие кортикостероидов, иммунодепрессантов;</w:t>
      </w:r>
    </w:p>
    <w:p w14:paraId="12A81E4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злокачественные новообразования;</w:t>
      </w:r>
    </w:p>
    <w:p w14:paraId="569ECDC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иммунодефицитные состояния;</w:t>
      </w:r>
    </w:p>
    <w:p w14:paraId="254A384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ионизирующее излучение;</w:t>
      </w:r>
    </w:p>
    <w:p w14:paraId="2B5D802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почечная недостато</w:t>
      </w:r>
      <w:r>
        <w:rPr>
          <w:rFonts w:ascii="Times New Roman CYR" w:hAnsi="Times New Roman CYR" w:cs="Times New Roman CYR"/>
          <w:sz w:val="28"/>
          <w:szCs w:val="28"/>
        </w:rPr>
        <w:t>чность, хронические заболевания печени;</w:t>
      </w:r>
    </w:p>
    <w:p w14:paraId="3D09AD1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недостаточность кровообращения.</w:t>
      </w:r>
    </w:p>
    <w:p w14:paraId="3741EDD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Тромбоциты (PLT) - это безъядерные клетки диаметром 2- 4 мкм, являющиеся «осколками» цитоплазмы мегакариоцитов костного мозга. Основная роль тромбоцитов в организме - участие в пе</w:t>
      </w:r>
      <w:r>
        <w:rPr>
          <w:rFonts w:ascii="Times New Roman CYR" w:hAnsi="Times New Roman CYR" w:cs="Times New Roman CYR"/>
          <w:sz w:val="28"/>
          <w:szCs w:val="28"/>
        </w:rPr>
        <w:t>рвичном гемостазе. В сосудистом русле тромбоциты располагаются вдоль стенок сосудов, в малоподвижном слое плазмы, богатом фибриногеном. Продолжительность жизни тромбоцитов 7 - 10 дней. Физиологические изменения количества тромбоцитов в течение суток состав</w:t>
      </w:r>
      <w:r>
        <w:rPr>
          <w:rFonts w:ascii="Times New Roman CYR" w:hAnsi="Times New Roman CYR" w:cs="Times New Roman CYR"/>
          <w:sz w:val="28"/>
          <w:szCs w:val="28"/>
        </w:rPr>
        <w:t>ляют около 10%. У женщин во время менструаций количество тромбоцитов может уменьшиться на 25 - 50%. [2]</w:t>
      </w:r>
    </w:p>
    <w:p w14:paraId="774D806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содержание PLT говорит о таких заболеваниях как:</w:t>
      </w:r>
    </w:p>
    <w:p w14:paraId="7343FDE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миелопролиферативные процессы (эритремия, миелофиброз);</w:t>
      </w:r>
    </w:p>
    <w:p w14:paraId="12717FE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хронические воспалительные заб</w:t>
      </w:r>
      <w:r>
        <w:rPr>
          <w:rFonts w:ascii="Times New Roman CYR" w:hAnsi="Times New Roman CYR" w:cs="Times New Roman CYR"/>
          <w:sz w:val="28"/>
          <w:szCs w:val="28"/>
        </w:rPr>
        <w:t>олевания (ревматоидное поражение суставов, язвенный колит, туберкулез, остеомиелит, цирроз печени);</w:t>
      </w:r>
    </w:p>
    <w:p w14:paraId="2743D4A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злокачественные новообразования (рак, лимфома, лимфогранулематоз);</w:t>
      </w:r>
    </w:p>
    <w:p w14:paraId="7041AC1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кровотечения, гемолитическая анемия;</w:t>
      </w:r>
    </w:p>
    <w:p w14:paraId="2273A24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период выздоровления при мегалобластических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анемиях;</w:t>
      </w:r>
    </w:p>
    <w:p w14:paraId="4925795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после операций;</w:t>
      </w:r>
    </w:p>
    <w:p w14:paraId="3DAD395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состояние после спленэктомии;</w:t>
      </w:r>
    </w:p>
    <w:p w14:paraId="397D17D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лечение кортикостероидами.</w:t>
      </w:r>
    </w:p>
    <w:p w14:paraId="0F097D0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Пониженное содержание указывает может свидетельствовать о следующих патологиях:</w:t>
      </w:r>
    </w:p>
    <w:p w14:paraId="7A0D9C0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наследственные тромбоцитопении, вызванные снижением образования тромбоцитов (вро</w:t>
      </w:r>
      <w:r>
        <w:rPr>
          <w:rFonts w:ascii="Times New Roman CYR" w:hAnsi="Times New Roman CYR" w:cs="Times New Roman CYR"/>
          <w:sz w:val="28"/>
          <w:szCs w:val="28"/>
        </w:rPr>
        <w:t>жденная тромбоцитопения синдром Уискотта-Олдрича, синдром Бернара-Сулье, аномалия Чедиака-Хигаси, синдром Фанкони, краснуха новорожденных, гистиоцитоз);</w:t>
      </w:r>
    </w:p>
    <w:p w14:paraId="7726A9E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болезни крови (апластическая анемия, мегалобластические анемии, лейкозы);</w:t>
      </w:r>
    </w:p>
    <w:p w14:paraId="214FFC9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поражение костного мозг</w:t>
      </w:r>
      <w:r>
        <w:rPr>
          <w:rFonts w:ascii="Times New Roman CYR" w:hAnsi="Times New Roman CYR" w:cs="Times New Roman CYR"/>
          <w:sz w:val="28"/>
          <w:szCs w:val="28"/>
        </w:rPr>
        <w:t>а (метастазы новообразований, туберкулезное поражение, ионизирующее облучение);</w:t>
      </w:r>
    </w:p>
    <w:p w14:paraId="1499532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другие заболевания (циклическая тромбоцитопения, пароксизмальная ночная гемоглобинурия, гемолитико-уремический синдром, почечная недостаточность, заболевания печени, опухоли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сосудов, селезенки, эклампсия, гипертиреоз, гипотиреоз);</w:t>
      </w:r>
    </w:p>
    <w:p w14:paraId="5918623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инфекции (вирусные, бактериальные, риккетсиозы, малярия, токсоплазмоз, ВИЧ-инфекция);</w:t>
      </w:r>
    </w:p>
    <w:p w14:paraId="177C269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беременность, менструации;</w:t>
      </w:r>
    </w:p>
    <w:p w14:paraId="10E1C74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действие лекарственных препаратов (цитостатиков, анальгетиков, антигистаминн</w:t>
      </w:r>
      <w:r>
        <w:rPr>
          <w:rFonts w:ascii="Times New Roman CYR" w:hAnsi="Times New Roman CYR" w:cs="Times New Roman CYR"/>
          <w:sz w:val="28"/>
          <w:szCs w:val="28"/>
        </w:rPr>
        <w:t>ых средств, антибиотиков, психотропных лекарств, диуретиков, противосудорожных средств, витамина К, резерпина, дигоксина, гепарина, нитроглицерина, преднизолона, эстрогенов и других);</w:t>
      </w:r>
    </w:p>
    <w:p w14:paraId="40A5ABE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действие алкоголя, тяжелых металлов;</w:t>
      </w:r>
    </w:p>
    <w:p w14:paraId="2EC0ABF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 тромбоцитопении, вызванные по</w:t>
      </w:r>
      <w:r>
        <w:rPr>
          <w:rFonts w:ascii="Times New Roman CYR" w:hAnsi="Times New Roman CYR" w:cs="Times New Roman CYR"/>
          <w:sz w:val="28"/>
          <w:szCs w:val="28"/>
        </w:rPr>
        <w:t>вышенным потреблением тромбоцитов (тромбоцитопеническая пурпура, гиперспленизм, ДВС-синдром, кровотечения, гемодиализ).</w:t>
      </w:r>
    </w:p>
    <w:p w14:paraId="3091DD8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ED3440" w14:textId="77777777" w:rsidR="00000000" w:rsidRDefault="00043A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FA66C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Биохимический анализ крови</w:t>
      </w:r>
    </w:p>
    <w:p w14:paraId="0545868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45F52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- метод лабораторной диагностики, позволяющий оценить работу многих внутре</w:t>
      </w:r>
      <w:r>
        <w:rPr>
          <w:rFonts w:ascii="Times New Roman CYR" w:hAnsi="Times New Roman CYR" w:cs="Times New Roman CYR"/>
          <w:sz w:val="28"/>
          <w:szCs w:val="28"/>
        </w:rPr>
        <w:t>нних органов. Стандартный биохимический анализ крови включает определение ряда показателей, отражающих состояние белкового, углеводного, липидного и минерального обмена, а также активность некоторых ключевых ферментов сыворотки крови.</w:t>
      </w:r>
    </w:p>
    <w:p w14:paraId="31D9CCE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Амилаза сыворотки</w:t>
      </w:r>
    </w:p>
    <w:p w14:paraId="0B96929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норме амилаза присутствует в крови в небольших количествах, она образуется в поджелудочной и слюнных железах. Воспаление этих желез или закупорка их протоков приводит к поступлению в кровь больших количеств фермента и к повышенной экскреции его почками. [</w:t>
      </w:r>
      <w:r>
        <w:rPr>
          <w:rFonts w:ascii="Times New Roman CYR" w:hAnsi="Times New Roman CYR" w:cs="Times New Roman CYR"/>
          <w:sz w:val="28"/>
          <w:szCs w:val="28"/>
        </w:rPr>
        <w:t>3]</w:t>
      </w:r>
    </w:p>
    <w:p w14:paraId="2A814D38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показателя может указывать на следующие заболевания:</w:t>
      </w:r>
    </w:p>
    <w:p w14:paraId="3D7C2BF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острыйпанкреатит;</w:t>
      </w:r>
    </w:p>
    <w:p w14:paraId="5FAEAB2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киста поджелудочной железы;</w:t>
      </w:r>
    </w:p>
    <w:p w14:paraId="4AE8882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закупорка протока поджелудочной железы (опухолью, камнем, спайками, вследствие спазма сфинктера после введения морфия);</w:t>
      </w:r>
    </w:p>
    <w:p w14:paraId="55BD091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эпидемическ</w:t>
      </w:r>
      <w:r>
        <w:rPr>
          <w:rFonts w:ascii="Times New Roman CYR" w:hAnsi="Times New Roman CYR" w:cs="Times New Roman CYR"/>
          <w:sz w:val="28"/>
          <w:szCs w:val="28"/>
        </w:rPr>
        <w:t>ийпароит;</w:t>
      </w:r>
    </w:p>
    <w:p w14:paraId="501313B8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почечная недостаточность;</w:t>
      </w:r>
    </w:p>
    <w:p w14:paraId="06E85B8E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диабетический ацидоз;</w:t>
      </w:r>
    </w:p>
    <w:p w14:paraId="1B0D04A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воспаление поджелудочной железы на фоне перфорации пептической язвы.</w:t>
      </w:r>
    </w:p>
    <w:p w14:paraId="5D78E2C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показателя имеет место при следующих патологиях:</w:t>
      </w:r>
    </w:p>
    <w:p w14:paraId="01A17B5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острый и хронический гепатит;</w:t>
      </w:r>
    </w:p>
    <w:p w14:paraId="2B045F5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недостаточность поджелудоч</w:t>
      </w:r>
      <w:r>
        <w:rPr>
          <w:rFonts w:ascii="Times New Roman CYR" w:hAnsi="Times New Roman CYR" w:cs="Times New Roman CYR"/>
          <w:sz w:val="28"/>
          <w:szCs w:val="28"/>
        </w:rPr>
        <w:t>ной железы;</w:t>
      </w:r>
    </w:p>
    <w:p w14:paraId="61C9633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токсикоз беременности.</w:t>
      </w:r>
    </w:p>
    <w:p w14:paraId="05EF400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Аммнотрансфсраза (трансаминаза) сыворотки</w:t>
      </w:r>
    </w:p>
    <w:p w14:paraId="467934C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Аспартатнаятрансаминаза (ACT), аланиноваятрансаминаза (АЛТ) и лактатдегидрогеназа - это внутриклеточные ферменты, участвующие в обмене аминокислот и углеводов. В высокой конц</w:t>
      </w:r>
      <w:r>
        <w:rPr>
          <w:rFonts w:ascii="Times New Roman CYR" w:hAnsi="Times New Roman CYR" w:cs="Times New Roman CYR"/>
          <w:sz w:val="28"/>
          <w:szCs w:val="28"/>
        </w:rPr>
        <w:t>ентрации содержатся в мышцах, печени, мозге. Увеличение концентрации этих ферментов в крови свидетельствует о некрозе или поражении прежде всего этих тканей. [3]</w:t>
      </w:r>
    </w:p>
    <w:p w14:paraId="32EB5C8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показателя может показывать на следующие заболевания:</w:t>
      </w:r>
    </w:p>
    <w:p w14:paraId="0A49D93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инфаркт миокарда;</w:t>
      </w:r>
    </w:p>
    <w:p w14:paraId="4E1F374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острый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инфекционный гепатит;</w:t>
      </w:r>
    </w:p>
    <w:p w14:paraId="1E99456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циррозе печени;</w:t>
      </w:r>
    </w:p>
    <w:p w14:paraId="7908AF1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метастазы в печени или первичная опухольпечени;</w:t>
      </w:r>
    </w:p>
    <w:p w14:paraId="5D31554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поражение опухолевым процессом серозных полостей;</w:t>
      </w:r>
    </w:p>
    <w:p w14:paraId="48A0611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мышечная дистрофия;</w:t>
      </w:r>
    </w:p>
    <w:p w14:paraId="4BB8F42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дерматомиозит;</w:t>
      </w:r>
    </w:p>
    <w:p w14:paraId="117BB61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пароксизмальная миоглобинурия.</w:t>
      </w:r>
    </w:p>
    <w:p w14:paraId="5204769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показателей говорит о таки</w:t>
      </w:r>
      <w:r>
        <w:rPr>
          <w:rFonts w:ascii="Times New Roman CYR" w:hAnsi="Times New Roman CYR" w:cs="Times New Roman CYR"/>
          <w:sz w:val="28"/>
          <w:szCs w:val="28"/>
        </w:rPr>
        <w:t>х патологиях как:</w:t>
      </w:r>
    </w:p>
    <w:p w14:paraId="1046D64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недостаточность пиридоксина (витамина В6);</w:t>
      </w:r>
    </w:p>
    <w:p w14:paraId="08971D9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почечная недостаточность.</w:t>
      </w:r>
    </w:p>
    <w:p w14:paraId="2856DB6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Аммиак крови</w:t>
      </w:r>
    </w:p>
    <w:p w14:paraId="272B1AE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Аммиак поступает в кровь из двух основных источников:</w:t>
      </w:r>
    </w:p>
    <w:p w14:paraId="3BB4547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освобождается в толстом кишечнике при разложении азотсодержащих веществ гнилостными бактериями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1018D0FE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аммиак выделяется в процессе белкового обмена. Поступающий в воротную систему или в общий кровоток аммиак быстро превращается в печени в мочевину. Печеночная недостаточность может приводить к повышению аммиака в крови, особенно если она сопровождается вы</w:t>
      </w:r>
      <w:r>
        <w:rPr>
          <w:rFonts w:ascii="Times New Roman CYR" w:hAnsi="Times New Roman CYR" w:cs="Times New Roman CYR"/>
          <w:sz w:val="28"/>
          <w:szCs w:val="28"/>
        </w:rPr>
        <w:t>соким потреблением белка или кишечным кровотечением. [3]</w:t>
      </w:r>
    </w:p>
    <w:p w14:paraId="2316548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содержание аммиака в крови может быть следствием таких заболеваний как:</w:t>
      </w:r>
    </w:p>
    <w:p w14:paraId="2AB47D2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печеночная недостаточность;</w:t>
      </w:r>
    </w:p>
    <w:p w14:paraId="6931318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шунтировании кровотока в печени вследствие портакавального анастомоза;</w:t>
      </w:r>
    </w:p>
    <w:p w14:paraId="1F46006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киш</w:t>
      </w:r>
      <w:r>
        <w:rPr>
          <w:rFonts w:ascii="Times New Roman CYR" w:hAnsi="Times New Roman CYR" w:cs="Times New Roman CYR"/>
          <w:sz w:val="28"/>
          <w:szCs w:val="28"/>
        </w:rPr>
        <w:t>ечное кровотечение.</w:t>
      </w:r>
    </w:p>
    <w:p w14:paraId="5B89582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Бикарбонаты сыворотки или плазмы</w:t>
      </w:r>
    </w:p>
    <w:p w14:paraId="3F071AD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Бикарбонатный буфер - одна из важнейших систем, обеспечивающих нормальный рН жидкостей тела. Определение бикарбонатов и рН в артериальной крови - главные показатели при оценке кислотно-щелочного баланс</w:t>
      </w:r>
      <w:r>
        <w:rPr>
          <w:rFonts w:ascii="Times New Roman CYR" w:hAnsi="Times New Roman CYR" w:cs="Times New Roman CYR"/>
          <w:sz w:val="28"/>
          <w:szCs w:val="28"/>
        </w:rPr>
        <w:t>а. [3]</w:t>
      </w:r>
    </w:p>
    <w:p w14:paraId="0E9CB78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показателя показывают на следующие заболевания:</w:t>
      </w:r>
    </w:p>
    <w:p w14:paraId="2D3A0D6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метаболическом алкалозе (рН артериальной крови повышен) обусловленным приемом больших количеств бикарбоната натрия, упорной рвотой с выбросом кислого содержимого желудка, а также дефицитом</w:t>
      </w:r>
      <w:r>
        <w:rPr>
          <w:rFonts w:ascii="Times New Roman CYR" w:hAnsi="Times New Roman CYR" w:cs="Times New Roman CYR"/>
          <w:sz w:val="28"/>
          <w:szCs w:val="28"/>
        </w:rPr>
        <w:t xml:space="preserve"> калия;</w:t>
      </w:r>
    </w:p>
    <w:p w14:paraId="27206A28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дыхательном ацидозе (рН артериальной крови снижен) вследствие неадекватного выделения СО, при эмфиземе легких, уменьшении диффузии при поражении альвеолярной мембраны, при сердечной недостаточности, сопровождающейся легочным застоем или отеком л</w:t>
      </w:r>
      <w:r>
        <w:rPr>
          <w:rFonts w:ascii="Times New Roman CYR" w:hAnsi="Times New Roman CYR" w:cs="Times New Roman CYR"/>
          <w:sz w:val="28"/>
          <w:szCs w:val="28"/>
        </w:rPr>
        <w:t>егких.</w:t>
      </w:r>
    </w:p>
    <w:p w14:paraId="2195362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показателя может указывать на следующие патологии:</w:t>
      </w:r>
    </w:p>
    <w:p w14:paraId="744C5EA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метаболическом ацидозе (рН артериальной крови снижен) вследствие диабетического кетоацидоза, молочнокислого ацидоза, почечной недостаточности;</w:t>
      </w:r>
    </w:p>
    <w:p w14:paraId="30D7DB4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респираторном алкалозе (рН артериальной </w:t>
      </w:r>
      <w:r>
        <w:rPr>
          <w:rFonts w:ascii="Times New Roman CYR" w:hAnsi="Times New Roman CYR" w:cs="Times New Roman CYR"/>
          <w:sz w:val="28"/>
          <w:szCs w:val="28"/>
        </w:rPr>
        <w:t>крови повышен) вследствие гипервентиляции легких (снижено парциальное давление CO.).</w:t>
      </w:r>
    </w:p>
    <w:p w14:paraId="6403E5A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Билирубин сыворотки</w:t>
      </w:r>
    </w:p>
    <w:p w14:paraId="048EB7C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распаде гемоглобина образуется билирубин. В печени он связывается с глюкуронатом и в виде диглюкуронида экскретируется с желчью. Билирубин накапл</w:t>
      </w:r>
      <w:r>
        <w:rPr>
          <w:rFonts w:ascii="Times New Roman CYR" w:hAnsi="Times New Roman CYR" w:cs="Times New Roman CYR"/>
          <w:sz w:val="28"/>
          <w:szCs w:val="28"/>
        </w:rPr>
        <w:t>ивается в плазме при печеночной недостаточности, закупорке желчевыводящих путей, при повышенном распаде гемоглобина. Изменение концентрации может быть связано с дефектом ферментных систем, участвующих в метаболизме билирубина (например, при отсутствии глюк</w:t>
      </w:r>
      <w:r>
        <w:rPr>
          <w:rFonts w:ascii="Times New Roman CYR" w:hAnsi="Times New Roman CYR" w:cs="Times New Roman CYR"/>
          <w:sz w:val="28"/>
          <w:szCs w:val="28"/>
        </w:rPr>
        <w:t xml:space="preserve">уронил-трансферазы). </w:t>
      </w:r>
    </w:p>
    <w:p w14:paraId="722CFAE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Прямой и непрямой билирубин сыворотки повышены при остром и хроническом гепатите, закупорке желчевыводящих путей (на уровне желчных протоков или общего желчного протока), при токсической реакции на многие лекарственные препараты, хими</w:t>
      </w:r>
      <w:r>
        <w:rPr>
          <w:rFonts w:ascii="Times New Roman CYR" w:hAnsi="Times New Roman CYR" w:cs="Times New Roman CYR"/>
          <w:sz w:val="28"/>
          <w:szCs w:val="28"/>
        </w:rPr>
        <w:t>ческие вещества, токсины, при синдромах Дабин-Джонса и Ротора.</w:t>
      </w:r>
    </w:p>
    <w:p w14:paraId="42A3215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Непрямой билирубин сыворотки повышен при гемолитических анемиях, других гемолитических реакциях, при отсутствии или дефиците глюкуронилтрансферазы (например, при синдромах Жильбера и Криглера-Н</w:t>
      </w:r>
      <w:r>
        <w:rPr>
          <w:rFonts w:ascii="Times New Roman CYR" w:hAnsi="Times New Roman CYR" w:cs="Times New Roman CYR"/>
          <w:sz w:val="28"/>
          <w:szCs w:val="28"/>
        </w:rPr>
        <w:t xml:space="preserve">аджара). </w:t>
      </w:r>
    </w:p>
    <w:p w14:paraId="0742551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Прямой и общий билирубин могут быть значительно повышены у здоровых людей после 24 - 48 ч голодания (иногда даже после 12 ч), при длительной низкокалорийной диете.</w:t>
      </w:r>
    </w:p>
    <w:p w14:paraId="16C6B7A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Глюкоза сыворотки или плазмы</w:t>
      </w:r>
    </w:p>
    <w:p w14:paraId="607F93B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концентрация глюкозы во внеклеточной жидкос</w:t>
      </w:r>
      <w:r>
        <w:rPr>
          <w:rFonts w:ascii="Times New Roman CYR" w:hAnsi="Times New Roman CYR" w:cs="Times New Roman CYR"/>
          <w:sz w:val="28"/>
          <w:szCs w:val="28"/>
        </w:rPr>
        <w:t>ти строго регулируется так, чтобы она как источник энергии была доступна тканям, но при этом не экскретировалась с мочой. Неспецифические симптомы нарушения метаболизма глюкозы - гипогликемия и гипергликемия. [3]</w:t>
      </w:r>
    </w:p>
    <w:p w14:paraId="1953F4A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показателя свидетельствует о таки</w:t>
      </w:r>
      <w:r>
        <w:rPr>
          <w:rFonts w:ascii="Times New Roman CYR" w:hAnsi="Times New Roman CYR" w:cs="Times New Roman CYR"/>
          <w:sz w:val="28"/>
          <w:szCs w:val="28"/>
        </w:rPr>
        <w:t>х заболеваниях как:</w:t>
      </w:r>
    </w:p>
    <w:p w14:paraId="44DE9F7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диабет;</w:t>
      </w:r>
    </w:p>
    <w:p w14:paraId="2B97589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гипертиреоз;</w:t>
      </w:r>
    </w:p>
    <w:p w14:paraId="682D741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аденокортицизм (гиперфункция коры надпочечников);</w:t>
      </w:r>
    </w:p>
    <w:p w14:paraId="32CB5FC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гипернитуитаризм;</w:t>
      </w:r>
    </w:p>
    <w:p w14:paraId="3F267C2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заболевания печени.</w:t>
      </w:r>
    </w:p>
    <w:p w14:paraId="4275F814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показателя имеет место при следующих патологиях:</w:t>
      </w:r>
    </w:p>
    <w:p w14:paraId="42BAE02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линизм;</w:t>
      </w:r>
    </w:p>
    <w:p w14:paraId="1636C7B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недостаточность функции надпочечников;</w:t>
      </w:r>
    </w:p>
    <w:p w14:paraId="4E984EC8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гипопитуитаризм при печеночной недостаточности;</w:t>
      </w:r>
    </w:p>
    <w:p w14:paraId="44133B4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функциональная гипогликемия.</w:t>
      </w:r>
    </w:p>
    <w:p w14:paraId="30D6E15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Калий сыворотки или плазмы</w:t>
      </w:r>
    </w:p>
    <w:p w14:paraId="3E8FEE2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калия в плазме регулирует нервно-мышечное и мышечное возбуждение. Повышение или снижение концентрации калия нарушает способность мы</w:t>
      </w:r>
      <w:r>
        <w:rPr>
          <w:rFonts w:ascii="Times New Roman CYR" w:hAnsi="Times New Roman CYR" w:cs="Times New Roman CYR"/>
          <w:sz w:val="28"/>
          <w:szCs w:val="28"/>
        </w:rPr>
        <w:t>шечной ткани к сокращению. [3]</w:t>
      </w:r>
    </w:p>
    <w:p w14:paraId="32AFE0F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показателя говорят о следующих заболеваниях:</w:t>
      </w:r>
    </w:p>
    <w:p w14:paraId="2056A10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почечная недостаточность;</w:t>
      </w:r>
    </w:p>
    <w:p w14:paraId="366B501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недостаточность функции надпочечников;</w:t>
      </w:r>
    </w:p>
    <w:p w14:paraId="4DEC936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гипоренинимическом гипоальдостеронизме.</w:t>
      </w:r>
    </w:p>
    <w:p w14:paraId="07E03C8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показателя указывает на такие патологии как:</w:t>
      </w:r>
    </w:p>
    <w:p w14:paraId="407EB38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неадекватное питание (голодание); </w:t>
      </w:r>
    </w:p>
    <w:p w14:paraId="57BAFE04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неадекватное всасывание или острая потеря кишечной жидкости (рвота, понос, синдром малабсорбции);</w:t>
      </w:r>
    </w:p>
    <w:p w14:paraId="3BAFB878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аномальное распределение калия между внутриклеточной и внеклеточной жидкостью - наследственном периодическом паралич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14:paraId="5F44A55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Натрий сыворотки или плазмы</w:t>
      </w:r>
    </w:p>
    <w:p w14:paraId="6787DAF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долю натрия приходится около 140 из 155 мэкв катионов плазмы. Вместе с ассоциированными с ним анионами он является основным осмотически активным компонентом плазмы, существенно влияющим на распределение воды в организме.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Перемещение натрия в клетке или потеря натрия организмом приводит к снижению объема внеклеточной жидкости, влияя на кровообращение, функцию почек и нервной системы. [3]</w:t>
      </w:r>
    </w:p>
    <w:p w14:paraId="61E7FFD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содержание натрия может свидетельствовать о следующих заболеваниях:</w:t>
      </w:r>
    </w:p>
    <w:p w14:paraId="1C4E80D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деги</w:t>
      </w:r>
      <w:r>
        <w:rPr>
          <w:rFonts w:ascii="Times New Roman CYR" w:hAnsi="Times New Roman CYR" w:cs="Times New Roman CYR"/>
          <w:sz w:val="28"/>
          <w:szCs w:val="28"/>
        </w:rPr>
        <w:t>дратация (дефицит воды);</w:t>
      </w:r>
    </w:p>
    <w:p w14:paraId="0AB2B37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травмы или заболеваниянервной системы;</w:t>
      </w:r>
    </w:p>
    <w:p w14:paraId="049BCEE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гиперодренокортицизм с гиперальдостеронизмом или при избытке кортикостероидов.</w:t>
      </w:r>
    </w:p>
    <w:p w14:paraId="685C176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Пониженное содержание указывает на следующие патологии:</w:t>
      </w:r>
    </w:p>
    <w:p w14:paraId="2FFAB4D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недостаточностьфункции надпочечников;</w:t>
      </w:r>
    </w:p>
    <w:p w14:paraId="3FF78D1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почечна</w:t>
      </w:r>
      <w:r>
        <w:rPr>
          <w:rFonts w:ascii="Times New Roman CYR" w:hAnsi="Times New Roman CYR" w:cs="Times New Roman CYR"/>
          <w:sz w:val="28"/>
          <w:szCs w:val="28"/>
        </w:rPr>
        <w:t>янедостаточность;</w:t>
      </w:r>
    </w:p>
    <w:p w14:paraId="16EBA88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почечный канальцевый ацидоз;</w:t>
      </w:r>
    </w:p>
    <w:p w14:paraId="69AD3DB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физиологический ответ на травму или ожог;</w:t>
      </w:r>
    </w:p>
    <w:p w14:paraId="3624E32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острая и хроническая диарее;</w:t>
      </w:r>
    </w:p>
    <w:p w14:paraId="402A406E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кишечная непроходимость или фистула.</w:t>
      </w:r>
    </w:p>
    <w:p w14:paraId="2FF694D4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Хлориды сыворотки или плазмы</w:t>
      </w:r>
    </w:p>
    <w:p w14:paraId="21B84CD4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Хлорид - важный неорганический анион внеклеточной жидкости</w:t>
      </w:r>
      <w:r>
        <w:rPr>
          <w:rFonts w:ascii="Times New Roman CYR" w:hAnsi="Times New Roman CYR" w:cs="Times New Roman CYR"/>
          <w:sz w:val="28"/>
          <w:szCs w:val="28"/>
        </w:rPr>
        <w:t>. Он играет существенную роль в поддержании кислотно-щелочного равновесия, хотя сам не проявляет буферного действия. При потере хлоридов в виде HCI или Н4С1 развивается алкалоз, при чрезмерном потреблении хлоридов - ацидоз. Хлориды (с натрием) играют важну</w:t>
      </w:r>
      <w:r>
        <w:rPr>
          <w:rFonts w:ascii="Times New Roman CYR" w:hAnsi="Times New Roman CYR" w:cs="Times New Roman CYR"/>
          <w:sz w:val="28"/>
          <w:szCs w:val="28"/>
        </w:rPr>
        <w:t>ю роль в регуляции осмолярности жидкостей организма. [3]</w:t>
      </w:r>
    </w:p>
    <w:p w14:paraId="3668234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содержание хлоридов имеет место при таких заболеваниях как:</w:t>
      </w:r>
    </w:p>
    <w:p w14:paraId="541D3DF8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почечная недостаточность;</w:t>
      </w:r>
    </w:p>
    <w:p w14:paraId="00DF264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нефроз;</w:t>
      </w:r>
    </w:p>
    <w:p w14:paraId="0BCBCA0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почечный канальцевый ацидоз;</w:t>
      </w:r>
    </w:p>
    <w:p w14:paraId="2411774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гиперпаратиреоз;</w:t>
      </w:r>
    </w:p>
    <w:p w14:paraId="4D18FDB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уретросигмоидальный анастомоз (р</w:t>
      </w:r>
      <w:r>
        <w:rPr>
          <w:rFonts w:ascii="Times New Roman CYR" w:hAnsi="Times New Roman CYR" w:cs="Times New Roman CYR"/>
          <w:sz w:val="28"/>
          <w:szCs w:val="28"/>
        </w:rPr>
        <w:t>еабсорбция из мочи в кишечнике);</w:t>
      </w:r>
    </w:p>
    <w:p w14:paraId="52CA832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дегидратации (дефиците воды).</w:t>
      </w:r>
    </w:p>
    <w:p w14:paraId="3E154DC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Пониженное содержание хлоридов говорит о таких патологиях как:</w:t>
      </w:r>
    </w:p>
    <w:p w14:paraId="5255750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желудочно-кишечные заболевания, сопровождающиеся потерей содержимого желудка или печени (рвота, понос, нарушение желудочно-к</w:t>
      </w:r>
      <w:r>
        <w:rPr>
          <w:rFonts w:ascii="Times New Roman CYR" w:hAnsi="Times New Roman CYR" w:cs="Times New Roman CYR"/>
          <w:sz w:val="28"/>
          <w:szCs w:val="28"/>
        </w:rPr>
        <w:t>ишечного всасывания);</w:t>
      </w:r>
    </w:p>
    <w:p w14:paraId="33776E0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почечная недостаточность (с потерей солей);</w:t>
      </w:r>
    </w:p>
    <w:p w14:paraId="07C5C0C4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хронический дыхательный ацидоз (эмфизема);</w:t>
      </w:r>
    </w:p>
    <w:p w14:paraId="4880E31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г) диабетический ацидоз.</w:t>
      </w:r>
    </w:p>
    <w:p w14:paraId="1394B29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93038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FBE56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СЕПСИС И ЕГО ВОЗДЕЙСТВИЕ НА ОРГАНИЗМ</w:t>
      </w:r>
    </w:p>
    <w:p w14:paraId="4E9C8E9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16049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Терминология сепсиса</w:t>
      </w:r>
    </w:p>
    <w:p w14:paraId="52BB5D1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E15D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XXI столетия сепсис по-прежнему остается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одной из самых актуальных проблем современной медицины в силу неуклонной тенденции роста заболеваемости и стабильно высокой летальности. Эволюция взглядов на его природу в ходе истории медицины во многом являлась отражением развития фундаментальных общеби</w:t>
      </w:r>
      <w:r>
        <w:rPr>
          <w:rFonts w:ascii="Times New Roman CYR" w:hAnsi="Times New Roman CYR" w:cs="Times New Roman CYR"/>
          <w:sz w:val="28"/>
          <w:szCs w:val="28"/>
        </w:rPr>
        <w:t>ологических представлений о реакции организма на повреждение.</w:t>
      </w:r>
    </w:p>
    <w:p w14:paraId="60C8A994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на сегодня имеются все основания утверждать, что в основе сепсиса лежит формирование реакции генерализованного воспаления, инициированной инфекционным агентом. Именно неконтролируем</w:t>
      </w:r>
      <w:r>
        <w:rPr>
          <w:rFonts w:ascii="Times New Roman CYR" w:hAnsi="Times New Roman CYR" w:cs="Times New Roman CYR"/>
          <w:sz w:val="28"/>
          <w:szCs w:val="28"/>
        </w:rPr>
        <w:t>ый выброс эндогенных медиаторов воспаления и недостаточность механизмов, ограничивающих их повреждающее действие, являются причинами органосистемных расстройств. Поэтому рассмотрение сепсиса в виде системной реакции на инфекционный очаг точно отражает суть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происходящих изменений.</w:t>
      </w:r>
    </w:p>
    <w:p w14:paraId="0D1E6FE8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устранения разногласий в терминологии и в соответствии с современными представлениями о воспалении согласительная конференция Американского колледжа торакальных врачей и ассоциации по лечению больных, находящихся в критичес</w:t>
      </w:r>
      <w:r>
        <w:rPr>
          <w:rFonts w:ascii="Times New Roman CYR" w:hAnsi="Times New Roman CYR" w:cs="Times New Roman CYR"/>
          <w:sz w:val="28"/>
          <w:szCs w:val="28"/>
        </w:rPr>
        <w:t>ком состоянии приняла решение унифицировать терминологию, используемую в оценке тяжести воспалительной реакции и диагностике осложнений, устранить имеющиеся неясности.</w:t>
      </w:r>
    </w:p>
    <w:p w14:paraId="63B7C24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сепсиса, принятое североамериканским консенсусом, является самым взвешенным,</w:t>
      </w:r>
      <w:r>
        <w:rPr>
          <w:rFonts w:ascii="Times New Roman CYR" w:hAnsi="Times New Roman CYR" w:cs="Times New Roman CYR"/>
          <w:sz w:val="28"/>
          <w:szCs w:val="28"/>
        </w:rPr>
        <w:t xml:space="preserve"> хотя и не рас</w:t>
      </w:r>
      <w:r>
        <w:rPr>
          <w:rFonts w:ascii="Times New Roman CYR" w:hAnsi="Times New Roman CYR" w:cs="Times New Roman CYR"/>
          <w:sz w:val="28"/>
          <w:szCs w:val="28"/>
        </w:rPr>
        <w:softHyphen/>
        <w:t>крывающим всех особенностей патогенеза этого состояния. Сепсис - это патологический процесс, в основе которого лежит реакция организма в виде генерализованного (системного) воспаления на инфекцию различной природы (бактериальную, вирусную, г</w:t>
      </w:r>
      <w:r>
        <w:rPr>
          <w:rFonts w:ascii="Times New Roman CYR" w:hAnsi="Times New Roman CYR" w:cs="Times New Roman CYR"/>
          <w:sz w:val="28"/>
          <w:szCs w:val="28"/>
        </w:rPr>
        <w:t>рибковую).</w:t>
      </w:r>
    </w:p>
    <w:p w14:paraId="1BA574C4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Клинической интерпретацией такого взгляда на патогенез сепсиса явились критерии диагностики и классификация, предложенные согласительной конференцией Американского колледжа пульмонологов и Общества специалистов критической медицины:</w:t>
      </w:r>
    </w:p>
    <w:p w14:paraId="357D3B8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температур</w:t>
      </w:r>
      <w:r>
        <w:rPr>
          <w:rFonts w:ascii="Times New Roman CYR" w:hAnsi="Times New Roman CYR" w:cs="Times New Roman CYR"/>
          <w:sz w:val="28"/>
          <w:szCs w:val="28"/>
        </w:rPr>
        <w:t>а тела &gt; 38 °С или &lt; 36 °С;</w:t>
      </w:r>
    </w:p>
    <w:p w14:paraId="20625A7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частота сердечных сокращений &gt; 90 в 1 мин.; </w:t>
      </w:r>
    </w:p>
    <w:p w14:paraId="7835D46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число дыхательных движений &gt; 20 в мин., или РаСO2&lt;32 ммрт.ст.</w:t>
      </w:r>
    </w:p>
    <w:p w14:paraId="44219A2E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лейкоциты &gt; 12000/мл или &lt; 4000/мл, более 10% незрелых нейтрофилов. [4]</w:t>
      </w:r>
    </w:p>
    <w:p w14:paraId="5824A3D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AD38E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Патогенез сепсиса и его влияние на вну</w:t>
      </w:r>
      <w:r>
        <w:rPr>
          <w:rFonts w:ascii="Times New Roman CYR" w:hAnsi="Times New Roman CYR" w:cs="Times New Roman CYR"/>
          <w:sz w:val="28"/>
          <w:szCs w:val="28"/>
        </w:rPr>
        <w:t>тренние органы</w:t>
      </w:r>
    </w:p>
    <w:p w14:paraId="606BF32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5C93E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определяется возбудителем (вид, доза, вирулентность), особенностями первичного очага инфекции (локализация, состояние) и реактивностью организма больного. Возникновение сепсиса связано с проникновением возбудителя и его токсинов н</w:t>
      </w:r>
      <w:r>
        <w:rPr>
          <w:rFonts w:ascii="Times New Roman CYR" w:hAnsi="Times New Roman CYR" w:cs="Times New Roman CYR"/>
          <w:sz w:val="28"/>
          <w:szCs w:val="28"/>
        </w:rPr>
        <w:t>епосредственно в кровяное русло или лимфатические пути. В качестве первичных септических очагов, откуда микроорганизмы постоянно или периодически поступают в кровяное русло, могут выступать: любые гнойные раны, участки воспаления в легких, плевральной и бр</w:t>
      </w:r>
      <w:r>
        <w:rPr>
          <w:rFonts w:ascii="Times New Roman CYR" w:hAnsi="Times New Roman CYR" w:cs="Times New Roman CYR"/>
          <w:sz w:val="28"/>
          <w:szCs w:val="28"/>
        </w:rPr>
        <w:t xml:space="preserve">юшной полостях, почках и т.д. [5] В условиях нормально функционирующей иммунной системы генерализация гнойной инфекции не возникает. Если же нарушаются ранние стадии иммунной реакции (хемотаксис, опсонизация, фагоцитоз, бактерицидная активность лейкоцитов </w:t>
      </w:r>
      <w:r>
        <w:rPr>
          <w:rFonts w:ascii="Times New Roman CYR" w:hAnsi="Times New Roman CYR" w:cs="Times New Roman CYR"/>
          <w:sz w:val="28"/>
          <w:szCs w:val="28"/>
        </w:rPr>
        <w:t>и сыворотки крови) с одновременным снижением активации лимфоцитов, моноцитов, образованием специфических иммунных антител, то развивается системная воспалительная реакция.</w:t>
      </w:r>
    </w:p>
    <w:p w14:paraId="02A2281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звеном в патогенезе является интоксикация продуктами жизнедеятельности возбуд</w:t>
      </w:r>
      <w:r>
        <w:rPr>
          <w:rFonts w:ascii="Times New Roman CYR" w:hAnsi="Times New Roman CYR" w:cs="Times New Roman CYR"/>
          <w:sz w:val="28"/>
          <w:szCs w:val="28"/>
        </w:rPr>
        <w:t>ителя и веществами, образующимися вследствие ферментативного распада и нарушенного метаболизма тканей. Концентрация протеаз в плазме крови значительно выше, чем в очагах гнойного воспаления, чему способствует также избыточное выделение ферментов лейкоцитам</w:t>
      </w:r>
      <w:r>
        <w:rPr>
          <w:rFonts w:ascii="Times New Roman CYR" w:hAnsi="Times New Roman CYR" w:cs="Times New Roman CYR"/>
          <w:sz w:val="28"/>
          <w:szCs w:val="28"/>
        </w:rPr>
        <w:t>и, ведущее к активированию кининов. Гиперферментемия вызывает не только общую интоксикацию организма, но и очаговый некроз в различных органах. Участки некроза, обсеменяясь микробами и распадаясь, превращаются в метастатические гнойные очаги. Активация общ</w:t>
      </w:r>
      <w:r>
        <w:rPr>
          <w:rFonts w:ascii="Times New Roman CYR" w:hAnsi="Times New Roman CYR" w:cs="Times New Roman CYR"/>
          <w:sz w:val="28"/>
          <w:szCs w:val="28"/>
        </w:rPr>
        <w:t>его протеолиза при сепсисе ведет к активации свертывающей и фибринолитической системы крови с возникновением вторичного фибринолиза.</w:t>
      </w:r>
    </w:p>
    <w:p w14:paraId="21E8857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септического процесса осложняется полиорганной недостаточностью. Важными органами-мишенями являются сердце, легкие</w:t>
      </w:r>
      <w:r>
        <w:rPr>
          <w:rFonts w:ascii="Times New Roman CYR" w:hAnsi="Times New Roman CYR" w:cs="Times New Roman CYR"/>
          <w:sz w:val="28"/>
          <w:szCs w:val="28"/>
        </w:rPr>
        <w:t xml:space="preserve"> и почки. Нарушение сердечной деятельности, обусловленное интоксикацией, в сочетании с дыхательной недостаточностью приводит к тяжелой гипоксии. Повреждение почек - к патологическим изменениям водно-электролитного баланса и развитию почечной недостаточност</w:t>
      </w:r>
      <w:r>
        <w:rPr>
          <w:rFonts w:ascii="Times New Roman CYR" w:hAnsi="Times New Roman CYR" w:cs="Times New Roman CYR"/>
          <w:sz w:val="28"/>
          <w:szCs w:val="28"/>
        </w:rPr>
        <w:t>и. У подавляющего большинства больных обнаруживаются признаки поражения легочной паренхимы и системы сурфактанта, бактериальный эндокардит, инфекционный или иммунный гломерулонефрит, острый интерстициальный нефрит, гнойный пиелонефрит. [6]</w:t>
      </w:r>
    </w:p>
    <w:p w14:paraId="70543BC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сепсисе мног</w:t>
      </w:r>
      <w:r>
        <w:rPr>
          <w:rFonts w:ascii="Times New Roman CYR" w:hAnsi="Times New Roman CYR" w:cs="Times New Roman CYR"/>
          <w:sz w:val="28"/>
          <w:szCs w:val="28"/>
        </w:rPr>
        <w:t>ие органы и системы испытывают значительные изменения:</w:t>
      </w:r>
    </w:p>
    <w:p w14:paraId="6A856E0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Почки: креатинин плазмы более 240 мкмоль/л (при норме 45- 120 мкмоль/л), мочевина плазмы более 14 ммоль/л, натрий в моче более 40 ммоль/л, диурез менее 30 мл/час (темп диуреза определяется через 2 ча</w:t>
      </w:r>
      <w:r>
        <w:rPr>
          <w:rFonts w:ascii="Times New Roman CYR" w:hAnsi="Times New Roman CYR" w:cs="Times New Roman CYR"/>
          <w:sz w:val="28"/>
          <w:szCs w:val="28"/>
        </w:rPr>
        <w:t>са после последнего введения мочегонных препаратов). Печень: Билирубин плазмы более 36 ммоль/л, показатели щелочной фосфатазы и гамма-глютамилтранспептидазы двукратно превышают норму;</w:t>
      </w:r>
    </w:p>
    <w:p w14:paraId="1BDBA3D8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Легкие: пневмония, РДСВ;</w:t>
      </w:r>
    </w:p>
    <w:p w14:paraId="5429550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Сердечно-сосудистая система: эпизод септиче</w:t>
      </w:r>
      <w:r>
        <w:rPr>
          <w:rFonts w:ascii="Times New Roman CYR" w:hAnsi="Times New Roman CYR" w:cs="Times New Roman CYR"/>
          <w:sz w:val="28"/>
          <w:szCs w:val="28"/>
        </w:rPr>
        <w:t>ского шока (АД сист. ниже 90 мм рт. ст., тахикардия более 120 уд.в минуту, диурез менее 30 мл/мин, необходимость инфузии катехоламинов и кортикостероидов), вегетации на клапанах сердца;</w:t>
      </w:r>
    </w:p>
    <w:p w14:paraId="50AF08C4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ДВС-синдром: D-димеры более 2,0, тромбоцитопения или внезапное сниже</w:t>
      </w:r>
      <w:r>
        <w:rPr>
          <w:rFonts w:ascii="Times New Roman CYR" w:hAnsi="Times New Roman CYR" w:cs="Times New Roman CYR"/>
          <w:sz w:val="28"/>
          <w:szCs w:val="28"/>
        </w:rPr>
        <w:t>ние уровня тромбоцитов более 25%, тромбиновое время более 35 секунд, протромбиновое время менее 15 секунд, фибриноген плазмы менее 1,5 г/л, повышенная кровоточивость;</w:t>
      </w:r>
    </w:p>
    <w:p w14:paraId="65F0154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Желудочно-кишечный тракт: эпизоды гастроинтестинального кровотечения, панкреатит или ди</w:t>
      </w:r>
      <w:r>
        <w:rPr>
          <w:rFonts w:ascii="Times New Roman CYR" w:hAnsi="Times New Roman CYR" w:cs="Times New Roman CYR"/>
          <w:sz w:val="28"/>
          <w:szCs w:val="28"/>
        </w:rPr>
        <w:t>намическая кишечная непроходимость;</w:t>
      </w:r>
    </w:p>
    <w:p w14:paraId="466D28F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Гематология/коагуляция: анемия, синдром ДВС, нейтропения у пожилых больных и алкоголиков;</w:t>
      </w:r>
    </w:p>
    <w:p w14:paraId="64C9ACA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Центральная нервная система: эйфория, депрессия, сомноленция, кома по шкале Глазго менее 15 баллов;</w:t>
      </w:r>
    </w:p>
    <w:p w14:paraId="27F248F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Периферическая нервная с</w:t>
      </w:r>
      <w:r>
        <w:rPr>
          <w:rFonts w:ascii="Times New Roman CYR" w:hAnsi="Times New Roman CYR" w:cs="Times New Roman CYR"/>
          <w:sz w:val="28"/>
          <w:szCs w:val="28"/>
        </w:rPr>
        <w:t>истема: полинейропатия;</w:t>
      </w:r>
    </w:p>
    <w:p w14:paraId="14E6A0C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Кожа: ecthymagangrenosum, везикулы, буллы, петехии, диффузная эритема. Из области альтерации кожи целесообразно выделить микробную флору и оценить ее чувствительность к антибиотикам;</w:t>
      </w:r>
    </w:p>
    <w:p w14:paraId="6EB197E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КЩС: на ранней стадии респираторный алкалоз (</w:t>
      </w:r>
      <w:r>
        <w:rPr>
          <w:rFonts w:ascii="Times New Roman CYR" w:hAnsi="Times New Roman CYR" w:cs="Times New Roman CYR"/>
          <w:sz w:val="28"/>
          <w:szCs w:val="28"/>
        </w:rPr>
        <w:t>тахипноэ), в дальнейшем молочно-кислый ацидоз;</w:t>
      </w:r>
    </w:p>
    <w:p w14:paraId="2E1C5A1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Метаболизм: инсулинрезистентная гипергликемия, состояние белкового катаболизма - замедленное заживление ран, отеки, гипоальбуминемия (альбумин плазмы менее 40 г/л). [7]</w:t>
      </w:r>
    </w:p>
    <w:p w14:paraId="10B83B6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гематологический кровь сепсис</w:t>
      </w:r>
    </w:p>
    <w:p w14:paraId="06CAE61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Мето</w:t>
      </w:r>
      <w:r>
        <w:rPr>
          <w:rFonts w:ascii="Times New Roman CYR" w:hAnsi="Times New Roman CYR" w:cs="Times New Roman CYR"/>
          <w:sz w:val="28"/>
          <w:szCs w:val="28"/>
        </w:rPr>
        <w:t>ды диагностики сепсиса</w:t>
      </w:r>
    </w:p>
    <w:p w14:paraId="30E9986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88B36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Микробиологическая диагностика сепсиса является определяющей в выборе адекватных режимов антибактериальной терапии. Результаты этиотропной терапии сепсиса значительно лучше, нежели эмпирической. При соблюдении строгих требований к п</w:t>
      </w:r>
      <w:r>
        <w:rPr>
          <w:rFonts w:ascii="Times New Roman CYR" w:hAnsi="Times New Roman CYR" w:cs="Times New Roman CYR"/>
          <w:sz w:val="28"/>
          <w:szCs w:val="28"/>
        </w:rPr>
        <w:t>равильному забору материала и использовании современных методик частота выделения микроорганизмов из биосубстрата заметно повышается.</w:t>
      </w:r>
    </w:p>
    <w:p w14:paraId="73569C2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микроорганизма из крови (в норме стерильной жидкости) весьма важно для этиологического диагноза. При выделении т</w:t>
      </w:r>
      <w:r>
        <w:rPr>
          <w:rFonts w:ascii="Times New Roman CYR" w:hAnsi="Times New Roman CYR" w:cs="Times New Roman CYR"/>
          <w:sz w:val="28"/>
          <w:szCs w:val="28"/>
        </w:rPr>
        <w:t>ипичных патогенов, таких как Staphylococcusaureus, Klebsiellapneumoniae, Pseudomonasaeruginosa, а также грибы, диагностическую значимость имеет даже одна положительная гемокультура. Однако при выделении микроорганизмов, которые являются кожными сапрофитами</w:t>
      </w:r>
      <w:r>
        <w:rPr>
          <w:rFonts w:ascii="Times New Roman CYR" w:hAnsi="Times New Roman CYR" w:cs="Times New Roman CYR"/>
          <w:sz w:val="28"/>
          <w:szCs w:val="28"/>
        </w:rPr>
        <w:t xml:space="preserve"> и могут контаминировать пробу (Staphylococcusepidermidis, другиекоагулазонегативные стафилококки, дифтероиды), для подтверждения истинной бактериемии требуется две положительные гемокультуры. [4]</w:t>
      </w:r>
    </w:p>
    <w:p w14:paraId="5CB07C8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 всех случаях до начала антибактериальной терапии (АБТ)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быть взят соответствующий материал для культурального исследования. Для идентификации возбудителя следует брать как минимум два образца крови: один образец из периферической вены и по одному образцу из каждого сосудистого катетера, при условии,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они установлены не менее 48 часов назад. В соответствующих клинических ситуациях другой материал для культурального исследования, такой как моча, спинномозговая жидкость, раневое отделяемое, секрет дыхательных путей или другие биологические жидкости орган</w:t>
      </w:r>
      <w:r>
        <w:rPr>
          <w:rFonts w:ascii="Times New Roman CYR" w:hAnsi="Times New Roman CYR" w:cs="Times New Roman CYR"/>
          <w:sz w:val="28"/>
          <w:szCs w:val="28"/>
        </w:rPr>
        <w:t>изма, также должен быть взят до начала АБТ.</w:t>
      </w:r>
    </w:p>
    <w:p w14:paraId="79A6E9B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Диагностические мероприятия должны начинаться незамедлительно, чтобы установить источник инфекции и возбудитель. Необходимо использовать методы визуализации и проводить культуральное исследование материала из н</w:t>
      </w:r>
      <w:r>
        <w:rPr>
          <w:rFonts w:ascii="Times New Roman CYR" w:hAnsi="Times New Roman CYR" w:cs="Times New Roman CYR"/>
          <w:sz w:val="28"/>
          <w:szCs w:val="28"/>
        </w:rPr>
        <w:t>аиболее вероятных источников инфекции; в то же время состояние некоторых пациентов может быть нестабильным, что не позволит проводить у них некоторые инвазиивные процедуры или транспортировать их за пределы отделения реанимации и интенсивной терапии (ОРИТ)</w:t>
      </w:r>
      <w:r>
        <w:rPr>
          <w:rFonts w:ascii="Times New Roman CYR" w:hAnsi="Times New Roman CYR" w:cs="Times New Roman CYR"/>
          <w:sz w:val="28"/>
          <w:szCs w:val="28"/>
        </w:rPr>
        <w:t>. Обследования которые могут быть проведены непосредственно у постели больного, например, ультразвуковое исследование, могут оказаться полезными и в таких случаях. [8]</w:t>
      </w:r>
    </w:p>
    <w:p w14:paraId="135FF52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Лечение сепсиса</w:t>
      </w:r>
    </w:p>
    <w:p w14:paraId="634DC37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4FCF2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к лечению каких-либо заболеваний обычно сводятся к пер</w:t>
      </w:r>
      <w:r>
        <w:rPr>
          <w:rFonts w:ascii="Times New Roman CYR" w:hAnsi="Times New Roman CYR" w:cs="Times New Roman CYR"/>
          <w:sz w:val="28"/>
          <w:szCs w:val="28"/>
        </w:rPr>
        <w:t>ечню предлагаемых лекарственных средств и их доз в зависимости от клинической ситуации. Однако лечение сепсиса представляет собой сложный, многосторонний, разнонаправленный и постоянно развивающийся процесс. Поэтому статические рекомендации к лечению будут</w:t>
      </w:r>
      <w:r>
        <w:rPr>
          <w:rFonts w:ascii="Times New Roman CYR" w:hAnsi="Times New Roman CYR" w:cs="Times New Roman CYR"/>
          <w:sz w:val="28"/>
          <w:szCs w:val="28"/>
        </w:rPr>
        <w:t xml:space="preserve"> устаревшими, только лишь будучи напечатанными.</w:t>
      </w:r>
    </w:p>
    <w:p w14:paraId="45CB8DE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приведены основные направления и принципы лечения, которые признаны эффективными и правильными в настоящее время.</w:t>
      </w:r>
    </w:p>
    <w:p w14:paraId="2D0F6BE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Приоритетные и дополнительные методы. Неразрывность хирургической санации гнойного очага </w:t>
      </w:r>
      <w:r>
        <w:rPr>
          <w:rFonts w:ascii="Times New Roman CYR" w:hAnsi="Times New Roman CYR" w:cs="Times New Roman CYR"/>
          <w:sz w:val="28"/>
          <w:szCs w:val="28"/>
        </w:rPr>
        <w:t xml:space="preserve">и антибактериальной терапии являются краеугольным камнем в лечении сепсиса. Современное и полноценное хирургическое лечение является прочным фундаментом эффективного снижения микробной нагрузки и высокой результативности интенсивной терапии. Применяемые в </w:t>
      </w:r>
      <w:r>
        <w:rPr>
          <w:rFonts w:ascii="Times New Roman CYR" w:hAnsi="Times New Roman CYR" w:cs="Times New Roman CYR"/>
          <w:sz w:val="28"/>
          <w:szCs w:val="28"/>
        </w:rPr>
        <w:t xml:space="preserve">лечении сепсиса методы по степени приоритетности могут быть разделены на две группы. </w:t>
      </w:r>
    </w:p>
    <w:p w14:paraId="43AB2B0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Приоритетные методы - это те, эффективность которых доказана обширной клинической практикой или в проспективных контролируемых рандомизированых исследованиях:</w:t>
      </w:r>
    </w:p>
    <w:p w14:paraId="189D6DA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Антиби</w:t>
      </w:r>
      <w:r>
        <w:rPr>
          <w:rFonts w:ascii="Times New Roman CYR" w:hAnsi="Times New Roman CYR" w:cs="Times New Roman CYR"/>
          <w:sz w:val="28"/>
          <w:szCs w:val="28"/>
        </w:rPr>
        <w:t>отикотерапия;</w:t>
      </w:r>
    </w:p>
    <w:p w14:paraId="6A85550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Инфузионно-трансфузионнаятерапия;</w:t>
      </w:r>
    </w:p>
    <w:p w14:paraId="181C86F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Инотропная и сосудистая поддержка (при шоке);</w:t>
      </w:r>
    </w:p>
    <w:p w14:paraId="1972E19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Респираторная поддержка;</w:t>
      </w:r>
    </w:p>
    <w:p w14:paraId="67451D3E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Нyтpитивная поддержка.</w:t>
      </w:r>
    </w:p>
    <w:p w14:paraId="617FC6F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Дополнительные методы - это методы, использование которых целесообразно с позиций патогенеза, но док</w:t>
      </w:r>
      <w:r>
        <w:rPr>
          <w:rFonts w:ascii="Times New Roman CYR" w:hAnsi="Times New Roman CYR" w:cs="Times New Roman CYR"/>
          <w:sz w:val="28"/>
          <w:szCs w:val="28"/>
        </w:rPr>
        <w:t>азательства получены в отдельных клинических исследованиях для некоторых групп септических больных, и целесообразность их использования не является общепризнанной. К ним следует прибегать после радикальной санации очага инфекта, устранения гиповолемии, лик</w:t>
      </w:r>
      <w:r>
        <w:rPr>
          <w:rFonts w:ascii="Times New Roman CYR" w:hAnsi="Times New Roman CYR" w:cs="Times New Roman CYR"/>
          <w:sz w:val="28"/>
          <w:szCs w:val="28"/>
        </w:rPr>
        <w:t>видации гипоксии и проведения оптимальной антимикробной терапии:</w:t>
      </w:r>
    </w:p>
    <w:p w14:paraId="7E01AE3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Заместительная иммунотерапия внyтpивенным и полиглобулинами (IgG и IgG+IgМ);</w:t>
      </w:r>
    </w:p>
    <w:p w14:paraId="2185CA8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Коррекция гeмокоaгyляционных расстройств с помощью гепаринов (стандартный, низкомолекулярный);</w:t>
      </w:r>
    </w:p>
    <w:p w14:paraId="24B66BD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в) Пролонгиро</w:t>
      </w:r>
      <w:r>
        <w:rPr>
          <w:rFonts w:ascii="Times New Roman CYR" w:hAnsi="Times New Roman CYR" w:cs="Times New Roman CYR"/>
          <w:sz w:val="28"/>
          <w:szCs w:val="28"/>
        </w:rPr>
        <w:t>ванная гeмофильтрация при ПОН. [9]</w:t>
      </w:r>
    </w:p>
    <w:p w14:paraId="0553DAB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Начальная интенсивная терапия</w:t>
      </w:r>
    </w:p>
    <w:p w14:paraId="7CF98BFE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.1) Интенсивная терапия у пациентов с тяжелым сепсисом или сепсис-индуцированной гипоперфузией тканей должна начинаться как можно быстрее после того, как выявлен данный синдром, и не должн</w:t>
      </w:r>
      <w:r>
        <w:rPr>
          <w:rFonts w:ascii="Times New Roman CYR" w:hAnsi="Times New Roman CYR" w:cs="Times New Roman CYR"/>
          <w:sz w:val="28"/>
          <w:szCs w:val="28"/>
        </w:rPr>
        <w:t>а откладываться до момента поступления пациента в ОРИТ. Повышение содержания лактата в сыворотке крови у пациентов из группы риска без гипотензии указывает на гипоперфузию тканей. Проводимая в первые 6 ч интенсивная терапия у пациентов с сепсис-индуцирован</w:t>
      </w:r>
      <w:r>
        <w:rPr>
          <w:rFonts w:ascii="Times New Roman CYR" w:hAnsi="Times New Roman CYR" w:cs="Times New Roman CYR"/>
          <w:sz w:val="28"/>
          <w:szCs w:val="28"/>
        </w:rPr>
        <w:t>ной гипоперфузией тканей должна быть направлена на достижение всех перечисленных ниже целевых показателей:</w:t>
      </w:r>
    </w:p>
    <w:p w14:paraId="0C7C8B5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центральное венозное давление (ЦВД) - 8-12 мм рт. ст.;</w:t>
      </w:r>
    </w:p>
    <w:p w14:paraId="20FAF41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среднее артериальное давление (АДср) -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65 мм рт. ст.;</w:t>
      </w:r>
    </w:p>
    <w:p w14:paraId="567385A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дируез -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0,5 мл/кг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ч;</w:t>
      </w:r>
    </w:p>
    <w:p w14:paraId="28DC1DD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сатурация кров</w:t>
      </w:r>
      <w:r>
        <w:rPr>
          <w:rFonts w:ascii="Times New Roman CYR" w:hAnsi="Times New Roman CYR" w:cs="Times New Roman CYR"/>
          <w:sz w:val="28"/>
          <w:szCs w:val="28"/>
        </w:rPr>
        <w:t xml:space="preserve">и в верхней полой вене (SvcO2) или сатурация смешанной венозной крови -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70 %.</w:t>
      </w:r>
    </w:p>
    <w:p w14:paraId="1F714202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.2) Если в первые 6 ч интенсивной терапии у пациентов с тяжелым сепсисом или септическим шоком (СШ) сатурация крови в верхней полой вене или смешанной венозной крови не достига</w:t>
      </w:r>
      <w:r>
        <w:rPr>
          <w:rFonts w:ascii="Times New Roman CYR" w:hAnsi="Times New Roman CYR" w:cs="Times New Roman CYR"/>
          <w:sz w:val="28"/>
          <w:szCs w:val="28"/>
        </w:rPr>
        <w:t xml:space="preserve">ет 70 %, несмотря на Инфузионная терапия (ИТ), поддерживающую ЦВД на уровне 8-12 мм рт. ст., то для достижения целевого показателя сатурации необходимо провести переливание эритроцитарной массы с целью поддержания гематокрита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30 % и/или начать инфузию до</w:t>
      </w:r>
      <w:r>
        <w:rPr>
          <w:rFonts w:ascii="Times New Roman CYR" w:hAnsi="Times New Roman CYR" w:cs="Times New Roman CYR"/>
          <w:sz w:val="28"/>
          <w:szCs w:val="28"/>
        </w:rPr>
        <w:t>бутамина. [8]</w:t>
      </w:r>
    </w:p>
    <w:p w14:paraId="56FE0118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Антибиотикотерапия</w:t>
      </w:r>
    </w:p>
    <w:p w14:paraId="697CE2A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.1) Внутривенная терапия антибиотиками должна начинаться в течении первого часа с момента установления диагноза «тяжёлый сепсис» и после того, как взят соответствующий материал для микробиологического исследования.</w:t>
      </w:r>
    </w:p>
    <w:p w14:paraId="771071A4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.2) Ст</w:t>
      </w:r>
      <w:r>
        <w:rPr>
          <w:rFonts w:ascii="Times New Roman CYR" w:hAnsi="Times New Roman CYR" w:cs="Times New Roman CYR"/>
          <w:sz w:val="28"/>
          <w:szCs w:val="28"/>
        </w:rPr>
        <w:t>артовая эмпирическая АБТ должна состоять из одного или нескольких препаратов, которые обладают активностью в отношении наиболее вероятных возбудителей и хорошо проникают в предполагаемый очаг инфекции. Выбор препаратов должен основываться на данных по чувс</w:t>
      </w:r>
      <w:r>
        <w:rPr>
          <w:rFonts w:ascii="Times New Roman CYR" w:hAnsi="Times New Roman CYR" w:cs="Times New Roman CYR"/>
          <w:sz w:val="28"/>
          <w:szCs w:val="28"/>
        </w:rPr>
        <w:t>твительности внебольничных и нозокомиальных возбудителей в конкретном регионе и стационаре соответственно.</w:t>
      </w:r>
    </w:p>
    <w:p w14:paraId="4CE4914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.3) Во всех случаях адекватность стартового АБТ должна оцениваться через 48 - 72 ч на основании микробиологических и клинических данных. Эта оценка п</w:t>
      </w:r>
      <w:r>
        <w:rPr>
          <w:rFonts w:ascii="Times New Roman CYR" w:hAnsi="Times New Roman CYR" w:cs="Times New Roman CYR"/>
          <w:sz w:val="28"/>
          <w:szCs w:val="28"/>
        </w:rPr>
        <w:t>роводится с целью решения вопроса перехода на антибиотики более узкого спектра для предотвращения развития резистентности, снижения токсичности и экономических затрат. В ситуации, когда известен возбудитель, доказательства того, что комбинированная терапия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эффективна, чем монотерапия, отсутствуют. Длительность терапии должна, как правило, составлять 7 - 10 дней и определяться динамикой клинической картины.</w:t>
      </w:r>
    </w:p>
    <w:p w14:paraId="77A5E518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.4) Если установлено, что клинический синдром, с которым поступает в стационар пациент, имеет ин</w:t>
      </w:r>
      <w:r>
        <w:rPr>
          <w:rFonts w:ascii="Times New Roman CYR" w:hAnsi="Times New Roman CYR" w:cs="Times New Roman CYR"/>
          <w:sz w:val="28"/>
          <w:szCs w:val="28"/>
        </w:rPr>
        <w:t>фекционную причину, то АБТ должна быть прекращена немедленно, чтобы снизить риск развития антибиотикоризистентности и суперинфекции другими патогенными микроорганизмами. [8]</w:t>
      </w:r>
    </w:p>
    <w:p w14:paraId="3252D28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Инфузионная терапия</w:t>
      </w:r>
    </w:p>
    <w:p w14:paraId="2E63C5A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.1) Инфузионная терапия может проводиться как природными, та</w:t>
      </w:r>
      <w:r>
        <w:rPr>
          <w:rFonts w:ascii="Times New Roman CYR" w:hAnsi="Times New Roman CYR" w:cs="Times New Roman CYR"/>
          <w:sz w:val="28"/>
          <w:szCs w:val="28"/>
        </w:rPr>
        <w:t>к и синтетическими коллоидами или кристаллоидами. В настоящее время отсутствуют доказательные данные, подтверждающие преимущества какого-либо одного инфузионного раствора над другими.</w:t>
      </w:r>
    </w:p>
    <w:p w14:paraId="44A3A45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.2) «Проба с объёмной нагрузкой» у пациента с подозрением на гиповолеми</w:t>
      </w:r>
      <w:r>
        <w:rPr>
          <w:rFonts w:ascii="Times New Roman CYR" w:hAnsi="Times New Roman CYR" w:cs="Times New Roman CYR"/>
          <w:sz w:val="28"/>
          <w:szCs w:val="28"/>
        </w:rPr>
        <w:t>ю может проводиться путём инфузии 500 - 1000 мл кристаллоидов или 300 - 500 мл коллоидов в течение 30 мин и повторяться в зависимости от ответа на терапию и её переносимости. [8]</w:t>
      </w:r>
    </w:p>
    <w:p w14:paraId="54E4684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Инотропная поддержка и глюкокортекоиды</w:t>
      </w:r>
    </w:p>
    <w:p w14:paraId="59827C3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.1) У пациентов с низким сердечным в</w:t>
      </w:r>
      <w:r>
        <w:rPr>
          <w:rFonts w:ascii="Times New Roman CYR" w:hAnsi="Times New Roman CYR" w:cs="Times New Roman CYR"/>
          <w:sz w:val="28"/>
          <w:szCs w:val="28"/>
        </w:rPr>
        <w:t>ыбросом (СВ), несмотря на адекватную ИТ, для его повышения может назначаться добутамин. У пациентов с гипотензией допутамин должен сочетаться с введением вазопрессоров.</w:t>
      </w:r>
    </w:p>
    <w:p w14:paraId="7DE3F17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.2) Не рекомендуется применять стратегию, направленную на повышение сердечного индекса </w:t>
      </w:r>
      <w:r>
        <w:rPr>
          <w:rFonts w:ascii="Times New Roman CYR" w:hAnsi="Times New Roman CYR" w:cs="Times New Roman CYR"/>
          <w:sz w:val="28"/>
          <w:szCs w:val="28"/>
        </w:rPr>
        <w:t>(СИ) до произвольно выбранного повышенного уровня.</w:t>
      </w:r>
    </w:p>
    <w:p w14:paraId="2CB357D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.3) У пациентов с СШ, которым, несмотря на адекватную ИТ , требуется вазопрессоров для поддержания оптимального уровня артериального давления (АД), рекомендуется внутривенное введение глюкокортекоидов</w:t>
      </w:r>
    </w:p>
    <w:p w14:paraId="773EC06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.4) </w:t>
      </w:r>
      <w:r>
        <w:rPr>
          <w:rFonts w:ascii="Times New Roman CYR" w:hAnsi="Times New Roman CYR" w:cs="Times New Roman CYR"/>
          <w:sz w:val="28"/>
          <w:szCs w:val="28"/>
        </w:rPr>
        <w:t>Глюкокортекоиды в дозе больше 300 мг/сут не должны использоваться для лечения СШ у пациентов с тяжелым сепсисом или СШ. [8]</w:t>
      </w:r>
    </w:p>
    <w:p w14:paraId="3D67362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96871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CA157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Математические и статистические методы исследования течения сепсиса</w:t>
      </w:r>
    </w:p>
    <w:p w14:paraId="1BA5427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4258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Анализ статистических и математических закономерностей </w:t>
      </w:r>
      <w:r>
        <w:rPr>
          <w:rFonts w:ascii="Times New Roman CYR" w:hAnsi="Times New Roman CYR" w:cs="Times New Roman CYR"/>
          <w:sz w:val="28"/>
          <w:szCs w:val="28"/>
        </w:rPr>
        <w:t>течения сепсиса</w:t>
      </w:r>
    </w:p>
    <w:p w14:paraId="0A50726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41A26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выделить два основных типа статистических задач: </w:t>
      </w:r>
    </w:p>
    <w:p w14:paraId="2FFFF9B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кратко описать большой массив данных; </w:t>
      </w:r>
    </w:p>
    <w:p w14:paraId="0A1CF44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проверить некую статистическую гипотезу. </w:t>
      </w:r>
    </w:p>
    <w:p w14:paraId="13D4CE4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идеале массив данных должен описывать всю генеральную совокупность описываемых явлений. На практ</w:t>
      </w:r>
      <w:r>
        <w:rPr>
          <w:rFonts w:ascii="Times New Roman CYR" w:hAnsi="Times New Roman CYR" w:cs="Times New Roman CYR"/>
          <w:sz w:val="28"/>
          <w:szCs w:val="28"/>
        </w:rPr>
        <w:t>ике мы чаще всего имеем дело с некоторой выборкой из генеральной совокупности. Любая выборка описывает генеральную совокупность с неизбежными погрешностями и искажениями, природу и степень выраженности которых необходимо понимать.</w:t>
      </w:r>
    </w:p>
    <w:p w14:paraId="65F9EB8E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Стандартный способ выявле</w:t>
      </w:r>
      <w:r>
        <w:rPr>
          <w:rFonts w:ascii="Times New Roman CYR" w:hAnsi="Times New Roman CYR" w:cs="Times New Roman CYR"/>
          <w:sz w:val="28"/>
          <w:szCs w:val="28"/>
        </w:rPr>
        <w:t>нии взаимосвязи нескольких переменных, измеряемых по порядковой или интервальной шкале, - подсчет коэффициента корреляции. Для интервальных переменных шкал, значения которых подчиняются нормальному распределению, можно применять широко известный коэффициен</w:t>
      </w:r>
      <w:r>
        <w:rPr>
          <w:rFonts w:ascii="Times New Roman CYR" w:hAnsi="Times New Roman CYR" w:cs="Times New Roman CYR"/>
          <w:sz w:val="28"/>
          <w:szCs w:val="28"/>
        </w:rPr>
        <w:t xml:space="preserve">т корреляции Пирсона. </w:t>
      </w:r>
    </w:p>
    <w:p w14:paraId="3FCE9328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F046EF" w14:textId="0CAAE669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26A22" wp14:editId="613D6DD1">
            <wp:extent cx="1962150" cy="742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ACB">
        <w:rPr>
          <w:rFonts w:ascii="Times New Roman CYR" w:hAnsi="Times New Roman CYR" w:cs="Times New Roman CYR"/>
          <w:sz w:val="28"/>
          <w:szCs w:val="28"/>
        </w:rPr>
        <w:t>.</w:t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  <w:t>(3.1)</w:t>
      </w:r>
    </w:p>
    <w:p w14:paraId="06DE442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E8388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этот коэффициент, как и всякий параметрический показатель, весьма подвержен влиянию значений, резко отклоняющихся от среднего, подобные значения разумно исключить из анализа.</w:t>
      </w:r>
    </w:p>
    <w:p w14:paraId="42CC34C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связь одной количественной переменной y(условно называемой «зависимой») с другой количественной переменной x (условно называемой «независимой») приблизительно линейна, т.е. предположительно описывается уравнением вида </w:t>
      </w:r>
    </w:p>
    <w:p w14:paraId="2F12A66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8719B4" w14:textId="61128E47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2E8E31" wp14:editId="5D5A022E">
            <wp:extent cx="92392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ACB">
        <w:rPr>
          <w:rFonts w:ascii="Times New Roman CYR" w:hAnsi="Times New Roman CYR" w:cs="Times New Roman CYR"/>
          <w:sz w:val="28"/>
          <w:szCs w:val="28"/>
        </w:rPr>
        <w:t>,</w:t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  <w:t>(3.2)</w:t>
      </w:r>
    </w:p>
    <w:p w14:paraId="4EF20F7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492D6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интерес представляет не только значение коэффициента корреляции, но и величина коэффициентов a и b. Процедура их вычисления называется линейной регрессией и основала на минимизации отклонений реальных значений x и y от теоретической к</w:t>
      </w:r>
      <w:r>
        <w:rPr>
          <w:rFonts w:ascii="Times New Roman CYR" w:hAnsi="Times New Roman CYR" w:cs="Times New Roman CYR"/>
          <w:sz w:val="28"/>
          <w:szCs w:val="28"/>
        </w:rPr>
        <w:t>ривой. Часто минимизация проводится методом наименьших квадратов: Многие зависимости «стандартного» вида -квадратическая, логарифмическая и т.п. - сводятся к линейным путем соответствующих математических преобразований.</w:t>
      </w:r>
    </w:p>
    <w:p w14:paraId="0D6010C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случае линейная регрессия по</w:t>
      </w:r>
      <w:r>
        <w:rPr>
          <w:rFonts w:ascii="Times New Roman CYR" w:hAnsi="Times New Roman CYR" w:cs="Times New Roman CYR"/>
          <w:sz w:val="28"/>
          <w:szCs w:val="28"/>
        </w:rPr>
        <w:t>зволяет выявить связь одной зависимой количественной переменной y с несколькими независимыми количественными переменными x1,x2,x3… и так далее до xn, т.е. связь вида</w:t>
      </w:r>
    </w:p>
    <w:p w14:paraId="397070E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9A7C96D" w14:textId="32FBBE72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11C099" wp14:editId="301F11D4">
            <wp:extent cx="266700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ACB">
        <w:rPr>
          <w:rFonts w:ascii="Times New Roman CYR" w:hAnsi="Times New Roman CYR" w:cs="Times New Roman CYR"/>
          <w:sz w:val="28"/>
          <w:szCs w:val="28"/>
        </w:rPr>
        <w:t>,</w:t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  <w:t>(3.3)</w:t>
      </w:r>
    </w:p>
    <w:p w14:paraId="24E711F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A939D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вычислить величину коэффициентов a и b. </w:t>
      </w:r>
      <w:r>
        <w:rPr>
          <w:rFonts w:ascii="Times New Roman CYR" w:hAnsi="Times New Roman CYR" w:cs="Times New Roman CYR"/>
          <w:sz w:val="28"/>
          <w:szCs w:val="28"/>
        </w:rPr>
        <w:t>При этом процедура шагового отбора позволяет по определенному критерию отбросить несущественные независимые переменные (слабо связанные с зависимой переменной) и оставить только существенные независимые переменные. [10]</w:t>
      </w:r>
    </w:p>
    <w:p w14:paraId="2A1D231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в процессе лечения сепс</w:t>
      </w:r>
      <w:r>
        <w:rPr>
          <w:rFonts w:ascii="Times New Roman CYR" w:hAnsi="Times New Roman CYR" w:cs="Times New Roman CYR"/>
          <w:sz w:val="28"/>
          <w:szCs w:val="28"/>
        </w:rPr>
        <w:t xml:space="preserve">иса ежедневно делается общий и биохимический анализы крови. На основе результатов анализов рассчитывается корреляционная матрица с помощью компьютерной программы Microsoft Excel, в которой обращают внимание на высокие коэффициенты корреляции. На основании </w:t>
      </w:r>
      <w:r>
        <w:rPr>
          <w:rFonts w:ascii="Times New Roman CYR" w:hAnsi="Times New Roman CYR" w:cs="Times New Roman CYR"/>
          <w:sz w:val="28"/>
          <w:szCs w:val="28"/>
        </w:rPr>
        <w:t>высоких коэффициентов корреляции строятся графики, характеризующие взаимосвязь между показателями крови, и проводится анализ полученных взаимосвязей.</w:t>
      </w:r>
    </w:p>
    <w:p w14:paraId="3AD8A48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графики аппроксимируют при помощи экспоненты, формула (3.4) [11], или S-функции, формула (3.9).</w:t>
      </w:r>
      <w:r>
        <w:rPr>
          <w:rFonts w:ascii="Times New Roman CYR" w:hAnsi="Times New Roman CYR" w:cs="Times New Roman CYR"/>
          <w:sz w:val="28"/>
          <w:szCs w:val="28"/>
        </w:rPr>
        <w:t xml:space="preserve"> [12]</w:t>
      </w:r>
    </w:p>
    <w:p w14:paraId="242C306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=Hebx+R0,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(3.4)</w:t>
      </w:r>
    </w:p>
    <w:p w14:paraId="4E4987B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5E8E02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H - масштабный множитель, имеющий размерность показателя R, b - коэффициент нелинейности, имеющий размерность, обратную размерности х, R0 - параметр насыщения. Если b&gt;0, то при x 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Symbol" w:hAnsi="Symbol" w:cs="Symbol"/>
          <w:sz w:val="28"/>
          <w:szCs w:val="28"/>
        </w:rPr>
        <w:t>Ґ</w:t>
      </w:r>
      <w:r>
        <w:rPr>
          <w:rFonts w:ascii="Times New Roman CYR" w:hAnsi="Times New Roman CYR" w:cs="Times New Roman CYR"/>
          <w:sz w:val="28"/>
          <w:szCs w:val="28"/>
        </w:rPr>
        <w:t xml:space="preserve"> R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</w:rPr>
        <w:t xml:space="preserve"> R0, если b&lt;0, то при x</w:t>
      </w:r>
      <w:r>
        <w:rPr>
          <w:rFonts w:ascii="Symbol" w:hAnsi="Symbol" w:cs="Symbol"/>
          <w:sz w:val="28"/>
          <w:szCs w:val="28"/>
        </w:rPr>
        <w:t>®Ґ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R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</w:rPr>
        <w:t xml:space="preserve"> R</w:t>
      </w:r>
      <w:r>
        <w:rPr>
          <w:rFonts w:ascii="Times New Roman CYR" w:hAnsi="Times New Roman CYR" w:cs="Times New Roman CYR"/>
          <w:sz w:val="28"/>
          <w:szCs w:val="28"/>
        </w:rPr>
        <w:t>0.</w:t>
      </w:r>
    </w:p>
    <w:p w14:paraId="01EB51F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B453DC" w14:textId="7FC8E354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167C69" wp14:editId="52DCE84E">
            <wp:extent cx="1314450" cy="504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  <w:t>(3.5),</w:t>
      </w:r>
    </w:p>
    <w:p w14:paraId="100204AE" w14:textId="44622051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AF7EEB" wp14:editId="59C70D9D">
            <wp:extent cx="1000125" cy="714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  <w:t>(3.6),</w:t>
      </w:r>
    </w:p>
    <w:p w14:paraId="387A44F4" w14:textId="5025D643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A4CEBE" wp14:editId="6347AF88">
            <wp:extent cx="1009650" cy="485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  <w:t>(3.7).</w:t>
      </w:r>
    </w:p>
    <w:p w14:paraId="45B411E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81F3C1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также независимо от R0 вычислить b:</w:t>
      </w:r>
    </w:p>
    <w:p w14:paraId="5150CCD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3CE49F1" w14:textId="5D969643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9C32E8" wp14:editId="7A2E4EEB">
            <wp:extent cx="1000125" cy="714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  <w:t>(3.8). [11]</w:t>
      </w:r>
    </w:p>
    <w:p w14:paraId="3BF75820" w14:textId="612BF9AD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59A6A2" wp14:editId="1D22F55F">
            <wp:extent cx="1343025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  <w:t>(3.9) = Dc - uc +1</w:t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  <w:t>(3.10)= u</w:t>
      </w:r>
      <w:r w:rsidR="00043ACB">
        <w:rPr>
          <w:rFonts w:ascii="Times New Roman" w:hAnsi="Times New Roman" w:cs="Times New Roman"/>
          <w:sz w:val="28"/>
          <w:szCs w:val="28"/>
          <w:lang w:val="en-US"/>
        </w:rPr>
        <w:t>∙</w:t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5A38BE" wp14:editId="0DD5D959">
            <wp:extent cx="257175" cy="285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043ACB">
        <w:rPr>
          <w:rFonts w:ascii="Times New Roman CYR" w:hAnsi="Times New Roman CYR" w:cs="Times New Roman CYR"/>
          <w:sz w:val="28"/>
          <w:szCs w:val="28"/>
          <w:lang w:val="en-US"/>
        </w:rPr>
        <w:tab/>
        <w:t>(3.11)</w:t>
      </w:r>
    </w:p>
    <w:p w14:paraId="1AFC989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776D84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x - дни лечения, Sst, - уровень стабилизации показателя после лечения, = M - Sst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(3.12),</w:t>
      </w:r>
    </w:p>
    <w:p w14:paraId="5555276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D5E9B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M - уровень показателя в экстремуме. П</w:t>
      </w:r>
      <w:r>
        <w:rPr>
          <w:rFonts w:ascii="Times New Roman CYR" w:hAnsi="Times New Roman CYR" w:cs="Times New Roman CYR"/>
          <w:sz w:val="28"/>
          <w:szCs w:val="28"/>
        </w:rPr>
        <w:t>ри x = a и x = b определяется положение экстремумов функции, а величина u задает крутизну функции между экстремумами. Параметр с влияет на форму функции. функция позволяет наиболее адекватно описывать изменение всех показателей даже в том случае, если S0 -</w:t>
      </w:r>
      <w:r>
        <w:rPr>
          <w:rFonts w:ascii="Times New Roman CYR" w:hAnsi="Times New Roman CYR" w:cs="Times New Roman CYR"/>
          <w:sz w:val="28"/>
          <w:szCs w:val="28"/>
        </w:rPr>
        <w:t xml:space="preserve"> начальное значение показателя до лечения, и экстремум M находятся по разные стороны от Sst. [12]</w:t>
      </w:r>
    </w:p>
    <w:p w14:paraId="2F750ED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C82341" w14:textId="4AB131D0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3FAB17" wp14:editId="15CBE8DD">
            <wp:extent cx="3114675" cy="1885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D4ED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3.1 -Взаимосвязь между содержанием лейкоцитов и средним объемом эритроцитов</w:t>
      </w:r>
    </w:p>
    <w:p w14:paraId="40C5E92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8EDB7C" w14:textId="4126C216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Вероятно, взаимодействие лейкоцито</w:t>
      </w:r>
      <w:r>
        <w:rPr>
          <w:rFonts w:ascii="Times New Roman CYR" w:hAnsi="Times New Roman CYR" w:cs="Times New Roman CYR"/>
          <w:sz w:val="28"/>
          <w:szCs w:val="28"/>
        </w:rPr>
        <w:t xml:space="preserve">в и среднего объёма эритроцитов в условиях лечения сепсиса обусловлено глубокой связью между лейко- и эритропоэзом. Подобная взаимосвязь имеет место и при физиологическом гемопоэзе, однако при патологии она более выражена. Увеличение объема клеток красной </w:t>
      </w:r>
      <w:r>
        <w:rPr>
          <w:rFonts w:ascii="Times New Roman CYR" w:hAnsi="Times New Roman CYR" w:cs="Times New Roman CYR"/>
          <w:sz w:val="28"/>
          <w:szCs w:val="28"/>
        </w:rPr>
        <w:t>крови в данном случае означает возрастание степени гемоглобиназации эритроцита, то есть уменьшение выраженности анемии. Следовательно, при успешном лечении сепсиса нормализация значений как минимум двух ростков крови сопряжена. Рассчитанное нами регрессион</w:t>
      </w:r>
      <w:r>
        <w:rPr>
          <w:rFonts w:ascii="Times New Roman CYR" w:hAnsi="Times New Roman CYR" w:cs="Times New Roman CYR"/>
          <w:sz w:val="28"/>
          <w:szCs w:val="28"/>
        </w:rPr>
        <w:t xml:space="preserve">ное уравнение взаимосвязи между количеством лейкоцитов и средним объемом эритроцита имело вид: </w:t>
      </w:r>
      <w:r w:rsidR="005636C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936893" wp14:editId="525FD2CC">
            <wp:extent cx="19812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6D4C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лечения сепсиса ежедневно делается общий и биохимический анализы крови, результаты которых заносятся в таблицы (Т</w:t>
      </w:r>
      <w:r>
        <w:rPr>
          <w:rFonts w:ascii="Times New Roman CYR" w:hAnsi="Times New Roman CYR" w:cs="Times New Roman CYR"/>
          <w:sz w:val="28"/>
          <w:szCs w:val="28"/>
        </w:rPr>
        <w:t>аблица 1, 2, 3, 4). По данным которой строятся графики, характеризующие изменение показателей крови в процессе лечения.</w:t>
      </w:r>
    </w:p>
    <w:p w14:paraId="419CA62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19E652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Биохимический анализ крови пациента Т.</w:t>
      </w:r>
    </w:p>
    <w:p w14:paraId="249A89B8" w14:textId="3FB3D663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1F935D" wp14:editId="6F5F8D12">
            <wp:extent cx="5238750" cy="69246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20C7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C4388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Общий анализ крови пациента Т.</w:t>
      </w:r>
    </w:p>
    <w:p w14:paraId="48B92E9E" w14:textId="68D0AA84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6526F6" wp14:editId="2EA41BF1">
            <wp:extent cx="5791200" cy="6286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373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DA292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Биохимический анализ крови пациентки Г.</w:t>
      </w:r>
    </w:p>
    <w:p w14:paraId="406A9385" w14:textId="611230B6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946C7C" wp14:editId="71659501">
            <wp:extent cx="6086475" cy="8210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1C9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16A744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Общий анализ крови пациентки Г.</w:t>
      </w:r>
    </w:p>
    <w:p w14:paraId="401BA535" w14:textId="7F0D8974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127E9B" wp14:editId="57D0C474">
            <wp:extent cx="4924425" cy="8648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DC35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исследование включены два случая. В первом случа</w:t>
      </w:r>
      <w:r>
        <w:rPr>
          <w:rFonts w:ascii="Times New Roman CYR" w:hAnsi="Times New Roman CYR" w:cs="Times New Roman CYR"/>
          <w:sz w:val="28"/>
          <w:szCs w:val="28"/>
        </w:rPr>
        <w:t>е в течение 15 суток анализировались количество лейкоцитов и сывороточной амилазы мужчины Т. 47 лет с тяжелым абдоминальным сепсисом с положительным исходом. Во втором случае в течение 20 дней исследовалась динамика аналогичных показателей женщины Г. 19 ле</w:t>
      </w:r>
      <w:r>
        <w:rPr>
          <w:rFonts w:ascii="Times New Roman CYR" w:hAnsi="Times New Roman CYR" w:cs="Times New Roman CYR"/>
          <w:sz w:val="28"/>
          <w:szCs w:val="28"/>
        </w:rPr>
        <w:t>т с урологическим сепсисом, закончившимся летальным исходом. Для выявления внутренних закономерностей динамического ряда показателей использовалась автокорреляционная функция. Коэффициенты автокорреляции вычислялись по формуле:</w:t>
      </w:r>
    </w:p>
    <w:p w14:paraId="625C89D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211331" w14:textId="7730DC65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8FC491" wp14:editId="5A1F208E">
            <wp:extent cx="2514600" cy="4667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ACB">
        <w:rPr>
          <w:rFonts w:ascii="Times New Roman CYR" w:hAnsi="Times New Roman CYR" w:cs="Times New Roman CYR"/>
          <w:sz w:val="28"/>
          <w:szCs w:val="28"/>
        </w:rPr>
        <w:t>,</w:t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</w:r>
      <w:r w:rsidR="00043ACB">
        <w:rPr>
          <w:rFonts w:ascii="Times New Roman CYR" w:hAnsi="Times New Roman CYR" w:cs="Times New Roman CYR"/>
          <w:sz w:val="28"/>
          <w:szCs w:val="28"/>
        </w:rPr>
        <w:tab/>
        <w:t>(3.6)</w:t>
      </w:r>
    </w:p>
    <w:p w14:paraId="76E9EB9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008AF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m - математическое ожидание случайного процесса, D - дисперсия случайного процесса</w:t>
      </w:r>
    </w:p>
    <w:p w14:paraId="3AE0616D" w14:textId="0A5D7DD8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динамика лейкоцитов в двух случаях принципиально различается. У пациента Т. (с положительным исходом заболевания) лейкоциты изменяю</w:t>
      </w:r>
      <w:r>
        <w:rPr>
          <w:rFonts w:ascii="Times New Roman CYR" w:hAnsi="Times New Roman CYR" w:cs="Times New Roman CYR"/>
          <w:sz w:val="28"/>
          <w:szCs w:val="28"/>
        </w:rPr>
        <w:t>тся по S-функции (формула 3.5). При этом отмечается максимум значения показателя в начале заболевания (20</w:t>
      </w:r>
      <w:r w:rsidR="005636C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74DAB9" wp14:editId="13F71E99">
            <wp:extent cx="114300" cy="1238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109/л), и минимум (6,3</w:t>
      </w:r>
      <w:r w:rsidR="005636C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F7C234" wp14:editId="73FCC9AA">
            <wp:extent cx="114300" cy="1238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109/л) к концу периода наблюдений. Уменьшение количества </w:t>
      </w:r>
      <w:r>
        <w:rPr>
          <w:rFonts w:ascii="Times New Roman CYR" w:hAnsi="Times New Roman CYR" w:cs="Times New Roman CYR"/>
          <w:sz w:val="28"/>
          <w:szCs w:val="28"/>
        </w:rPr>
        <w:t>лейкоцитов, несомненно, свидетельствует о положительной тенденции.</w:t>
      </w:r>
    </w:p>
    <w:p w14:paraId="4D066CD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пациентки Г., в соответствии с рисунком 3.3, динамика показателя WBC совершенно другая. Лучше всего данную функциональную зависимость описывает периодическая функция. Отмечается два пика </w:t>
      </w:r>
      <w:r>
        <w:rPr>
          <w:rFonts w:ascii="Times New Roman CYR" w:hAnsi="Times New Roman CYR" w:cs="Times New Roman CYR"/>
          <w:sz w:val="28"/>
          <w:szCs w:val="28"/>
        </w:rPr>
        <w:t>подъема лейкоцитов, а именно на третий и двадцатый день заболевания, причем последний подъем сопровождается летальным исходом.</w:t>
      </w:r>
    </w:p>
    <w:p w14:paraId="0A8935B7" w14:textId="17804E0E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E1F3F1" wp14:editId="6B00C487">
            <wp:extent cx="4524375" cy="33242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E724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3.2 - Динамика количества лейкоцитов при положительном исходе сепсиса</w:t>
      </w:r>
    </w:p>
    <w:p w14:paraId="0CD26AC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581AFA" w14:textId="3B5925F9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586773" wp14:editId="41ECFAAA">
            <wp:extent cx="4552950" cy="31623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FE73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3.3 - Динамика количества лейкоцитов при летальном исходе сепсиса</w:t>
      </w:r>
    </w:p>
    <w:p w14:paraId="6726600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3EE32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результатам автокорреляционного анализа, в обоих случаях имеет место положительная автокорреляция между членами динамического ряда коли</w:t>
      </w:r>
      <w:r>
        <w:rPr>
          <w:rFonts w:ascii="Times New Roman CYR" w:hAnsi="Times New Roman CYR" w:cs="Times New Roman CYR"/>
          <w:sz w:val="28"/>
          <w:szCs w:val="28"/>
        </w:rPr>
        <w:t xml:space="preserve">чества лейкоцитов. Это означает наличие во временном ряде тенденции, при которой значения каждого последующего уровня ряда зависят от предыдущих. При этом отмечается следующее. В случае летального исхода при лаге 1 автокорреляция очень высока и составляет </w:t>
      </w:r>
      <w:r>
        <w:rPr>
          <w:rFonts w:ascii="Times New Roman CYR" w:hAnsi="Times New Roman CYR" w:cs="Times New Roman CYR"/>
          <w:sz w:val="28"/>
          <w:szCs w:val="28"/>
        </w:rPr>
        <w:t>r=0,8. Это говорит о том, что количество лейкоцитов в предыдущее измерение сильно влияет на их количество в последующее. Значение коэффициента автокорреляции при лаге 2 тоже велико r =0,66. То есть в данном случае коррелирует и количество лейкоцитов раздел</w:t>
      </w:r>
      <w:r>
        <w:rPr>
          <w:rFonts w:ascii="Times New Roman CYR" w:hAnsi="Times New Roman CYR" w:cs="Times New Roman CYR"/>
          <w:sz w:val="28"/>
          <w:szCs w:val="28"/>
        </w:rPr>
        <w:t>енных двумя измерениями. При положительном исходе сепсиса имеется только один статистически значимый коэффициент автокорреляции при лаге 1 (r=0,64), что означает взаимосвязь только с предыдущим измерением. С чем связаны выявленные особенности, сказать труд</w:t>
      </w:r>
      <w:r>
        <w:rPr>
          <w:rFonts w:ascii="Times New Roman CYR" w:hAnsi="Times New Roman CYR" w:cs="Times New Roman CYR"/>
          <w:sz w:val="28"/>
          <w:szCs w:val="28"/>
        </w:rPr>
        <w:t>но. Мы предполагаем, что имеет место жесткая детерминированность системы гемопоэза при летальном сепсисе, и меньшая степень предопределенности, мультивариантность системы при положительном исходе.</w:t>
      </w:r>
    </w:p>
    <w:p w14:paraId="759D3D9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517FD6" w14:textId="78936A89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58D34" wp14:editId="52072E98">
            <wp:extent cx="4381500" cy="32480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F97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3.4 - Динамика</w:t>
      </w:r>
      <w:r>
        <w:rPr>
          <w:rFonts w:ascii="Times New Roman CYR" w:hAnsi="Times New Roman CYR" w:cs="Times New Roman CYR"/>
          <w:sz w:val="28"/>
          <w:szCs w:val="28"/>
        </w:rPr>
        <w:t xml:space="preserve"> сывороточной амилазы при положительном исходе сепсиса</w:t>
      </w:r>
    </w:p>
    <w:p w14:paraId="59EBA045" w14:textId="3C24B1E6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86E957" wp14:editId="6B91317E">
            <wp:extent cx="4752975" cy="2895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05BB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3.5 - Динамика сывороточной амилазы при летальном исходе сепсиса</w:t>
      </w:r>
    </w:p>
    <w:p w14:paraId="547A935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72EB48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полученным данным в условиях сепсиса с различным исходом кривые динамики сыворото</w:t>
      </w:r>
      <w:r>
        <w:rPr>
          <w:rFonts w:ascii="Times New Roman CYR" w:hAnsi="Times New Roman CYR" w:cs="Times New Roman CYR"/>
          <w:sz w:val="28"/>
          <w:szCs w:val="28"/>
        </w:rPr>
        <w:t>чной амилазы существенно различаются (Рисунки 3.4 и 3.5). У пациента Т. в первые дни лечения значения амилазы снижены до 18 ед./л, что свидетельствует о нарушении функции поджелудочной железы. В дальнейшем, при успешной терапии концентрация амилазы изменяе</w:t>
      </w:r>
      <w:r>
        <w:rPr>
          <w:rFonts w:ascii="Times New Roman CYR" w:hAnsi="Times New Roman CYR" w:cs="Times New Roman CYR"/>
          <w:sz w:val="28"/>
          <w:szCs w:val="28"/>
        </w:rPr>
        <w:t>тся по типу затухающих периодических колебаний, отмечается увеличение частоты колебаний к концу периода наблюдений. Причем как следует из рисунка 3.4, колебания концентрации фермента лежит в области нормальных значений показателя, и, вероятно, их можно соо</w:t>
      </w:r>
      <w:r>
        <w:rPr>
          <w:rFonts w:ascii="Times New Roman CYR" w:hAnsi="Times New Roman CYR" w:cs="Times New Roman CYR"/>
          <w:sz w:val="28"/>
          <w:szCs w:val="28"/>
        </w:rPr>
        <w:t>тнести с физиологическими флуктуациями. У больной Г. концентрация сывороточной амилазы начинает резко возрастать, начиная с 3-го дня лечения. Пик подъема активности фермента приходится на 10 день терапии, достигая 440 ед./л. Вероятно, в данном случае увели</w:t>
      </w:r>
      <w:r>
        <w:rPr>
          <w:rFonts w:ascii="Times New Roman CYR" w:hAnsi="Times New Roman CYR" w:cs="Times New Roman CYR"/>
          <w:sz w:val="28"/>
          <w:szCs w:val="28"/>
        </w:rPr>
        <w:t>чение амилазной активности отражает размножение образующих амилазу бактерий.</w:t>
      </w:r>
    </w:p>
    <w:p w14:paraId="3CB92D5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Автокорреляционный анализ, проведенный между значениями активности амилазы в течение всего периода наблюдений, позволил подтвердить выявленные закономерности. Согласно его результ</w:t>
      </w:r>
      <w:r>
        <w:rPr>
          <w:rFonts w:ascii="Times New Roman CYR" w:hAnsi="Times New Roman CYR" w:cs="Times New Roman CYR"/>
          <w:sz w:val="28"/>
          <w:szCs w:val="28"/>
        </w:rPr>
        <w:t>атам в случае успешного ведения сепсиса, коэффициенты автокорреляционной функции следующие: 0,13, -0,12; -0,37; -0,30. То есть, автокорреляция отсутствует, что ещё раз подтверждает физиологический характер колебаний концентрации амилазы в сыворотке. В случ</w:t>
      </w:r>
      <w:r>
        <w:rPr>
          <w:rFonts w:ascii="Times New Roman CYR" w:hAnsi="Times New Roman CYR" w:cs="Times New Roman CYR"/>
          <w:sz w:val="28"/>
          <w:szCs w:val="28"/>
        </w:rPr>
        <w:t>ае же анализируемого летального случая высокие коэффициенты автокорреляции имеют место для первого и второго лагов, составляя r=0,80 и r=0,69. соответственно. Это свидетельствует о жесткой математической взаимосвязи результатов измерений активности фермент</w:t>
      </w:r>
      <w:r>
        <w:rPr>
          <w:rFonts w:ascii="Times New Roman CYR" w:hAnsi="Times New Roman CYR" w:cs="Times New Roman CYR"/>
          <w:sz w:val="28"/>
          <w:szCs w:val="28"/>
        </w:rPr>
        <w:t>а в течение двух предыдущих дней. И практически это означает возможность прогнозировать улучшение или ухудшение состояния больного в ближайшей перспективе. [13]</w:t>
      </w:r>
    </w:p>
    <w:p w14:paraId="270CD93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F6DE5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Факторный анализ</w:t>
      </w:r>
    </w:p>
    <w:p w14:paraId="43BB852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BEFAD5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Факторный анализ - многомерный метод, применяемый для изучения взаимосвяз</w:t>
      </w:r>
      <w:r>
        <w:rPr>
          <w:rFonts w:ascii="Times New Roman CYR" w:hAnsi="Times New Roman CYR" w:cs="Times New Roman CYR"/>
          <w:sz w:val="28"/>
          <w:szCs w:val="28"/>
        </w:rPr>
        <w:t>ей между значениями переменных. Предполагается, что известные переменные зависят от меньшего количества неизвестных переменных и случайной ошибки.</w:t>
      </w:r>
    </w:p>
    <w:p w14:paraId="04DAA93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позволяет решить две важные проблемы исследователя: описать объект измерения всесторонне и в то же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компактно. С помощью факторного анализа возможно выявление скрытых переменных факторов, отвечающих за наличие линейных статистических связей корреляций между наблюдаемыми переменными.</w:t>
      </w:r>
    </w:p>
    <w:p w14:paraId="539A9A6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можно выделить 2 цели Факторного анализа:</w:t>
      </w:r>
    </w:p>
    <w:p w14:paraId="6D22C2E0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</w:t>
      </w:r>
      <w:r>
        <w:rPr>
          <w:rFonts w:ascii="Times New Roman CYR" w:hAnsi="Times New Roman CYR" w:cs="Times New Roman CYR"/>
          <w:sz w:val="28"/>
          <w:szCs w:val="28"/>
        </w:rPr>
        <w:t>ие взаимосвязей между переменными, (классификация переменных;</w:t>
      </w:r>
    </w:p>
    <w:p w14:paraId="699AFA9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сокращение числа переменных необходимых для описания данных.</w:t>
      </w:r>
    </w:p>
    <w:p w14:paraId="798B7BC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в один фактор объединяются сильно коррелирующие между собой переменные, как следствие происходит перераспределение диспер</w:t>
      </w:r>
      <w:r>
        <w:rPr>
          <w:rFonts w:ascii="Times New Roman CYR" w:hAnsi="Times New Roman CYR" w:cs="Times New Roman CYR"/>
          <w:sz w:val="28"/>
          <w:szCs w:val="28"/>
        </w:rPr>
        <w:t>сии между компонентами и получается максимально простая и наглядная структура факторов. После объединения коррелированность компонент внутри каждого фактора между собой будет выше, чем их коррелированность с компонентами из других факторов.</w:t>
      </w:r>
    </w:p>
    <w:p w14:paraId="771902E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выполнен</w:t>
      </w:r>
      <w:r>
        <w:rPr>
          <w:rFonts w:ascii="Times New Roman CYR" w:hAnsi="Times New Roman CYR" w:cs="Times New Roman CYR"/>
          <w:sz w:val="28"/>
          <w:szCs w:val="28"/>
        </w:rPr>
        <w:t>ия работы с помощью программы Statistica 7 был проведён факторный анализ между гематологическими показателями больного Т. Результаты выведены на таблице 5.</w:t>
      </w:r>
    </w:p>
    <w:p w14:paraId="1590F79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578159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5 - Результаты факторного анализа взаимосвязи гематологических показателей больного Т. при </w:t>
      </w:r>
      <w:r>
        <w:rPr>
          <w:rFonts w:ascii="Times New Roman CYR" w:hAnsi="Times New Roman CYR" w:cs="Times New Roman CYR"/>
          <w:sz w:val="28"/>
          <w:szCs w:val="28"/>
        </w:rPr>
        <w:t>лечении сепсиса.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1276"/>
        <w:gridCol w:w="960"/>
        <w:gridCol w:w="960"/>
        <w:gridCol w:w="960"/>
      </w:tblGrid>
      <w:tr w:rsidR="00000000" w14:paraId="610662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BCE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 гемограммы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111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Factor 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35A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Factor 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595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Factor 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EFA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Factor 4</w:t>
            </w:r>
          </w:p>
        </w:tc>
      </w:tr>
      <w:tr w:rsidR="00000000" w14:paraId="1EA689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5F0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WBC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659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32F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F0C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650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-0,19</w:t>
            </w:r>
          </w:p>
        </w:tc>
      </w:tr>
      <w:tr w:rsidR="00000000" w14:paraId="458D24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33C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RBC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7AB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BBB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166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EBA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</w:tr>
      <w:tr w:rsidR="00000000" w14:paraId="22FB65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BDC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8CC2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D12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CDD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7092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</w:tr>
      <w:tr w:rsidR="00000000" w14:paraId="25F33C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953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24D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4A9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275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466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</w:tr>
      <w:tr w:rsidR="00000000" w14:paraId="3C2170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0AB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MCV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9B4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687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278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2EA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-0,19</w:t>
            </w:r>
          </w:p>
        </w:tc>
      </w:tr>
      <w:tr w:rsidR="00000000" w14:paraId="5CD5CC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6C7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FC61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E55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F4C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41C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</w:tr>
      <w:tr w:rsidR="00000000" w14:paraId="65FE1B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2C0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RDW-CV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00A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0D1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260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4E4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</w:tr>
      <w:tr w:rsidR="00000000" w14:paraId="719FA7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233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PLT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D1F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00A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BD8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0311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</w:tr>
      <w:tr w:rsidR="00000000" w14:paraId="2F7072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AAF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MPV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F0D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234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077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D09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</w:tr>
      <w:tr w:rsidR="00000000" w14:paraId="251D89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6D5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D54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9B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FEB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4A4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</w:tr>
      <w:tr w:rsidR="00000000" w14:paraId="0CFB27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D9A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PDW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E66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197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248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EB8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-0,42</w:t>
            </w:r>
          </w:p>
        </w:tc>
      </w:tr>
      <w:tr w:rsidR="00000000" w14:paraId="18782C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204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LYMPH%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86C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45D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C52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B79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</w:tr>
      <w:tr w:rsidR="00000000" w14:paraId="1D5EDC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417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LYMPH#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55E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AF4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C0A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D28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0,56</w:t>
            </w:r>
          </w:p>
        </w:tc>
      </w:tr>
      <w:tr w:rsidR="00000000" w14:paraId="0E5423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B65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MONO%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B40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2FE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8AD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E60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</w:tr>
      <w:tr w:rsidR="00000000" w14:paraId="18999E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D19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MONO#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7C7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258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F559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1A3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</w:t>
            </w:r>
          </w:p>
        </w:tc>
      </w:tr>
      <w:tr w:rsidR="00000000" w14:paraId="12D217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11E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EO%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B36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B8B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D15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E64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</w:tr>
      <w:tr w:rsidR="00000000" w14:paraId="729B70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02E9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EO#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5771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901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E74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3A5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</w:tr>
      <w:tr w:rsidR="00000000" w14:paraId="127525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ADA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NEUT%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398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DEC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B0B2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50D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-0,24</w:t>
            </w:r>
          </w:p>
        </w:tc>
      </w:tr>
      <w:tr w:rsidR="00000000" w14:paraId="794D2C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DD29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NEUT#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366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C6D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1EB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236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-0,15</w:t>
            </w:r>
          </w:p>
        </w:tc>
      </w:tr>
      <w:tr w:rsidR="00000000" w14:paraId="69A7B1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0EA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BASO%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660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EA7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904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C9D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</w:tr>
      <w:tr w:rsidR="00000000" w14:paraId="472325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882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BASO#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A0C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A1A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2F5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9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</w:tr>
      <w:tr w:rsidR="00000000" w14:paraId="340623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A23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Prp.Totl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B88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FFF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6AF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9E2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14:paraId="6A8CC8B4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FC8E1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результатам факторного анализа установлено, что факторы 1 и</w:t>
      </w:r>
      <w:r>
        <w:rPr>
          <w:rFonts w:ascii="Times New Roman CYR" w:hAnsi="Times New Roman CYR" w:cs="Times New Roman CYR"/>
          <w:sz w:val="28"/>
          <w:szCs w:val="28"/>
        </w:rPr>
        <w:t xml:space="preserve"> 2 вносят наибольший вклад в общую дисперсию: 42 и 34%, соответственно. При этом выявлены следующие особенности:</w:t>
      </w:r>
    </w:p>
    <w:p w14:paraId="34E4B784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Факторы 1 и 2 по сути разнонаправлены:</w:t>
      </w:r>
    </w:p>
    <w:p w14:paraId="456119A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Первый фактор связан с уменьшением количеством лейкоцитов и тромбоцитов, а также увеличением значени</w:t>
      </w:r>
      <w:r>
        <w:rPr>
          <w:rFonts w:ascii="Times New Roman CYR" w:hAnsi="Times New Roman CYR" w:cs="Times New Roman CYR"/>
          <w:sz w:val="28"/>
          <w:szCs w:val="28"/>
        </w:rPr>
        <w:t>й эозинофилов. Мы интерпретируем его как реактивность (ответная реакция) организма в ответ на специфическую терапию.</w:t>
      </w:r>
    </w:p>
    <w:p w14:paraId="3921AED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Действие второго фактора прямо противоположно первому. Он обусловливает возрастание количества лейкоцитов, а также абсолютного количества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лимфоцитов, моноцитов и базофилов. Мы интерпретируем его как адаптивные изменения гомеостаза в ответ на действие патологических агентов.</w:t>
      </w:r>
    </w:p>
    <w:p w14:paraId="5C3DA7D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Так как при независимом действии каждого из факторов суммарный эффект на гемопоэз аддитивный (т.е. равен сумме эффек</w:t>
      </w:r>
      <w:r>
        <w:rPr>
          <w:rFonts w:ascii="Times New Roman CYR" w:hAnsi="Times New Roman CYR" w:cs="Times New Roman CYR"/>
          <w:sz w:val="28"/>
          <w:szCs w:val="28"/>
        </w:rPr>
        <w:t>тов, вызываемым каждым воздействующим фактором), то при успешной терапии сепсиса должно выполняться условие: Factor 1&gt; Factor 2, что мы и наблюдаем в данном случае.</w:t>
      </w:r>
    </w:p>
    <w:p w14:paraId="445D3B0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был проведён факторный анализ гематологических и биохимических показателей больной Т.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Результаты которого выведены на таблице 6.</w:t>
      </w:r>
    </w:p>
    <w:p w14:paraId="47AF27EE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9BB6D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6 - Результаты факторного анализа взаимосвязи гематологических и биохимических показателей больной Г. при лечении сепсиса.</w:t>
      </w:r>
    </w:p>
    <w:tbl>
      <w:tblPr>
        <w:tblW w:w="0" w:type="auto"/>
        <w:tblInd w:w="-13" w:type="dxa"/>
        <w:tblLayout w:type="fixed"/>
        <w:tblLook w:val="0000" w:firstRow="0" w:lastRow="0" w:firstColumn="0" w:lastColumn="0" w:noHBand="0" w:noVBand="0"/>
      </w:tblPr>
      <w:tblGrid>
        <w:gridCol w:w="2699"/>
        <w:gridCol w:w="1275"/>
        <w:gridCol w:w="1276"/>
        <w:gridCol w:w="1276"/>
        <w:gridCol w:w="1276"/>
        <w:gridCol w:w="1184"/>
      </w:tblGrid>
      <w:tr w:rsidR="00000000" w14:paraId="137D8AF5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419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B7D04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Factor 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BE749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Factor 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8B5FD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Factor 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E830D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Factor 4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A6865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Factor 5</w:t>
            </w:r>
          </w:p>
        </w:tc>
      </w:tr>
      <w:tr w:rsidR="00000000" w14:paraId="40F1A3C4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A56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WBC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FF514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DE660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FD658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2CA1F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4F5EB9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-0,50</w:t>
            </w:r>
          </w:p>
        </w:tc>
      </w:tr>
      <w:tr w:rsidR="00000000" w14:paraId="727B393A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77C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RBC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133A59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B23F3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3148B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BEDBB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FEAE8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</w:tr>
      <w:tr w:rsidR="00000000" w14:paraId="012E70E3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6D6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HGB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2470F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0E934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3461E1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9BEE32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0DDEE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000000" w14:paraId="58CC056A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63E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HCT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DE213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ACCB89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094C71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C666B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5E4D6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</w:tr>
      <w:tr w:rsidR="00000000" w14:paraId="486B7D43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98A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MCV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056D7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45B23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D3D4F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9D8C1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13A34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-0,20</w:t>
            </w:r>
          </w:p>
        </w:tc>
      </w:tr>
      <w:tr w:rsidR="00000000" w14:paraId="1C43CE86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3C1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5B4CD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A0CCE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E23F4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A2031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5E99E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</w:tr>
      <w:tr w:rsidR="00000000" w14:paraId="1259B9D6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B1B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EC747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3C37D2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36372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EF828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7046D1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</w:tr>
      <w:tr w:rsidR="00000000" w14:paraId="410721BA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0E9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NEUT,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ABE4D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76DD1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0D15D9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0BF2C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6DD16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</w:tr>
      <w:tr w:rsidR="00000000" w14:paraId="3488CFC3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C4B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LYMPH,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78B31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7C4B6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66AA6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A328F9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67BB49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-0,18</w:t>
            </w:r>
          </w:p>
        </w:tc>
      </w:tr>
      <w:tr w:rsidR="00000000" w14:paraId="6FA9BDF5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496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 (венозная)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E8AF6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9E670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E3322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07443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D0506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</w:tr>
      <w:tr w:rsidR="00000000" w14:paraId="1B783C49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5CD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9B48E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485A2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B73F4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03F1C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5EDE0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</w:tr>
      <w:tr w:rsidR="00000000" w14:paraId="40B0D8A6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878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34F2B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4FA0C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D7034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A480BF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EBF8B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-0,34</w:t>
            </w:r>
          </w:p>
        </w:tc>
      </w:tr>
      <w:tr w:rsidR="00000000" w14:paraId="1A5B2952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282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363851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1B397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78735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EE3DD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C6CAB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-0,28</w:t>
            </w:r>
          </w:p>
        </w:tc>
      </w:tr>
      <w:tr w:rsidR="00000000" w14:paraId="1A9C59A0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DEA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билирубин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07229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C68D8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2FBD3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7A028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BED27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</w:tr>
      <w:tr w:rsidR="00000000" w14:paraId="790094E2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0C6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142EA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4F798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F6830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0E03A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AF028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</w:tr>
      <w:tr w:rsidR="00000000" w14:paraId="7BEF1485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A9F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F08EE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A6A2D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C1B5B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64523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B2FF0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</w:t>
            </w:r>
          </w:p>
        </w:tc>
      </w:tr>
      <w:tr w:rsidR="00000000" w14:paraId="4902518E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361E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Амилаза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6FE3D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8522E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9993D2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C8C232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CEC902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-0,18</w:t>
            </w:r>
          </w:p>
        </w:tc>
      </w:tr>
      <w:tr w:rsidR="00000000" w14:paraId="2F674785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89C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Прямой билирубин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558549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E7343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CBBF3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7427A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23119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000000" w14:paraId="316F7633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757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BAEA6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BFD29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FE4B16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93643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791D8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</w:t>
            </w:r>
          </w:p>
        </w:tc>
      </w:tr>
      <w:tr w:rsidR="00000000" w14:paraId="2B82FBF2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636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АЧТВ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F087A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915A6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45EC8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8E9E21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55113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</w:tr>
      <w:tr w:rsidR="00000000" w14:paraId="46F59D05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41E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D48C89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20534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2715F9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82A2C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AAF13D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</w:tr>
      <w:tr w:rsidR="00000000" w14:paraId="78A92855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A18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Фибриноген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62BAA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9F166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2BF5D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831351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88FEF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</w:tr>
      <w:tr w:rsidR="00000000" w14:paraId="13F58620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3B5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РФМК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5A5930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1C6573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6CAC8B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241A1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0932FA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</w:tr>
      <w:tr w:rsidR="00000000" w14:paraId="715E7798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4347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Prp.Totl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4CE9D5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B397EC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D8293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B17C18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F27424" w14:textId="77777777" w:rsidR="00000000" w:rsidRDefault="00043A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</w:tr>
    </w:tbl>
    <w:p w14:paraId="501EFF6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39C02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результатам факторного анализа выделено три основных фактора составляющие 70% общей дисперсии.</w:t>
      </w:r>
    </w:p>
    <w:p w14:paraId="528D83E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F1 - первый фактор увеличивает объем эритроцитов</w:t>
      </w:r>
      <w:r>
        <w:rPr>
          <w:rFonts w:ascii="Times New Roman CYR" w:hAnsi="Times New Roman CYR" w:cs="Times New Roman CYR"/>
          <w:sz w:val="28"/>
          <w:szCs w:val="28"/>
        </w:rPr>
        <w:t xml:space="preserve"> (r=0,75), концентрацию общего билирубина (r=0,70), прямого билирубина (r=0,74) печеночного фермента аланинаминотрансферазы (r=0,75), активированное частичное тромбопластиновое времея - АЧТВ (r=0,76), протромбиновое время - ПТВ (r=0,87), а также уменьшает </w:t>
      </w:r>
      <w:r>
        <w:rPr>
          <w:rFonts w:ascii="Times New Roman CYR" w:hAnsi="Times New Roman CYR" w:cs="Times New Roman CYR"/>
          <w:sz w:val="28"/>
          <w:szCs w:val="28"/>
        </w:rPr>
        <w:t>количество тромбоцитов (r=-0,83) и уровень сывороточного фибриногена (r=-0,80). F1 мы интерпретируем как фактор системной воспалительной реакции ассоциированной с печеночной недостаточностью, гиперкоагуляцией с последующим развитием коагулопатии, тромбоцит</w:t>
      </w:r>
      <w:r>
        <w:rPr>
          <w:rFonts w:ascii="Times New Roman CYR" w:hAnsi="Times New Roman CYR" w:cs="Times New Roman CYR"/>
          <w:sz w:val="28"/>
          <w:szCs w:val="28"/>
        </w:rPr>
        <w:t>опении потребления и тромбогеморрагического синдрома.</w:t>
      </w:r>
    </w:p>
    <w:p w14:paraId="1A0A897E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Второй фактор F2 обусловливает повышение лимфоцитов (r=0,87), и снижение количества нейтрофилов (r=-0,78) и общего белка (r=-0,74). Общий белок сыворотки крови является показателем, отражающим состоян</w:t>
      </w:r>
      <w:r>
        <w:rPr>
          <w:rFonts w:ascii="Times New Roman CYR" w:hAnsi="Times New Roman CYR" w:cs="Times New Roman CYR"/>
          <w:sz w:val="28"/>
          <w:szCs w:val="28"/>
        </w:rPr>
        <w:t>ие гомеостаза, и в частности звено гуморального иммунитета. Нейтрофилы необходимы для борьбы с инфекционными агентами. То есть здесь на фоне снижения общего сывороточного белка уменьшается количество нейтрофилов, что мы интерпретируем как фактор иммунной д</w:t>
      </w:r>
      <w:r>
        <w:rPr>
          <w:rFonts w:ascii="Times New Roman CYR" w:hAnsi="Times New Roman CYR" w:cs="Times New Roman CYR"/>
          <w:sz w:val="28"/>
          <w:szCs w:val="28"/>
        </w:rPr>
        <w:t>епрессии.</w:t>
      </w:r>
    </w:p>
    <w:p w14:paraId="2149665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F3 - фактор легочной декомпенсации. Он связан с повышением количества эритроцитов (r=0,92), концентрации гемоглобина (r=0,78) и уровня гематокрита (r=0,93), что мы рассматриваем как компенсаторную реакцию в ответ на гипоксию при анемии. Весомый</w:t>
      </w:r>
      <w:r>
        <w:rPr>
          <w:rFonts w:ascii="Times New Roman CYR" w:hAnsi="Times New Roman CYR" w:cs="Times New Roman CYR"/>
          <w:sz w:val="28"/>
          <w:szCs w:val="28"/>
        </w:rPr>
        <w:t xml:space="preserve"> вклад F3 в общую дисперсию (17%) обусловлен механизмом формирования полиорганной недостаточности. Это связано с тем, что легкие, как органная система, являются первым барьером на пути потока агрессивных продуктов эндогенного происхождения.</w:t>
      </w:r>
    </w:p>
    <w:p w14:paraId="17E6E61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нахождения </w:t>
      </w:r>
      <w:r>
        <w:rPr>
          <w:rFonts w:ascii="Times New Roman CYR" w:hAnsi="Times New Roman CYR" w:cs="Times New Roman CYR"/>
          <w:sz w:val="28"/>
          <w:szCs w:val="28"/>
        </w:rPr>
        <w:t>условного расстояния между лабораторными параметрами, выделенными факторным анализом, мы использовали кластерный анализ. Последовательность объединений кластеров можно представить визуально в виде древовидной диаграммы. Рисунок 3.6 демонстрирует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кластерного анализа при летальном сепсисе пациентки Г. Здесь по оси ординат представлен масштаб в процентах от максимального до минимального расстояний в данных. Первый самостоятельный кластер это тромбоциты. Высокий уровень связи (85%) PLT обнаруживают с</w:t>
      </w:r>
      <w:r>
        <w:rPr>
          <w:rFonts w:ascii="Times New Roman CYR" w:hAnsi="Times New Roman CYR" w:cs="Times New Roman CYR"/>
          <w:sz w:val="28"/>
          <w:szCs w:val="28"/>
        </w:rPr>
        <w:t xml:space="preserve"> общим белком. По-видимому, уменьшение количества тромбоцитов играет ведущую роль в патогенезе летального сепсиса. Второй кластер это общий и прямой билирубин, общий белок, нейтрофилы, АЧТВ, ПТВ. Этот кластер можно интерпретировать как группу показателей п</w:t>
      </w:r>
      <w:r>
        <w:rPr>
          <w:rFonts w:ascii="Times New Roman CYR" w:hAnsi="Times New Roman CYR" w:cs="Times New Roman CYR"/>
          <w:sz w:val="28"/>
          <w:szCs w:val="28"/>
        </w:rPr>
        <w:t>олиорганной недостаточности.</w:t>
      </w:r>
    </w:p>
    <w:p w14:paraId="10164186" w14:textId="77777777" w:rsidR="00000000" w:rsidRDefault="00043A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DC6F7F" w14:textId="0F3F6892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B2AC90" wp14:editId="5DC5FB1D">
            <wp:extent cx="3990975" cy="27336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2F5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3.6 - Результаты кластерного анализа</w:t>
      </w:r>
    </w:p>
    <w:p w14:paraId="2C5B963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9DB15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3.6 следует, что гемопоэз при летальном сепсисе разбалансирован. В частности, количество эритроцитов очень слабо связано с гематокр</w:t>
      </w:r>
      <w:r>
        <w:rPr>
          <w:rFonts w:ascii="Times New Roman CYR" w:hAnsi="Times New Roman CYR" w:cs="Times New Roman CYR"/>
          <w:sz w:val="28"/>
          <w:szCs w:val="28"/>
        </w:rPr>
        <w:t>итом (30% связи), и практически не связано с количеством тромбоцитов. Так как количество тромбоцитов играет ведущую роль в патогенезе летального сепсиса, было интересно проанализировать закономерности их динамики. Рисунок 3.7 демонстрирует автокорреляционн</w:t>
      </w:r>
      <w:r>
        <w:rPr>
          <w:rFonts w:ascii="Times New Roman CYR" w:hAnsi="Times New Roman CYR" w:cs="Times New Roman CYR"/>
          <w:sz w:val="28"/>
          <w:szCs w:val="28"/>
        </w:rPr>
        <w:t>ую функцию (АКФ) количества тромбоцитов.</w:t>
      </w:r>
    </w:p>
    <w:p w14:paraId="4CAA154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FF0C20" w14:textId="699AD907" w:rsidR="00000000" w:rsidRDefault="0056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92D0D4" wp14:editId="6EE88748">
            <wp:extent cx="3924300" cy="24003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FE7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3.7 - Автокорреляционная функция динамики количества тромбоцитов</w:t>
      </w:r>
    </w:p>
    <w:p w14:paraId="21AF091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рисунком 3.7 первый член АКФ оказался самым максимальным, это означает, что изучаемый вр</w:t>
      </w:r>
      <w:r>
        <w:rPr>
          <w:rFonts w:ascii="Times New Roman CYR" w:hAnsi="Times New Roman CYR" w:cs="Times New Roman CYR"/>
          <w:sz w:val="28"/>
          <w:szCs w:val="28"/>
        </w:rPr>
        <w:t>еменной ряд является трендовым, то есть имеет тенденцию, но не является цикличным. Из коррелограммы можно сделать вывод о том, что на текущие значение количества тромбоцитов наибольшее влияние оказывают предыдущие значения. [14]</w:t>
      </w:r>
    </w:p>
    <w:p w14:paraId="52FC02AE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8FFB2D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результатов иссл</w:t>
      </w:r>
      <w:r>
        <w:rPr>
          <w:rFonts w:ascii="Times New Roman CYR" w:hAnsi="Times New Roman CYR" w:cs="Times New Roman CYR"/>
          <w:sz w:val="28"/>
          <w:szCs w:val="28"/>
        </w:rPr>
        <w:t>едовательских работ в данной области</w:t>
      </w:r>
    </w:p>
    <w:p w14:paraId="747BBB1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C53FE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исследовательских работах проводился сравнительный анализ показателей гемограмм пациентов с диагнозом сепсис и клинически здоровых лиц.</w:t>
      </w:r>
    </w:p>
    <w:p w14:paraId="2F31D6D7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свидетельствовали о достоверном снижении содержания гем</w:t>
      </w:r>
      <w:r>
        <w:rPr>
          <w:rFonts w:ascii="Times New Roman CYR" w:hAnsi="Times New Roman CYR" w:cs="Times New Roman CYR"/>
          <w:sz w:val="28"/>
          <w:szCs w:val="28"/>
        </w:rPr>
        <w:t>оглобина и эритроцитов по сравнению с контролем. Содержание как гемоглобина так и эритроцитов у пациентов с летальным исходом было достоверно ниже, чем у выживших. [15]</w:t>
      </w:r>
    </w:p>
    <w:p w14:paraId="260BBFF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 ходе данного исследования было замечено, что сепсис протекает на фоне изменений</w:t>
      </w:r>
      <w:r>
        <w:rPr>
          <w:rFonts w:ascii="Times New Roman CYR" w:hAnsi="Times New Roman CYR" w:cs="Times New Roman CYR"/>
          <w:sz w:val="28"/>
          <w:szCs w:val="28"/>
        </w:rPr>
        <w:t xml:space="preserve"> в лейкоцитарном звене. Проанализировав полученные результаты, авторы данной исследовательской работы пришли к следующим выводам:</w:t>
      </w:r>
    </w:p>
    <w:p w14:paraId="2BD1042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Сепсис протекает на фоне снижения эритроцитов и гемоглобина. Степень снижения обоих показателей гемограммы достоверно выше у</w:t>
      </w:r>
      <w:r>
        <w:rPr>
          <w:rFonts w:ascii="Times New Roman CYR" w:hAnsi="Times New Roman CYR" w:cs="Times New Roman CYR"/>
          <w:sz w:val="28"/>
          <w:szCs w:val="28"/>
        </w:rPr>
        <w:t xml:space="preserve"> умерших пациентов.</w:t>
      </w:r>
    </w:p>
    <w:p w14:paraId="0C98612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Сепсис сопровождается лейкоцитозом. Степень лейкоцитоза выше у умерших пациентов.</w:t>
      </w:r>
    </w:p>
    <w:p w14:paraId="4CD4A02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Относительное содержание сегментоядерных и палочкоядерных нейтрофилов повышено у больных с сепсисом. Степень повышения достоверно выше у умерших пацие</w:t>
      </w:r>
      <w:r>
        <w:rPr>
          <w:rFonts w:ascii="Times New Roman CYR" w:hAnsi="Times New Roman CYR" w:cs="Times New Roman CYR"/>
          <w:sz w:val="28"/>
          <w:szCs w:val="28"/>
        </w:rPr>
        <w:t>нтов.</w:t>
      </w:r>
    </w:p>
    <w:p w14:paraId="14103FA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Сепсис протекает на фоне эозинопении. Степень эозинопении не зависит от исхода сепсиса.</w:t>
      </w:r>
    </w:p>
    <w:p w14:paraId="4E6784F9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Относительное содержание моноцитов у умерших пациентов соответствует контролю, у выживших - достоверно ниже такого.</w:t>
      </w:r>
    </w:p>
    <w:p w14:paraId="746515FA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Сепсис протекает на фоне выраженной лим</w:t>
      </w:r>
      <w:r>
        <w:rPr>
          <w:rFonts w:ascii="Times New Roman CYR" w:hAnsi="Times New Roman CYR" w:cs="Times New Roman CYR"/>
          <w:sz w:val="28"/>
          <w:szCs w:val="28"/>
        </w:rPr>
        <w:t>фопении, степень которой достоверно выше у умерших пациентов. [15]</w:t>
      </w:r>
    </w:p>
    <w:p w14:paraId="650909A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увидеть, что полученные выводы в данной работе подтверждают результаты, полученные в ходе выполнения дипломной работы.</w:t>
      </w:r>
    </w:p>
    <w:p w14:paraId="26C388C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исследовательские работы рассматривают дан</w:t>
      </w:r>
      <w:r>
        <w:rPr>
          <w:rFonts w:ascii="Times New Roman CYR" w:hAnsi="Times New Roman CYR" w:cs="Times New Roman CYR"/>
          <w:sz w:val="28"/>
          <w:szCs w:val="28"/>
        </w:rPr>
        <w:t xml:space="preserve">ную проблему только с медицинской стороны и оценивают эффективность лечения с применением или без использования конкретных лекарственных средств. К примеру, задачи одной из них: анализ физиологических параметров организма при сепсисе с летальным исходом и </w:t>
      </w:r>
      <w:r>
        <w:rPr>
          <w:rFonts w:ascii="Times New Roman CYR" w:hAnsi="Times New Roman CYR" w:cs="Times New Roman CYR"/>
          <w:sz w:val="28"/>
          <w:szCs w:val="28"/>
        </w:rPr>
        <w:t>у выздоровевших больных, выявление характерных морфофункциональных изменений тканей на разных стадиях септического процесса, оценка эффективности комплексного лечения без применения внутривенных иммуноглобулинов и при их использовании. [16]</w:t>
      </w:r>
    </w:p>
    <w:p w14:paraId="36624C7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данн</w:t>
      </w:r>
      <w:r>
        <w:rPr>
          <w:rFonts w:ascii="Times New Roman CYR" w:hAnsi="Times New Roman CYR" w:cs="Times New Roman CYR"/>
          <w:sz w:val="28"/>
          <w:szCs w:val="28"/>
        </w:rPr>
        <w:t>ой исследовательской работы сопоставить с результатами дипломной работы очень тяжело. Но это показывает, что не следует подходить к исследованию данной проблемы только с одной стороны математики или медицины, а необходимо проводить совместные научные работ</w:t>
      </w:r>
      <w:r>
        <w:rPr>
          <w:rFonts w:ascii="Times New Roman CYR" w:hAnsi="Times New Roman CYR" w:cs="Times New Roman CYR"/>
          <w:sz w:val="28"/>
          <w:szCs w:val="28"/>
        </w:rPr>
        <w:t>ы, результаты которых с одной стороны будут полностью отвечать медицинским вопросам, а с другой стороны будут подкреплены математическими и статистическими исследованиями.</w:t>
      </w:r>
    </w:p>
    <w:p w14:paraId="741BA6AD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отношении затронутой проблемы было разработано и запатентовано несколько методов, </w:t>
      </w:r>
      <w:r>
        <w:rPr>
          <w:rFonts w:ascii="Times New Roman CYR" w:hAnsi="Times New Roman CYR" w:cs="Times New Roman CYR"/>
          <w:sz w:val="28"/>
          <w:szCs w:val="28"/>
        </w:rPr>
        <w:t>позволяющих спрогнозировать течение сепсиса. Суть одного из них, к примеру, заключается в двукратном определении концентрации двухвалентного железа в сыворотке крови у больных с сепсисом в течение первых суток послеоперационного периода во временные интерв</w:t>
      </w:r>
      <w:r>
        <w:rPr>
          <w:rFonts w:ascii="Times New Roman CYR" w:hAnsi="Times New Roman CYR" w:cs="Times New Roman CYR"/>
          <w:sz w:val="28"/>
          <w:szCs w:val="28"/>
        </w:rPr>
        <w:t xml:space="preserve">алы с 10 до 15 ч и с 20 до 24 ч с последующим расчетом индекса тяжести эндотоксикоза (ИТЭ). При значениях ИТЭ более трех прогнозируют неблагоприятное течение сепсиса. Использование способа позволяет прогнозировать неблагоприятное течение сепсиса на ранних </w:t>
      </w:r>
      <w:r>
        <w:rPr>
          <w:rFonts w:ascii="Times New Roman CYR" w:hAnsi="Times New Roman CYR" w:cs="Times New Roman CYR"/>
          <w:sz w:val="28"/>
          <w:szCs w:val="28"/>
        </w:rPr>
        <w:t>стадиях его развития у больных с гнойно-воспалительными заболеваниями.</w:t>
      </w:r>
    </w:p>
    <w:p w14:paraId="63D61EF3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способа достигается тем, что согласно изобретению степень повышения концентрации двухвалентного железа при сепсисе является прогностическим показателем неблагоприятного течения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сепсиса и свидетельствует о возможности возникновения осложнений с полиорганной недостаточностью или септическим шоком.</w:t>
      </w:r>
    </w:p>
    <w:p w14:paraId="286E43E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Тяжесть эндогенной интоксикации при сепсисе определяется массивностью поступления в системный кровоток факторов, инициирующих его (цито</w:t>
      </w:r>
      <w:r>
        <w:rPr>
          <w:rFonts w:ascii="Times New Roman CYR" w:hAnsi="Times New Roman CYR" w:cs="Times New Roman CYR"/>
          <w:sz w:val="28"/>
          <w:szCs w:val="28"/>
        </w:rPr>
        <w:t>кины, прооксиданты), и реактивностью организма. При нарушении барьерной антитоксической функции печени в сыворотке крови возрастает концентрация микроэлементов с переменной валентностью, к которым относится двухвалентное железо. Являясь активаторами переки</w:t>
      </w:r>
      <w:r>
        <w:rPr>
          <w:rFonts w:ascii="Times New Roman CYR" w:hAnsi="Times New Roman CYR" w:cs="Times New Roman CYR"/>
          <w:sz w:val="28"/>
          <w:szCs w:val="28"/>
        </w:rPr>
        <w:t>сного окисления липидов, ферроионы истощают резервы антиоксидантной защиты организма, что приводит к гиперактивации процессов перекисного окисления липидов, возрастанию в системном кровотоке средне- и низкомолекулярных пептидов, прогрессированию эндогенной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интоксикации и осложнению сепсиса полиорганной недостаточностью и инфекционно-токсическим шоком. Поэтому определение концентрации двухвалентного железа в сыворотке крови как инициатора эндогенной интоксикации у больных с сепсисом может использоваться в ка</w:t>
      </w:r>
      <w:r>
        <w:rPr>
          <w:rFonts w:ascii="Times New Roman CYR" w:hAnsi="Times New Roman CYR" w:cs="Times New Roman CYR"/>
          <w:sz w:val="28"/>
          <w:szCs w:val="28"/>
        </w:rPr>
        <w:t>честве информативного критерия прогнозирования неблагоприятного течения сепсиса. [17]</w:t>
      </w:r>
    </w:p>
    <w:p w14:paraId="292F661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патенты по данной тематике можно предположить, что при дальнейшем развитии дипломной работы можно получить новый способ прогнозирования протекания сепсиса с да</w:t>
      </w:r>
      <w:r>
        <w:rPr>
          <w:rFonts w:ascii="Times New Roman CYR" w:hAnsi="Times New Roman CYR" w:cs="Times New Roman CYR"/>
          <w:sz w:val="28"/>
          <w:szCs w:val="28"/>
        </w:rPr>
        <w:t>льнейшим применением его для более эффективного лечения.</w:t>
      </w:r>
    </w:p>
    <w:p w14:paraId="1A6C0ED2" w14:textId="77777777" w:rsidR="00000000" w:rsidRDefault="00043A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E8143F0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0182A2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14E298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очень важны, так как общий и биохимический анализы крови дают нам картину функционирования почти всех органов. Огромное количество заболеваний не может быть диагно</w:t>
      </w:r>
      <w:r>
        <w:rPr>
          <w:rFonts w:ascii="Times New Roman CYR" w:hAnsi="Times New Roman CYR" w:cs="Times New Roman CYR"/>
          <w:sz w:val="28"/>
          <w:szCs w:val="28"/>
        </w:rPr>
        <w:t>стировано без проведения этих анализов. Так как исследование проводилось только на двух пациентах, то результаты проведенной работы позволяют сделать следующие предполагаемые выводы:</w:t>
      </w:r>
    </w:p>
    <w:p w14:paraId="4E45BA4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положительном исходе сепсиса количество лейкоцитов изменяется по S-</w:t>
      </w:r>
      <w:r>
        <w:rPr>
          <w:rFonts w:ascii="Times New Roman CYR" w:hAnsi="Times New Roman CYR" w:cs="Times New Roman CYR"/>
          <w:sz w:val="28"/>
          <w:szCs w:val="28"/>
        </w:rPr>
        <w:t>функции, при летальном имеет вид сложной функции. Динамика амилазы различна при альтернативных исходах заболевания: при положительном - её характеризуют затухающие колебания, при отрицательном - это сложная функциональная зависимость по типу «одногорбой кр</w:t>
      </w:r>
      <w:r>
        <w:rPr>
          <w:rFonts w:ascii="Times New Roman CYR" w:hAnsi="Times New Roman CYR" w:cs="Times New Roman CYR"/>
          <w:sz w:val="28"/>
          <w:szCs w:val="28"/>
        </w:rPr>
        <w:t>ивой».</w:t>
      </w:r>
    </w:p>
    <w:p w14:paraId="64094F0D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условиях сепсиса автокорреляция есть свойство динамического ряда количества лейкоцитов, а также амилазы в случае летального исхода заболевания.</w:t>
      </w:r>
    </w:p>
    <w:p w14:paraId="542A843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Посредством автокорреляционной функции и вида функции, описывающей динамику показателей крови в ход</w:t>
      </w:r>
      <w:r>
        <w:rPr>
          <w:rFonts w:ascii="Times New Roman CYR" w:hAnsi="Times New Roman CYR" w:cs="Times New Roman CYR"/>
          <w:sz w:val="28"/>
          <w:szCs w:val="28"/>
        </w:rPr>
        <w:t>е лечения сепсиса, можно прогнозировать изменения показателей в перспективе двух дней.</w:t>
      </w:r>
    </w:p>
    <w:p w14:paraId="7E1EC0F6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летальном сепсисе изменения гомеостаза детерминированы гораздо жестче, чем при положительном исходе.</w:t>
      </w:r>
    </w:p>
    <w:p w14:paraId="7CDDAA2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летальном исходе сепсиса можно выделить три фактора, а и</w:t>
      </w:r>
      <w:r>
        <w:rPr>
          <w:rFonts w:ascii="Times New Roman CYR" w:hAnsi="Times New Roman CYR" w:cs="Times New Roman CYR"/>
          <w:sz w:val="28"/>
          <w:szCs w:val="28"/>
        </w:rPr>
        <w:t>менно фактор системной воспалительной реакции, фактор иммунной депрессии и фактор легочной декомпенсации определяющие патогенез летального сепсиса, а также имеет место разбалансировка отдельных звеньев гемопоэза. В то время как при положительном исходе наи</w:t>
      </w:r>
      <w:r>
        <w:rPr>
          <w:rFonts w:ascii="Times New Roman CYR" w:hAnsi="Times New Roman CYR" w:cs="Times New Roman CYR"/>
          <w:sz w:val="28"/>
          <w:szCs w:val="28"/>
        </w:rPr>
        <w:t>большее влияние на гемопоэз больного оказывают факторы реактивности организма в ответ на специфическую терапию и адаптивные изменения гомеостаза в ответ на действие патологических агентов.</w:t>
      </w:r>
    </w:p>
    <w:p w14:paraId="5ED5A60F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Снижение количества тромбоцитов является ведущим и самостоятельны</w:t>
      </w:r>
      <w:r>
        <w:rPr>
          <w:rFonts w:ascii="Times New Roman CYR" w:hAnsi="Times New Roman CYR" w:cs="Times New Roman CYR"/>
          <w:sz w:val="28"/>
          <w:szCs w:val="28"/>
        </w:rPr>
        <w:t>м фактором в патогенезе летального сепсиса. Динамика количества тромбоцитов при летальном сепсисе носит трендовый характер, при котором текущее значение показателя зависит от предыдущего.</w:t>
      </w:r>
    </w:p>
    <w:p w14:paraId="45506C1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Результаты дипломной работы опубликованы в следующих научных сборн</w:t>
      </w:r>
      <w:r>
        <w:rPr>
          <w:rFonts w:ascii="Times New Roman CYR" w:hAnsi="Times New Roman CYR" w:cs="Times New Roman CYR"/>
          <w:sz w:val="28"/>
          <w:szCs w:val="28"/>
        </w:rPr>
        <w:t>иках:</w:t>
      </w:r>
    </w:p>
    <w:p w14:paraId="394F4B47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Казарьян А.В., Барановская И.Б., Онищук С.А. Моделирование динамики показателей крови при лечении сепсиса. Труды VII Всероссийской научной конференции молодых ученых и студентов «Современное состояние и приоритеты развития фундаментальных наук в реги</w:t>
      </w:r>
      <w:r>
        <w:rPr>
          <w:rFonts w:ascii="Times New Roman CYR" w:hAnsi="Times New Roman CYR" w:cs="Times New Roman CYR"/>
          <w:sz w:val="28"/>
          <w:szCs w:val="28"/>
        </w:rPr>
        <w:t>онах». Т.1. Краснодар: Просвещение-Юг, 2010. С.99-101.</w:t>
      </w:r>
    </w:p>
    <w:p w14:paraId="3207C0F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Казарьян А.В., Онищук С.А. Моделирование динамики биохимических показателей крови при лечении сепсиса. Материалы IX научно-практической конференции молодых ученых и студентов юга России «Медицинская на</w:t>
      </w:r>
      <w:r>
        <w:rPr>
          <w:rFonts w:ascii="Times New Roman CYR" w:hAnsi="Times New Roman CYR" w:cs="Times New Roman CYR"/>
          <w:sz w:val="28"/>
          <w:szCs w:val="28"/>
        </w:rPr>
        <w:t>ука и здравоохранение». Краснодар, 2011. С.202-205.</w:t>
      </w:r>
    </w:p>
    <w:p w14:paraId="6E831D05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Арцыбашева О. М., Барановская И.Б., Ворушилина В.Н., Пасичниченко С.И., Шарай И.А., Бражкина Д.М., Нетребич Д.М., Казарьян А.В., Курочкина А.В., Напсо Л.И., Онищук С.А., Салтанович И.М., Финин Т.Ф. Компь</w:t>
      </w:r>
      <w:r>
        <w:rPr>
          <w:rFonts w:ascii="Times New Roman CYR" w:hAnsi="Times New Roman CYR" w:cs="Times New Roman CYR"/>
          <w:sz w:val="28"/>
          <w:szCs w:val="28"/>
        </w:rPr>
        <w:t>ютерные модели в гематологии. Материалы III Международной научно-практической конференции «Наука и просвещение». Санкт-Петербург, 2011. С.3-6.</w:t>
      </w:r>
    </w:p>
    <w:p w14:paraId="36FD3FB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Арцыбашева О.М., И.Б. Барановская И.Б., Бражкина Д.М., Ворушилина В.Н., Казарьян А.В., Курочкина А.В., Напсо Л.И.</w:t>
      </w:r>
      <w:r>
        <w:rPr>
          <w:rFonts w:ascii="Times New Roman CYR" w:hAnsi="Times New Roman CYR" w:cs="Times New Roman CYR"/>
          <w:sz w:val="28"/>
          <w:szCs w:val="28"/>
        </w:rPr>
        <w:t>, Нетребич Д.М., Пасичниченко С.И., Онищук С.А., Салтанович И.М., Финин Т.Ф., Шарай И.А.. Компьютерное моделирование в гематологии. Материалы Международной научно-технической интернет-конференции «Информационные системы и технологии»: г. Орел, 2011. В 3 т.</w:t>
      </w:r>
      <w:r>
        <w:rPr>
          <w:rFonts w:ascii="Times New Roman CYR" w:hAnsi="Times New Roman CYR" w:cs="Times New Roman CYR"/>
          <w:sz w:val="28"/>
          <w:szCs w:val="28"/>
        </w:rPr>
        <w:t xml:space="preserve"> Т. 2 / под общ. ред. д-ра техн. наук проф. И.С Констатинова. - Орел: ФГОУ ВПО "Госуниверситет-УНПК", 2011. С. 120-127.</w:t>
      </w:r>
    </w:p>
    <w:p w14:paraId="2C82A69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Онищук С.А., Бражкина Д.М., Барановская И.Б., Финин Т.Ф., Шарай И.А., Арцыбашева О.М., Казарьян А.В., Пасичниченко С.И., Салтанович И.М.</w:t>
      </w:r>
      <w:r>
        <w:rPr>
          <w:rFonts w:ascii="Times New Roman CYR" w:hAnsi="Times New Roman CYR" w:cs="Times New Roman CYR"/>
          <w:sz w:val="28"/>
          <w:szCs w:val="28"/>
        </w:rPr>
        <w:t>, Ворушилина В.Н., Нетребич Д.М., Курочкина А.В.. Информационные технологии в гематологии. Труды международной научно-технической конференции «Современные информационные технологии».- Пемза: Пензенская государственная технологическая академия, 2011, вып. 1</w:t>
      </w:r>
      <w:r>
        <w:rPr>
          <w:rFonts w:ascii="Times New Roman CYR" w:hAnsi="Times New Roman CYR" w:cs="Times New Roman CYR"/>
          <w:sz w:val="28"/>
          <w:szCs w:val="28"/>
        </w:rPr>
        <w:t>3. С. 142-143.</w:t>
      </w:r>
    </w:p>
    <w:p w14:paraId="2B3E283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A217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01ED3A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22F6A99B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D5697C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Рудницкий Л. В.О чем говорят анализы / Л. В. Рудницкий - СПб.: Питер, 2008. - 160 с.</w:t>
      </w:r>
    </w:p>
    <w:p w14:paraId="753CB381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Юрковский О. И.Общеклинические анализы в практике врача. / О. И Юрковский, А. М. Грицюк - К.: Технжа, 2000. - 112 с.</w:t>
      </w:r>
    </w:p>
    <w:p w14:paraId="34BF46A3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зинец Г. Л. Интерпретация анализов крови и мочи и их клиническое значение. / Г. Л Козинец - М.: «Триада-Х», 2000. - 104 с.</w:t>
      </w:r>
    </w:p>
    <w:p w14:paraId="2905AEE9" w14:textId="77777777" w:rsidR="00000000" w:rsidRDefault="00043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Сепсис в начале ХXI века. Классификация, клинико-диагностическая концепция и лечение. Патологоанатомическая диагностика: Практическое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руководство / Под ред. В. С. Савельева,Б. Р. Гельфанда. - М.: Литтерра, 2006. - 176 с.</w:t>
      </w:r>
    </w:p>
    <w:p w14:paraId="5A13F65C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Яковлев С. В. Программы микробиологической диагностики и антибактериальной терапии сепсиса. Инфекции и антимикробная терапия. - Т. 3, № 3, 2001. (Рус.) - URL: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http://ww</w:t>
      </w:r>
      <w:r>
        <w:rPr>
          <w:rFonts w:ascii="Times New Roman CYR" w:hAnsi="Times New Roman CYR" w:cs="Times New Roman CYR"/>
          <w:sz w:val="28"/>
          <w:szCs w:val="28"/>
          <w:u w:val="single"/>
        </w:rPr>
        <w:t>w.consilium-medicum.com/article/7990 [14 &lt;http://www.consilium-medicum.com/article/7990%20%5b14&gt;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2013].</w:t>
      </w:r>
    </w:p>
    <w:p w14:paraId="4ADF1FD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Руднов В. А. Сепсис: современный взгляд на проблему. / В. А. Руднов // Клиническая антимикробная химиотерапия. - 2000 - Т. 2 № 1 - С. 2-7.</w:t>
      </w:r>
    </w:p>
    <w:p w14:paraId="6CD5043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Сепсис</w:t>
      </w:r>
      <w:r>
        <w:rPr>
          <w:rFonts w:ascii="Times New Roman CYR" w:hAnsi="Times New Roman CYR" w:cs="Times New Roman CYR"/>
          <w:sz w:val="28"/>
          <w:szCs w:val="28"/>
        </w:rPr>
        <w:t xml:space="preserve"> и полиорганная недостаточность. / Саенко В. Ф., Десятерик В. И., Перцева. 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Кривой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Минерал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2005. - 466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.Sepsis Campaign guidelines for management of severe sepsis and septic shock / R. Philip Dellinger, MD; Jean M. Carlet, MD; Henry Masur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MD and etc. // CritCare Med -2004- Vol. 32- No. 3- P. 858-873.</w:t>
      </w:r>
    </w:p>
    <w:p w14:paraId="4310C4DF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Шифрин Г. А., Гореинштейн М. Л. Восстановление биоустойчивости при сепсисе / Г. A. Шифрин, М. Л. Горенштейн - Запорожье: 2004. -300 с.</w:t>
      </w:r>
    </w:p>
    <w:p w14:paraId="755D6CB6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Платонов А. Е. Статистический анализ в медицине и биолог</w:t>
      </w:r>
      <w:r>
        <w:rPr>
          <w:rFonts w:ascii="Times New Roman CYR" w:hAnsi="Times New Roman CYR" w:cs="Times New Roman CYR"/>
          <w:sz w:val="28"/>
          <w:szCs w:val="28"/>
        </w:rPr>
        <w:t>ии: задачи, терминология, логика, компьютерные методы. / А. Е. Платонов - М.: Издательство РАМН, 2000. - 52 с.</w:t>
      </w:r>
    </w:p>
    <w:p w14:paraId="1C2069D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Барановская И. Б. Использование экспоненциальных моделей для установления связи между ретикулоцитарными и эритроцитарными показателями гемограммы</w:t>
      </w:r>
      <w:r>
        <w:rPr>
          <w:rFonts w:ascii="Times New Roman CYR" w:hAnsi="Times New Roman CYR" w:cs="Times New Roman CYR"/>
          <w:sz w:val="28"/>
          <w:szCs w:val="28"/>
        </w:rPr>
        <w:t>. / И. Б. Барановская, С. А. Онищук // Врач и информационные технологии. -2008.-№5.-С. 31-37.</w:t>
      </w:r>
    </w:p>
    <w:p w14:paraId="22885FC1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Барановская И.Б.Моделирование динамики показателей крови при лечении анемий универсальной математической функцией. / И. Б. Барановская, С. А. Онищук, Д. М. Скирда</w:t>
      </w:r>
      <w:r>
        <w:rPr>
          <w:rFonts w:ascii="Times New Roman CYR" w:hAnsi="Times New Roman CYR" w:cs="Times New Roman CYR"/>
          <w:sz w:val="28"/>
          <w:szCs w:val="28"/>
        </w:rPr>
        <w:t xml:space="preserve"> // Фундаментальные исследования. - 2008.- №2.- С.28-29.</w:t>
      </w:r>
    </w:p>
    <w:p w14:paraId="64CE2702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Казарьян А. В. Математические закономерности течения сепсиса с различным исходом / А. В Казарьян, И. Б. Барановская, С. А. Онищук // Медицинская наука и здравоохранение: тез. докл. Х научно-практичес</w:t>
      </w:r>
      <w:r>
        <w:rPr>
          <w:rFonts w:ascii="Times New Roman CYR" w:hAnsi="Times New Roman CYR" w:cs="Times New Roman CYR"/>
          <w:sz w:val="28"/>
          <w:szCs w:val="28"/>
        </w:rPr>
        <w:t>кой конференции молодых учёных и студентов юга России, 25 - 27 апреля 2012 г. - Краснодар, 2012 - С. 125-129.</w:t>
      </w:r>
    </w:p>
    <w:p w14:paraId="53BB64E5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Казарьян А. В. Исследование патогенеза летального сепсиса математическими методами / А. В Казарьян, И. Б. Барановская, С. А. Онищук // Современное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и приоритеты развития фундаментальных наук в регионах: тез. докл. IX Всероссийской научной конференции молодых учёных и студентов, 3 - 7 октября 2012 г. - Анапа, 2012 - С. 52-53.</w:t>
      </w:r>
    </w:p>
    <w:p w14:paraId="571A97FB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Колесников Н. В. Показатели гемограммы пациентов с разным исходом </w:t>
      </w:r>
      <w:r>
        <w:rPr>
          <w:rFonts w:ascii="Times New Roman CYR" w:hAnsi="Times New Roman CYR" w:cs="Times New Roman CYR"/>
          <w:sz w:val="28"/>
          <w:szCs w:val="28"/>
        </w:rPr>
        <w:t>сепсиса / Н. В. Колесник, В. М. Омельянчик // Вiсник Запорiзького нацiонального унiверсiтету: Бiологiчнi науки. - 2011 - Випуск № 1 - С. 92-98.</w:t>
      </w:r>
    </w:p>
    <w:p w14:paraId="32455C84" w14:textId="77777777" w:rsidR="00000000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Баранов Г. А. Клинико-морфологические аспекты диагностики и лечения хирургического сепсиса / Г. А. Баранов, Ю. П</w:t>
      </w:r>
      <w:r>
        <w:rPr>
          <w:rFonts w:ascii="Times New Roman CYR" w:hAnsi="Times New Roman CYR" w:cs="Times New Roman CYR"/>
          <w:sz w:val="28"/>
          <w:szCs w:val="28"/>
        </w:rPr>
        <w:t>. Грибунов, И. А. Решетников и др. - Хирургия. Журнал им. Н. И. Пирогова - 2011 - № 7 - С. 24-30.</w:t>
      </w:r>
    </w:p>
    <w:p w14:paraId="29FAEFBF" w14:textId="77777777" w:rsidR="00043ACB" w:rsidRDefault="00043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Пат. 2315311 Российская Федерация, МПК G01N33/52 Способ прогнозирования неблагоприятного течения сепсиса / Э. Н. Баркова, В. В. Кузнецов, О. Г. Сивков (Россия</w:t>
      </w:r>
      <w:r>
        <w:rPr>
          <w:rFonts w:ascii="Times New Roman CYR" w:hAnsi="Times New Roman CYR" w:cs="Times New Roman CYR"/>
          <w:sz w:val="28"/>
          <w:szCs w:val="28"/>
        </w:rPr>
        <w:t>) - №2006127710/15; заявл. 31.07.2006; опубл. 20.01.2008. Бюл. № 2; приоритет 31.07.2006</w:t>
      </w:r>
    </w:p>
    <w:sectPr w:rsidR="00043A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CF"/>
    <w:rsid w:val="00043ACB"/>
    <w:rsid w:val="005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E6174"/>
  <w14:defaultImageDpi w14:val="0"/>
  <w15:docId w15:val="{029614B9-21C0-4C25-A27F-27BBD831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8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11044</Words>
  <Characters>62956</Characters>
  <Application>Microsoft Office Word</Application>
  <DocSecurity>0</DocSecurity>
  <Lines>524</Lines>
  <Paragraphs>147</Paragraphs>
  <ScaleCrop>false</ScaleCrop>
  <Company/>
  <LinksUpToDate>false</LinksUpToDate>
  <CharactersWithSpaces>73853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2024-12-20T06:52:00Z</dcterms:created>
  <dcterms:modified xsi:type="dcterms:W3CDTF">2024-12-20T06:52:00Z</dcterms:modified>
</cp:coreProperties>
</file>