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AD9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0F12946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"ПЕРМСКАЯ ГОСУДАРСТВЕННАЯ МЕДИЦИНСКАЯ АКАДЕМИЯ ФЕДЕРАЛЬНОГО АГЕНСТВА ПО ЗДАВОХРАНИЕНИЮ И СОЦИАЛЬНОМУ РАЗВИТИЮ"</w:t>
      </w:r>
    </w:p>
    <w:p w14:paraId="56D37BE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ВСО</w:t>
      </w:r>
    </w:p>
    <w:p w14:paraId="0A44E98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C03BD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C3448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2897B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51AC9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7C80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A2330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Гериатрии</w:t>
      </w:r>
    </w:p>
    <w:p w14:paraId="6E8B5B2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"Осо</w:t>
      </w:r>
      <w:r>
        <w:rPr>
          <w:rFonts w:ascii="Times New Roman CYR" w:hAnsi="Times New Roman CYR" w:cs="Times New Roman CYR"/>
          <w:sz w:val="28"/>
          <w:szCs w:val="28"/>
        </w:rPr>
        <w:t>бенности хронической сердечной недостаточности у пожилых и старых людей"</w:t>
      </w:r>
    </w:p>
    <w:p w14:paraId="7334739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3E12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1083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44A2D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301 группы</w:t>
      </w:r>
    </w:p>
    <w:p w14:paraId="6F27AD7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Иртеговой И.Б.</w:t>
      </w:r>
    </w:p>
    <w:p w14:paraId="6036207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877F1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229E3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1CAB8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ED241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DB20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F4DC6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B7B43A" w14:textId="77777777" w:rsidR="00000000" w:rsidRDefault="00EF2A2D">
      <w:pPr>
        <w:widowControl w:val="0"/>
        <w:tabs>
          <w:tab w:val="left" w:pos="40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</w:t>
      </w:r>
    </w:p>
    <w:p w14:paraId="518A156C" w14:textId="77777777" w:rsidR="00000000" w:rsidRDefault="00EF2A2D">
      <w:pPr>
        <w:widowControl w:val="0"/>
        <w:tabs>
          <w:tab w:val="left" w:pos="40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3964AFE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6BDA27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F604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чувствует своего сердца до тех пор, пока оно работает исправно. Но мы мало думаем и заботимся о неутомимо</w:t>
      </w:r>
      <w:r>
        <w:rPr>
          <w:rFonts w:ascii="Times New Roman CYR" w:hAnsi="Times New Roman CYR" w:cs="Times New Roman CYR"/>
          <w:sz w:val="28"/>
          <w:szCs w:val="28"/>
        </w:rPr>
        <w:t>м труженике сердце, которое изо дня в день, из года в год обеспечивает питанием и кислородом все органы и ткани нашего тела. Мы не думаем о нем, когда отравляемся табачным дымом,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 злоупотребляем алкоголем, крепким чаем и кофе, когда ленимся лишний ра</w:t>
      </w:r>
      <w:r>
        <w:rPr>
          <w:rFonts w:ascii="Times New Roman CYR" w:hAnsi="Times New Roman CYR" w:cs="Times New Roman CYR"/>
          <w:sz w:val="28"/>
          <w:szCs w:val="28"/>
        </w:rPr>
        <w:t>з сделать утреннюю зарядку или совершить пробежку.</w:t>
      </w:r>
    </w:p>
    <w:p w14:paraId="2CECD5C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улучшением условий жизни люди все больше отвыкают от ходьбы, физической культуры, спорта. Телевизор, диван, газета, сытная еда - все эти факторы ведут к гиподинамии и мешают работе сердца. А взять ожирен</w:t>
      </w:r>
      <w:r>
        <w:rPr>
          <w:rFonts w:ascii="Times New Roman CYR" w:hAnsi="Times New Roman CYR" w:cs="Times New Roman CYR"/>
          <w:sz w:val="28"/>
          <w:szCs w:val="28"/>
        </w:rPr>
        <w:t>ие, которым в настоящее время страдает около 30 процентов всего населения цивилизованного мира!</w:t>
      </w:r>
    </w:p>
    <w:p w14:paraId="14D26BF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 того, что на сердце ложится работа по ежечасному перекачиванию 210 литров крови (за сутки около 5 тонн!), так мы еще взваливаем на него дополнительную нагр</w:t>
      </w:r>
      <w:r>
        <w:rPr>
          <w:rFonts w:ascii="Times New Roman CYR" w:hAnsi="Times New Roman CYR" w:cs="Times New Roman CYR"/>
          <w:sz w:val="28"/>
          <w:szCs w:val="28"/>
        </w:rPr>
        <w:t>узку по обеспечению кровью лишней мышечной массы.</w:t>
      </w:r>
    </w:p>
    <w:p w14:paraId="6785BF4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4/5 всех больных с сердечной недостаточностью это заболевание ассоциируется с систолической артериальной гипертонией, у 2/3 пациентов- с ишемической болезнью сердца.</w:t>
      </w:r>
    </w:p>
    <w:p w14:paraId="1108A02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России умирает около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миллиона больных хронической сердечной недостаточностью.</w:t>
      </w:r>
    </w:p>
    <w:p w14:paraId="12F4ADF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2C69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Этиология хронической сердечной недостаточности</w:t>
      </w:r>
    </w:p>
    <w:p w14:paraId="7E49F50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4A341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сердечная недостаточность чаще развивается в результате заболеваний сердечно-сосудистой системы, но может иметь первично и "внесерде</w:t>
      </w:r>
      <w:r>
        <w:rPr>
          <w:rFonts w:ascii="Times New Roman CYR" w:hAnsi="Times New Roman CYR" w:cs="Times New Roman CYR"/>
          <w:sz w:val="28"/>
          <w:szCs w:val="28"/>
        </w:rPr>
        <w:t>чную" этиологию. В большинстве экономически развитых стран мира наиболее частой причиной ХСН является ишемическая болезнь сердца в сочетании с артериальной гипертонией или без нее. На втором месте среди причин развития ХСН стоит артериальная гипертония и н</w:t>
      </w:r>
      <w:r>
        <w:rPr>
          <w:rFonts w:ascii="Times New Roman CYR" w:hAnsi="Times New Roman CYR" w:cs="Times New Roman CYR"/>
          <w:sz w:val="28"/>
          <w:szCs w:val="28"/>
        </w:rPr>
        <w:t>а третьем - приобретенные пороки сердца, чаще ревматического генеза. Другими причинами ХСН могут быть дилатационная кардиомиопатия, миокардиты, поражение миокарда вследствие хронической алкогольной, кокаиновой и иной интоксикации, конструктивный перикардит</w:t>
      </w:r>
      <w:r>
        <w:rPr>
          <w:rFonts w:ascii="Times New Roman CYR" w:hAnsi="Times New Roman CYR" w:cs="Times New Roman CYR"/>
          <w:sz w:val="28"/>
          <w:szCs w:val="28"/>
        </w:rPr>
        <w:t>, гипертоническая и реструктивная кардиомиопатии, инфекционный эндокардит, опухоли сердца, врожденные пороки сердца. Среди внесердечных причин, приводящих к появлению ХСН, необходимо отметить болезни органов дыхания с сопутствующей легочной гипертензией, т</w:t>
      </w:r>
      <w:r>
        <w:rPr>
          <w:rFonts w:ascii="Times New Roman CYR" w:hAnsi="Times New Roman CYR" w:cs="Times New Roman CYR"/>
          <w:sz w:val="28"/>
          <w:szCs w:val="28"/>
        </w:rPr>
        <w:t>ромбоэмболию легочной артерии, гипо- и гипертиреоз, диффузные болезни соединительной ткани, анемии, гемохроматоз, амилоидоз, саркоидоз, бери-бери, дефицит селена, карнитина, кардиотоксическое действие лекарственных препаратов, лучевую терапию с вовлечением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средостения, интоксикацию солями тяжелых металлов.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больных пожилого и старческого возраста нередко имеется несколько этиологических факторов, приводящих к развитию ХСН. Например, наличие в анамнезе инфаркта миокарда и сопутствующего хронического обструк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тивного бронхита и/или артериальной гипертонии. Именно больным старших возрастных групп свойственна полиморбидность, и сердечная недостаточность у этого контингента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носит многофакторный характер. Также необходимо учитывать и возрастные изменения миокарда, </w:t>
      </w:r>
      <w:r>
        <w:rPr>
          <w:rFonts w:ascii="Times New Roman CYR" w:hAnsi="Times New Roman CYR" w:cs="Times New Roman CYR"/>
          <w:sz w:val="28"/>
          <w:szCs w:val="28"/>
        </w:rPr>
        <w:t>которые снижают его сократительную способность, а отложение амилоида в тканях сердца лишь усугубляет этот процесс.</w:t>
      </w:r>
    </w:p>
    <w:p w14:paraId="17BDE7E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Патогенез хронической сердечной недостаточности</w:t>
      </w:r>
    </w:p>
    <w:p w14:paraId="6B7702C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369E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звеном патогенеза сердечной недостаточности в настоящее время считается активаци</w:t>
      </w:r>
      <w:r>
        <w:rPr>
          <w:rFonts w:ascii="Times New Roman CYR" w:hAnsi="Times New Roman CYR" w:cs="Times New Roman CYR"/>
          <w:sz w:val="28"/>
          <w:szCs w:val="28"/>
        </w:rPr>
        <w:t>я важнейших нейрогуморальных систем организма - ренин-ангиотензин-альдостероновой (РААС) и симпатико-адреналовой (САС) - на фоне снижения сердечного выброса. В результате происходит образование биологически активного вещества - ангиотензина II, который явл</w:t>
      </w:r>
      <w:r>
        <w:rPr>
          <w:rFonts w:ascii="Times New Roman CYR" w:hAnsi="Times New Roman CYR" w:cs="Times New Roman CYR"/>
          <w:sz w:val="28"/>
          <w:szCs w:val="28"/>
        </w:rPr>
        <w:t>яется мощным вазоконстриктором, стимулирует выброс альдостерона, повышает активность САС (стимулирует выброс норадреналина). Норадреналин, в свою очередь, может активировать РААС (стимулирует синтез ренина). Также следует учитывать, что активируются и лока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гормональные системы (прежде всего РААС), которые существуют в различных органах и тканях организма. Активация тканевых РААС происходит параллельно плазменной (циркулирующей), но действие этих систем различается. Плазменная РААС активируется быстро, </w:t>
      </w:r>
      <w:r>
        <w:rPr>
          <w:rFonts w:ascii="Times New Roman CYR" w:hAnsi="Times New Roman CYR" w:cs="Times New Roman CYR"/>
          <w:sz w:val="28"/>
          <w:szCs w:val="28"/>
        </w:rPr>
        <w:t>но ее эффект сохраняется недолго (см. схему). Активность тканевых РААС сохраняется длительное время. Синтезирующийся в миокарде ангиотензин II стимулирует гипертрофию и фиброз мышечных волокон. Кроме того, он активирует локальный синтез норадреналина. Анал</w:t>
      </w:r>
      <w:r>
        <w:rPr>
          <w:rFonts w:ascii="Times New Roman CYR" w:hAnsi="Times New Roman CYR" w:cs="Times New Roman CYR"/>
          <w:sz w:val="28"/>
          <w:szCs w:val="28"/>
        </w:rPr>
        <w:t>огичные изменения наблюдаются в гладкой мускулатуре периферических сосудов и приводят к ее гипертрофии.</w:t>
      </w:r>
    </w:p>
    <w:p w14:paraId="30F2D7C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итоге повышение активности этих двух систем организма вызывает мощную вазоконстрикцию, задержку натрия и воды, гипокалиемию, увеличение часто</w:t>
      </w:r>
      <w:r>
        <w:rPr>
          <w:rFonts w:ascii="Times New Roman CYR" w:hAnsi="Times New Roman CYR" w:cs="Times New Roman CYR"/>
          <w:sz w:val="28"/>
          <w:szCs w:val="28"/>
        </w:rPr>
        <w:t xml:space="preserve">ты сердечных сокращений (ЧСС), что приводит к увеличению сердечного выброса, поддерживающего функцию кровообращения на оптимальном уровне. Однако длительное снижение сердечного выброса вызывает практически постоянную активацию РААС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САС и формирует патоло</w:t>
      </w:r>
      <w:r>
        <w:rPr>
          <w:rFonts w:ascii="Times New Roman CYR" w:hAnsi="Times New Roman CYR" w:cs="Times New Roman CYR"/>
          <w:sz w:val="28"/>
          <w:szCs w:val="28"/>
        </w:rPr>
        <w:t>гический процесс. "Срыв" компенсаторных реакций приводит к появлению клинических признаков СН.</w:t>
      </w:r>
    </w:p>
    <w:p w14:paraId="6F4DAA3D" w14:textId="6202ED45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B6542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A013CED" wp14:editId="458031CA">
            <wp:extent cx="56197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CD0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2EBB3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Возрастные изменения органов и систем</w:t>
      </w:r>
    </w:p>
    <w:p w14:paraId="43D225B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FDE8C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деятельности сердечно-сосудистой системы значительно изменяются с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стом. Верхушечный толчок обычно очень легко обнаруживается у детей и молодых людей, но по мере того как грудная клетка вытягивается в переднезаднем направлении, его становится всё сложнее обнаружить. По той же причине сложнее выслушать расщепление II тона </w:t>
      </w:r>
      <w:r>
        <w:rPr>
          <w:rFonts w:ascii="Times New Roman CYR" w:hAnsi="Times New Roman CYR" w:cs="Times New Roman CYR"/>
          <w:sz w:val="28"/>
          <w:szCs w:val="28"/>
        </w:rPr>
        <w:t>у пожилых людей, так как его лёгочный компонент практически не слышен. Физиологический III тон, обычно выслушиваемый у детей и молодых людей, может быть слышен до 40 лет, особенно у женщин. Тем не менее примерно после 40 лет наличие III тона может указыват</w:t>
      </w:r>
      <w:r>
        <w:rPr>
          <w:rFonts w:ascii="Times New Roman CYR" w:hAnsi="Times New Roman CYR" w:cs="Times New Roman CYR"/>
          <w:sz w:val="28"/>
          <w:szCs w:val="28"/>
        </w:rPr>
        <w:t>ь либо на желудочковую недостаточность, либо на перегрузку объёмом вследствие поражения клапанов, например, при регургитации в результате недостаточности митрального клапана. Напротив, IV тон редко выслушивается у молодых людей, за исключением хорошо трени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спортсменов. IV тон может выслушиваться у здоровых пожилых людей, но он нередко указывает на какое-либо заболевание сердца.</w:t>
      </w:r>
    </w:p>
    <w:p w14:paraId="7AD7C11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Практически у любого человека в какой-то период жизни появляется сердечный шум. Большинство шумов возникает без какой-либо </w:t>
      </w:r>
      <w:r>
        <w:rPr>
          <w:rFonts w:ascii="Times New Roman CYR" w:hAnsi="Times New Roman CYR" w:cs="Times New Roman CYR"/>
          <w:sz w:val="28"/>
          <w:szCs w:val="28"/>
        </w:rPr>
        <w:t>патологии со стороны сердечнососудистой системы и может рассматриваться как вариант нормы. Характер этих физиологических шумов значительно изменяется с возрастом, и знакомство с их вариантами поможет отличить патологический шум от физиологического.</w:t>
      </w:r>
    </w:p>
    <w:p w14:paraId="4218063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средних лет и пожилых обычно выслушивается аортальный систолический шум. Этот шум определяется примерно у трети людей в возрасте 60 лет и более чем у половины достигших 85 лет. С возрастом замещение фиброзной тканью и кальцификация створок аортальных клап</w:t>
      </w:r>
      <w:r>
        <w:rPr>
          <w:rFonts w:ascii="Times New Roman CYR" w:hAnsi="Times New Roman CYR" w:cs="Times New Roman CYR"/>
          <w:sz w:val="28"/>
          <w:szCs w:val="28"/>
        </w:rPr>
        <w:t>анов приводят к их утолщению, что в свою очередь вызывает слышимую вибрацию. Турбулентный ток крови в расширенной аорте также может участвовать в образовании этого шума. У большинства людей процессы фиброза и кальциноза, известные как аортальный склероз, н</w:t>
      </w:r>
      <w:r>
        <w:rPr>
          <w:rFonts w:ascii="Times New Roman CYR" w:hAnsi="Times New Roman CYR" w:cs="Times New Roman CYR"/>
          <w:sz w:val="28"/>
          <w:szCs w:val="28"/>
        </w:rPr>
        <w:t xml:space="preserve">е препятствуют току крови. Тем не менее у некоторых людей створки клапанов вследствие кальцификации становятся неподвижными и развивается аортальный стеноз, препятствующий току крови. Дифференциальная диагностика аортального склероза и аортального стеноза </w:t>
      </w:r>
      <w:r>
        <w:rPr>
          <w:rFonts w:ascii="Times New Roman CYR" w:hAnsi="Times New Roman CYR" w:cs="Times New Roman CYR"/>
          <w:sz w:val="28"/>
          <w:szCs w:val="28"/>
        </w:rPr>
        <w:t>может быть очень сложной.</w:t>
      </w:r>
    </w:p>
    <w:p w14:paraId="2EB465D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же возрастные изменения обнаруживаются и в митральном клапане, но обычно это происходит примерно на 10 лет позже. Дегенеративные процессы и кальцификация нарушают способность створок митрального клапана смыкаться во время си</w:t>
      </w:r>
      <w:r>
        <w:rPr>
          <w:rFonts w:ascii="Times New Roman CYR" w:hAnsi="Times New Roman CYR" w:cs="Times New Roman CYR"/>
          <w:sz w:val="28"/>
          <w:szCs w:val="28"/>
        </w:rPr>
        <w:t>столы, и появляется систолический шум вследствие регургитации крови через митральное отверстие. Из-за повышенной нагрузки на сердце при обратном поступлении крови через митральный клапан шум при регургитации крови не может рассматриваться как физиологическ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59B3E9D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в сердце, шумы могут появляться в крупных сосудах. Наглядным примером может служить яремный "шум волчка", который характерен для детского возраста и может также выслушиваться в юношеском возрасте. Вторым очень важным примером может служит</w:t>
      </w:r>
      <w:r>
        <w:rPr>
          <w:rFonts w:ascii="Times New Roman CYR" w:hAnsi="Times New Roman CYR" w:cs="Times New Roman CYR"/>
          <w:sz w:val="28"/>
          <w:szCs w:val="28"/>
        </w:rPr>
        <w:t>ь систолический шум на сонной артерии. У пожилых людей систолический шум, выслушиваемый на середине или верхней части сонной артерии, заставляет предположить (но не доказывает) частичную артериальную окклюзию вследствие атеросклероза.</w:t>
      </w:r>
    </w:p>
    <w:p w14:paraId="661E6C7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атеросклер</w:t>
      </w:r>
      <w:r>
        <w:rPr>
          <w:rFonts w:ascii="Times New Roman CYR" w:hAnsi="Times New Roman CYR" w:cs="Times New Roman CYR"/>
          <w:sz w:val="28"/>
          <w:szCs w:val="28"/>
        </w:rPr>
        <w:t>отических процессов стенки аорты и крупных артерий с возрастом уплотняются. Стенка аорты становится менее растяжимой, и ударный объём вызывает значительный подъём систолического АД, в результате чего возникает систолическая гипертензия и увеличивается пуль</w:t>
      </w:r>
      <w:r>
        <w:rPr>
          <w:rFonts w:ascii="Times New Roman CYR" w:hAnsi="Times New Roman CYR" w:cs="Times New Roman CYR"/>
          <w:sz w:val="28"/>
          <w:szCs w:val="28"/>
        </w:rPr>
        <w:t>совое давление. Периферические артерии стремятся вытянуться в длину, приобретают извилистую форму и становятся более плотными и менее упругими. Вместе с тем эти изменения не обязательно указывают на атеросклероз и не доказывают, что атеросклерозом поражены</w:t>
      </w:r>
      <w:r>
        <w:rPr>
          <w:rFonts w:ascii="Times New Roman CYR" w:hAnsi="Times New Roman CYR" w:cs="Times New Roman CYR"/>
          <w:sz w:val="28"/>
          <w:szCs w:val="28"/>
        </w:rPr>
        <w:t xml:space="preserve"> коронарные и мозговые сосуды. Удлинение и извилистость аорты и её ветвей иногда приводят к изгибу или перекруту сонной артерии в нижней части шеи, особенно справа. В результате это пульсирующее образование, которое чаще всего встречается у женщин с артери</w:t>
      </w:r>
      <w:r>
        <w:rPr>
          <w:rFonts w:ascii="Times New Roman CYR" w:hAnsi="Times New Roman CYR" w:cs="Times New Roman CYR"/>
          <w:sz w:val="28"/>
          <w:szCs w:val="28"/>
        </w:rPr>
        <w:t>альной гипертензией, может быть ошибочно принято за аневризму истинное расширение сонной артерии. Иногда извитая аорта повышает давление в яремных венах на левой стороне шеи, нарушая приток крови по ним в грудную полость.</w:t>
      </w:r>
    </w:p>
    <w:p w14:paraId="3833F42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Систолическое АД имеет тенденцию к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повышению с детских лет до пожилого возраста. Диастолическое АД перестаёт повышаться примерно в возрасте 60 лет. Вместе с тем иногда у людей пожилого возраста появляется склонность к постуральной (ортостатической) гипотензии неожиданному падению АД при пе</w:t>
      </w:r>
      <w:r>
        <w:rPr>
          <w:rFonts w:ascii="Times New Roman CYR" w:hAnsi="Times New Roman CYR" w:cs="Times New Roman CYR"/>
          <w:sz w:val="28"/>
          <w:szCs w:val="28"/>
        </w:rPr>
        <w:t>реходе из горизонтального положения в вертикальное. У пожилых людей также чаще встречаются нарушения сердечного ритма. Эти аритмии, как и ортостатическая гипотензия, могут привести к синкопалъному состоянию (обморок).</w:t>
      </w:r>
    </w:p>
    <w:p w14:paraId="3C29B39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DA74C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Особенности клиники хронической с</w:t>
      </w:r>
      <w:r>
        <w:rPr>
          <w:rFonts w:ascii="Times New Roman CYR" w:hAnsi="Times New Roman CYR" w:cs="Times New Roman CYR"/>
          <w:sz w:val="28"/>
          <w:szCs w:val="28"/>
        </w:rPr>
        <w:t>ердечной недостаточности</w:t>
      </w:r>
    </w:p>
    <w:p w14:paraId="25BECB7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1420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 хронической сердечной недостаточности у пожилых и старых людей имеет ряд особенностей и затрудняет диагностику. Встречаются случаи гипер- и гиподиагностики этого состояния. Так, у пациентов могут отсутствовать </w:t>
      </w:r>
      <w:r>
        <w:rPr>
          <w:rFonts w:ascii="Times New Roman CYR" w:hAnsi="Times New Roman CYR" w:cs="Times New Roman CYR"/>
          <w:sz w:val="28"/>
          <w:szCs w:val="28"/>
        </w:rPr>
        <w:t>жалобы на одышку из-за низкой активности. Тахикардия и отеки могут быть связанны с сопутствующей патологией.</w:t>
      </w:r>
    </w:p>
    <w:p w14:paraId="169F6C5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хроническая сердечная недостаточность у пожилых и старых людей протекает в виде масок. Существуют несколько масок хронической сердечной недост</w:t>
      </w:r>
      <w:r>
        <w:rPr>
          <w:rFonts w:ascii="Times New Roman CYR" w:hAnsi="Times New Roman CYR" w:cs="Times New Roman CYR"/>
          <w:sz w:val="28"/>
          <w:szCs w:val="28"/>
        </w:rPr>
        <w:t>аточности:</w:t>
      </w:r>
    </w:p>
    <w:p w14:paraId="7D0C6FB0" w14:textId="77777777" w:rsidR="00000000" w:rsidRDefault="00EF2A2D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Аритмическая маска</w:t>
      </w:r>
      <w:r>
        <w:rPr>
          <w:rFonts w:ascii="Times New Roman CYR" w:hAnsi="Times New Roman CYR" w:cs="Times New Roman CYR"/>
          <w:sz w:val="28"/>
          <w:szCs w:val="28"/>
        </w:rPr>
        <w:t>- появляется нарушение ритма, пациенты при этом предъявляют жалобы на сердцебиение, перебои в деятельности сердца, редкое биение сердца.</w:t>
      </w:r>
    </w:p>
    <w:p w14:paraId="6125BF9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Абдоминальная маска</w:t>
      </w:r>
      <w:r>
        <w:rPr>
          <w:rFonts w:ascii="Times New Roman CYR" w:hAnsi="Times New Roman CYR" w:cs="Times New Roman CYR"/>
          <w:sz w:val="28"/>
          <w:szCs w:val="28"/>
        </w:rPr>
        <w:t>- проявляется чувством тяжести в животе, метеоризмом, запорами, с</w:t>
      </w:r>
      <w:r>
        <w:rPr>
          <w:rFonts w:ascii="Times New Roman CYR" w:hAnsi="Times New Roman CYR" w:cs="Times New Roman CYR"/>
          <w:sz w:val="28"/>
          <w:szCs w:val="28"/>
        </w:rPr>
        <w:t>нижением аппетита.</w:t>
      </w:r>
    </w:p>
    <w:p w14:paraId="0033685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Легочная маска</w:t>
      </w:r>
      <w:r>
        <w:rPr>
          <w:rFonts w:ascii="Times New Roman CYR" w:hAnsi="Times New Roman CYR" w:cs="Times New Roman CYR"/>
          <w:sz w:val="28"/>
          <w:szCs w:val="28"/>
        </w:rPr>
        <w:t>- доминирующие симптомы - одышка, кашель, усиливающийся в горизонтальном положении и при физической нагрузке.</w:t>
      </w:r>
    </w:p>
    <w:p w14:paraId="4F3751D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Церебральная маска</w:t>
      </w:r>
      <w:r>
        <w:rPr>
          <w:rFonts w:ascii="Times New Roman CYR" w:hAnsi="Times New Roman CYR" w:cs="Times New Roman CYR"/>
          <w:sz w:val="28"/>
          <w:szCs w:val="28"/>
        </w:rPr>
        <w:t>- проявляется немотивированной слабостью, сонливостью, нарушением ориентации, раздражител</w:t>
      </w:r>
      <w:r>
        <w:rPr>
          <w:rFonts w:ascii="Times New Roman CYR" w:hAnsi="Times New Roman CYR" w:cs="Times New Roman CYR"/>
          <w:sz w:val="28"/>
          <w:szCs w:val="28"/>
        </w:rPr>
        <w:t>ьностью, резкими колебаниями настроения, эпизодами длительного беспокойства.</w:t>
      </w:r>
    </w:p>
    <w:p w14:paraId="184C46D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Почечная маска</w:t>
      </w:r>
      <w:r>
        <w:rPr>
          <w:rFonts w:ascii="Times New Roman CYR" w:hAnsi="Times New Roman CYR" w:cs="Times New Roman CYR"/>
          <w:sz w:val="28"/>
          <w:szCs w:val="28"/>
        </w:rPr>
        <w:t>- отмечается олигурия, высокое содержание белка в моче с наличием форменных элементов. Стойкие отеки, рефракторные к диуретикам.</w:t>
      </w:r>
    </w:p>
    <w:p w14:paraId="414710E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ИБС в пожилом возраст</w:t>
      </w:r>
      <w:r>
        <w:rPr>
          <w:rFonts w:ascii="Times New Roman CYR" w:hAnsi="Times New Roman CYR" w:cs="Times New Roman CYR"/>
          <w:sz w:val="28"/>
          <w:szCs w:val="28"/>
        </w:rPr>
        <w:t>е:</w:t>
      </w:r>
    </w:p>
    <w:p w14:paraId="5E615E5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сразу нескольких коронарных артерий</w:t>
      </w:r>
    </w:p>
    <w:p w14:paraId="586D0E5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встречается стеноз ствола левой коронарной артерии</w:t>
      </w:r>
    </w:p>
    <w:p w14:paraId="6ACB03A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встречается снижение функции левого желудочка</w:t>
      </w:r>
    </w:p>
    <w:p w14:paraId="0959044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встречаются атипичная стенокардия, безболевая ишемия миокарда (вплоть до безболевых форм </w:t>
      </w:r>
      <w:r>
        <w:rPr>
          <w:rFonts w:ascii="Times New Roman CYR" w:hAnsi="Times New Roman CYR" w:cs="Times New Roman CYR"/>
          <w:sz w:val="28"/>
          <w:szCs w:val="28"/>
        </w:rPr>
        <w:t>инфаркта миокарда).</w:t>
      </w:r>
    </w:p>
    <w:p w14:paraId="3705D82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Сердечная недостаточность характеризуется падением насосной функции сердца. На начальных стадиях сердечной недостаточности изменяется способность сердца расслабляться (диастолическая дисфункция), камера левого желудочка меньше заполняет</w:t>
      </w:r>
      <w:r>
        <w:rPr>
          <w:rFonts w:ascii="Times New Roman CYR" w:hAnsi="Times New Roman CYR" w:cs="Times New Roman CYR"/>
          <w:sz w:val="28"/>
          <w:szCs w:val="28"/>
        </w:rPr>
        <w:t>ся кровью и, соответственно, уменьшается объем выталкиваемой желудочком крови. При этом в покое сердце справляется, объем крови компенсирует потребности. Во время нагрузки, когда сердце начинает биться чаще, суммарный выброс крови уменьшается и человек нач</w:t>
      </w:r>
      <w:r>
        <w:rPr>
          <w:rFonts w:ascii="Times New Roman CYR" w:hAnsi="Times New Roman CYR" w:cs="Times New Roman CYR"/>
          <w:sz w:val="28"/>
          <w:szCs w:val="28"/>
        </w:rPr>
        <w:t>инает ощущать недостаток кислорода - появляется слабость, одышка при подъеме по лестнице и т.д. Но практически у каждого человека при подъеме по лестнице появиться одышка. Сердечная недостаточность начинается там, где снижается переносимость физической наг</w:t>
      </w:r>
      <w:r>
        <w:rPr>
          <w:rFonts w:ascii="Times New Roman CYR" w:hAnsi="Times New Roman CYR" w:cs="Times New Roman CYR"/>
          <w:sz w:val="28"/>
          <w:szCs w:val="28"/>
        </w:rPr>
        <w:t>рузки.</w:t>
      </w:r>
    </w:p>
    <w:p w14:paraId="7642517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функциональных класса:</w:t>
      </w:r>
    </w:p>
    <w:p w14:paraId="693D3C3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I ФК относятся пациенты с заболеванием сердца, не приводящим, однако, к ограничению физической активности. Обычная физическая нагрузка не вызывает слабости, сердцебиения, одышки, стенокардии.</w:t>
      </w:r>
    </w:p>
    <w:p w14:paraId="6D3CFEE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II ФК относятся па</w:t>
      </w:r>
      <w:r>
        <w:rPr>
          <w:rFonts w:ascii="Times New Roman CYR" w:hAnsi="Times New Roman CYR" w:cs="Times New Roman CYR"/>
          <w:sz w:val="28"/>
          <w:szCs w:val="28"/>
        </w:rPr>
        <w:t>циенты с заболеванием сердца, которое вызывает небольшое ограничение физической активности. В условиях покоя пациенты чувствуют себя хорошо, однако обычная физическая нагрузка вызывает появление слабости, сердцебиения, одышки или стенокардии.</w:t>
      </w:r>
    </w:p>
    <w:p w14:paraId="580B985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III ФК отно</w:t>
      </w:r>
      <w:r>
        <w:rPr>
          <w:rFonts w:ascii="Times New Roman CYR" w:hAnsi="Times New Roman CYR" w:cs="Times New Roman CYR"/>
          <w:sz w:val="28"/>
          <w:szCs w:val="28"/>
        </w:rPr>
        <w:t>сятся пациенты с заболеванием сердца, которое вызывает значительное ограничение физической активности. В условиях покоя пациенты чувствуют себя хорошо, однако небольшая физическая нагрузка вызывает появление слабости, сердцебиения, одышки или стенокардии.</w:t>
      </w:r>
    </w:p>
    <w:p w14:paraId="4FE12DA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IV ФК относятся пациенты с заболеванием сердца, из-за которого они не способны выполнять физическую нагрузку без неприятных ощущений. Симптомы СН или стенокардия могут наблюдаться в условиях покоя, при любой физической нагрузке эти симптомы усиливаются. </w:t>
      </w:r>
    </w:p>
    <w:p w14:paraId="0CA25CC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CD2B3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Особенности диагностики хронической сердечной недостаточности</w:t>
      </w:r>
    </w:p>
    <w:p w14:paraId="18FF7AF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CAF4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правильной диагностики ХСН необходимо уточнение данных анамнеза (указание на перенесенный инфаркт миокарда, наличие артериальной гипертензии, стенокардии, порока сердца, аритмий и т.</w:t>
      </w:r>
      <w:r>
        <w:rPr>
          <w:rFonts w:ascii="Times New Roman CYR" w:hAnsi="Times New Roman CYR" w:cs="Times New Roman CYR"/>
          <w:sz w:val="28"/>
          <w:szCs w:val="28"/>
        </w:rPr>
        <w:t>д.) и осмотра (наличие тахикардии, смещенного влево верхушечного толчка, расширение границ сердца по данным перкуссии, наличие III тона сердца, сердечных шумов, набухание шейных вен, отеки и др.). Подтвердить предположение о наличии ХСН и выявить возможные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причинные факторы можно только с помощью инструментально-лабораторных методов диагностики, и в первую очередь на основании результатов эхокардиографии. Этот неинвазивный метод ультразвукового исследования позволяет визуализировать камеры сердца, клапанный</w:t>
      </w:r>
      <w:r>
        <w:rPr>
          <w:rFonts w:ascii="Times New Roman CYR" w:hAnsi="Times New Roman CYR" w:cs="Times New Roman CYR"/>
          <w:sz w:val="28"/>
          <w:szCs w:val="28"/>
        </w:rPr>
        <w:t xml:space="preserve"> аппарат. С его помощью оценивают систолическую функцию желудочков, размеры полостей, толщину стенок, локальные нарушения сократимости. Допплер-эхокардиография позволяет выявить стенозы и недостаточность клапанов, оценить диастолическую функцию левого желу</w:t>
      </w:r>
      <w:r>
        <w:rPr>
          <w:rFonts w:ascii="Times New Roman CYR" w:hAnsi="Times New Roman CYR" w:cs="Times New Roman CYR"/>
          <w:sz w:val="28"/>
          <w:szCs w:val="28"/>
        </w:rPr>
        <w:t>дочка. Диагностируются врожденные сердечные аномалии, опухоли, вегетации на клапанах, тромбы, выпот в полость перикарда и др. У пациентов с ХСН нередко регистрируются изменения на ЭКГ (признаки гипертрофии левого желудочка, перенесенного инфаркта миокарда,</w:t>
      </w:r>
      <w:r>
        <w:rPr>
          <w:rFonts w:ascii="Times New Roman CYR" w:hAnsi="Times New Roman CYR" w:cs="Times New Roman CYR"/>
          <w:sz w:val="28"/>
          <w:szCs w:val="28"/>
        </w:rPr>
        <w:t xml:space="preserve"> блокада левой ножки пучка Гиса, трепетание-мерцание предсердий, низкий вольтаж комплекса QRS и др.). При рентгенологическом исследовании органов грудной клетки нередко обнаруживаются кардиомегалия (увеличение кардиоторакального индекса - отношение попереч</w:t>
      </w:r>
      <w:r>
        <w:rPr>
          <w:rFonts w:ascii="Times New Roman CYR" w:hAnsi="Times New Roman CYR" w:cs="Times New Roman CYR"/>
          <w:sz w:val="28"/>
          <w:szCs w:val="28"/>
        </w:rPr>
        <w:t>ного размера сердца к поперечному размеру грудной клетки - 0,5, застойные явления в легких, плевральный выпот. При острой или декомпенсированной ХСН на рентгенограммах могут наблюдаться интерстициальный или альвеолярный отек легких.</w:t>
      </w:r>
    </w:p>
    <w:p w14:paraId="137DA31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"нагрузочных </w:t>
      </w:r>
      <w:r>
        <w:rPr>
          <w:rFonts w:ascii="Times New Roman CYR" w:hAnsi="Times New Roman CYR" w:cs="Times New Roman CYR"/>
          <w:sz w:val="28"/>
          <w:szCs w:val="28"/>
        </w:rPr>
        <w:t>тестов" - например, при использовании велоэргометра - можно уточнить, какая нагрузка вызывает нарушения деятельности сердца. Существуют нормы деятельности сердца при нагрузке, поэтому, при подозрении на появление скрытой сердечной недостаточности необходим</w:t>
      </w:r>
      <w:r>
        <w:rPr>
          <w:rFonts w:ascii="Times New Roman CYR" w:hAnsi="Times New Roman CYR" w:cs="Times New Roman CYR"/>
          <w:sz w:val="28"/>
          <w:szCs w:val="28"/>
        </w:rPr>
        <w:t>о провести такое исследование с дозированной нагрузкой и ультразвуковым исследованием сердца (доплероэхокардиография). Другого способа определить начальные стадии сердечной недостаточности не существует. К сожалению значительная часть пожилых больных не мо</w:t>
      </w:r>
      <w:r>
        <w:rPr>
          <w:rFonts w:ascii="Times New Roman CYR" w:hAnsi="Times New Roman CYR" w:cs="Times New Roman CYR"/>
          <w:sz w:val="28"/>
          <w:szCs w:val="28"/>
        </w:rPr>
        <w:t>жет выполнить необходимую для исследования физическую нагрузку и тогда просто проводится доплерэхокардиография.</w:t>
      </w:r>
    </w:p>
    <w:p w14:paraId="55E78BB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E6DE5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Лечение хронической сердечной недостаточности</w:t>
      </w:r>
    </w:p>
    <w:p w14:paraId="69EB9B2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CC75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при лечении ХСН:</w:t>
      </w:r>
    </w:p>
    <w:p w14:paraId="1568451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профилактика прогрессирования ХСН;</w:t>
      </w:r>
    </w:p>
    <w:p w14:paraId="5C2EB60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устранение симптомов ХСН;</w:t>
      </w:r>
    </w:p>
    <w:p w14:paraId="070A195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улучш</w:t>
      </w:r>
      <w:r>
        <w:rPr>
          <w:rFonts w:ascii="Times New Roman CYR" w:hAnsi="Times New Roman CYR" w:cs="Times New Roman CYR"/>
          <w:sz w:val="28"/>
          <w:szCs w:val="28"/>
        </w:rPr>
        <w:t>ение качества жизни;</w:t>
      </w:r>
    </w:p>
    <w:p w14:paraId="297BD11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улучшение прогноза (длительности жизни больных).</w:t>
      </w:r>
    </w:p>
    <w:p w14:paraId="0E10293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лечения ХСН</w:t>
      </w:r>
    </w:p>
    <w:p w14:paraId="1D099A4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сердечной недостаточности</w:t>
      </w:r>
    </w:p>
    <w:p w14:paraId="1470E00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наличия симптомов (одышка/утомляемость во время физической нагрузки, периферические отеки)</w:t>
      </w:r>
    </w:p>
    <w:p w14:paraId="494F298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причины ХСН</w:t>
      </w:r>
    </w:p>
    <w:p w14:paraId="7CF9410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ыявление сопутствующих заболеваний и определение их роли в развитии (усугублении) ХСН</w:t>
      </w:r>
    </w:p>
    <w:p w14:paraId="0141E9E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степени тяжести симптомов</w:t>
      </w:r>
    </w:p>
    <w:p w14:paraId="58B78D7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прогноза заболевания</w:t>
      </w:r>
    </w:p>
    <w:p w14:paraId="14BA4DA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возникновения осложнений</w:t>
      </w:r>
    </w:p>
    <w:p w14:paraId="4A41823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больного и его родственников</w:t>
      </w:r>
    </w:p>
    <w:p w14:paraId="4E2D589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соответствующей фарма</w:t>
      </w:r>
      <w:r>
        <w:rPr>
          <w:rFonts w:ascii="Times New Roman CYR" w:hAnsi="Times New Roman CYR" w:cs="Times New Roman CYR"/>
          <w:sz w:val="28"/>
          <w:szCs w:val="28"/>
        </w:rPr>
        <w:t>котерапии</w:t>
      </w:r>
    </w:p>
    <w:p w14:paraId="3CAB6B5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течением заболевания, эффективностью и переносимостью фармакотерапии и соответствующая коррекция лечения</w:t>
      </w:r>
    </w:p>
    <w:p w14:paraId="17410EE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ХСН включает общие мероприятия, немедикаментозное лечение, фармакотерапию и хирургические методы</w:t>
      </w:r>
    </w:p>
    <w:p w14:paraId="35E616F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мероприятия</w:t>
      </w:r>
    </w:p>
    <w:p w14:paraId="570B505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</w:t>
      </w:r>
      <w:r>
        <w:rPr>
          <w:rFonts w:ascii="Times New Roman CYR" w:hAnsi="Times New Roman CYR" w:cs="Times New Roman CYR"/>
          <w:sz w:val="28"/>
          <w:szCs w:val="28"/>
        </w:rPr>
        <w:t>ние ХСН начинают с разъяснения больному (и/или его родственникам) его состояния и обучения самоконтролю, т. е. ведению дневника самонаблюдения (самостоятельный ежедневный контроль и фиксация на бумаге пациентом частоты пульса, желательно уровня артериально</w:t>
      </w:r>
      <w:r>
        <w:rPr>
          <w:rFonts w:ascii="Times New Roman CYR" w:hAnsi="Times New Roman CYR" w:cs="Times New Roman CYR"/>
          <w:sz w:val="28"/>
          <w:szCs w:val="28"/>
        </w:rPr>
        <w:t>го давления (АД), количества выпитой и выведенной жидкости, массы тела и отметки о приеме всех медикаментов с указанием доз).</w:t>
      </w:r>
    </w:p>
    <w:p w14:paraId="681671F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лечение хронической сердечной недостаточности</w:t>
      </w:r>
    </w:p>
    <w:p w14:paraId="402033A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препараты для лечения:</w:t>
      </w:r>
    </w:p>
    <w:p w14:paraId="2E6A7CB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АПФ,</w:t>
      </w:r>
    </w:p>
    <w:p w14:paraId="463F334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-адреноблокаторы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019FDB0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альдостерона,</w:t>
      </w:r>
    </w:p>
    <w:p w14:paraId="6CA17A8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диуретики,</w:t>
      </w:r>
    </w:p>
    <w:p w14:paraId="09E6334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гликозиды,</w:t>
      </w:r>
    </w:p>
    <w:p w14:paraId="5F49426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рецепторов атгиотензина</w:t>
      </w:r>
    </w:p>
    <w:p w14:paraId="1885DBB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лечению необходимо добавлять дополнительные препараты(статины, антикоагулянты) и вспомогательные (нитраты, антиаритмики).</w:t>
      </w:r>
    </w:p>
    <w:p w14:paraId="624BA57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 направлена н</w:t>
      </w:r>
      <w:r>
        <w:rPr>
          <w:rFonts w:ascii="Times New Roman CYR" w:hAnsi="Times New Roman CYR" w:cs="Times New Roman CYR"/>
          <w:sz w:val="28"/>
          <w:szCs w:val="28"/>
        </w:rPr>
        <w:t>а разгрузку сердца путем воздействия на нейрогормональные механизмы патогенеза ХСН; нормализацию водно-солевого баланса; повышение сократимости сердца (инотропная стимуляция); воздействие на нарушенные процессы метаболизма миокарда.</w:t>
      </w:r>
    </w:p>
    <w:p w14:paraId="0B17D53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Разгрузка сердца путем </w:t>
      </w:r>
      <w:r>
        <w:rPr>
          <w:rFonts w:ascii="Times New Roman CYR" w:hAnsi="Times New Roman CYR" w:cs="Times New Roman CYR"/>
          <w:sz w:val="28"/>
          <w:szCs w:val="28"/>
        </w:rPr>
        <w:t>воздействия на нейрогормональные механизмы патогенеза ХСН занимает важнейшее место в лечении. С этой целью назначают ингибиторы ангиотензинпревращающего фермента (ИАПФ), препятствующие переходу ангиотензина I в ангиотензин II, который обладает мощным вазоп</w:t>
      </w:r>
      <w:r>
        <w:rPr>
          <w:rFonts w:ascii="Times New Roman CYR" w:hAnsi="Times New Roman CYR" w:cs="Times New Roman CYR"/>
          <w:sz w:val="28"/>
          <w:szCs w:val="28"/>
        </w:rPr>
        <w:t>рессорным действием и стимулирует образование альдостерона. Кроме того, ИАПФ препятствуют избыточному синтезу норадреналина и вазопрессина. Наконец особенностью ИАПФ является их способность воздействовать не только на циркулирующие, но и локальные (органны</w:t>
      </w:r>
      <w:r>
        <w:rPr>
          <w:rFonts w:ascii="Times New Roman CYR" w:hAnsi="Times New Roman CYR" w:cs="Times New Roman CYR"/>
          <w:sz w:val="28"/>
          <w:szCs w:val="28"/>
        </w:rPr>
        <w:t>е) РААС. Вопрос об оптимальных дозах ИАПФ достаточно сложен. Дело в том, что в повседневной практике препараты назначают в существенно меньших дозах, нежели они использовались в многочисленных многоцентровых исследованиях. Рекомендуется применять нижеследу</w:t>
      </w:r>
      <w:r>
        <w:rPr>
          <w:rFonts w:ascii="Times New Roman CYR" w:hAnsi="Times New Roman CYR" w:cs="Times New Roman CYR"/>
          <w:sz w:val="28"/>
          <w:szCs w:val="28"/>
        </w:rPr>
        <w:t>ющие препараты в дозах:</w:t>
      </w:r>
    </w:p>
    <w:p w14:paraId="2C5AA88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каптоприл </w:t>
      </w:r>
      <w:r>
        <w:rPr>
          <w:rFonts w:ascii="Times New Roman CYR" w:hAnsi="Times New Roman CYR" w:cs="Times New Roman CYR"/>
          <w:sz w:val="28"/>
          <w:szCs w:val="28"/>
        </w:rPr>
        <w:t>- начальная доза составляет 6,25 мг 2-3 раза в день с постепенным повышением до оптимума (25 мг 2-3 раза в день). Во избежание гипотензии увеличение дозы осуществляется медленно (удвоение дозы не чаще, чем 1 раз в неделю п</w:t>
      </w:r>
      <w:r>
        <w:rPr>
          <w:rFonts w:ascii="Times New Roman CYR" w:hAnsi="Times New Roman CYR" w:cs="Times New Roman CYR"/>
          <w:sz w:val="28"/>
          <w:szCs w:val="28"/>
        </w:rPr>
        <w:t>ри систолическом АД&gt;90 мм рт. ст.);</w:t>
      </w:r>
    </w:p>
    <w:p w14:paraId="2CFFC97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эналаприл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начальная доза 2,5 мг с постепенным повышением до 10 мг 2 раза в день, максимальная доза - 30-40 мг/сут;</w:t>
      </w:r>
    </w:p>
    <w:p w14:paraId="6BE18BB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рамиприл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начальная доза 1,25 мг с постепенным повышением дозы до 5 мг 2 раза в день (максимальная доз</w:t>
      </w:r>
      <w:r>
        <w:rPr>
          <w:rFonts w:ascii="Times New Roman CYR" w:hAnsi="Times New Roman CYR" w:cs="Times New Roman CYR"/>
          <w:sz w:val="28"/>
          <w:szCs w:val="28"/>
        </w:rPr>
        <w:t>а - 20 мг/сут).</w:t>
      </w:r>
    </w:p>
    <w:p w14:paraId="46B9B40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Ингибиторы ангиотензинпревращающего фермента (ИАПФ) проявляется как на самых начальных, так и на самых поздних стадиях ХСН, включая бессимптомную дисфункцию ЛЖ и декомпенсацию при сохраненной систолической, насосной функции се</w:t>
      </w:r>
      <w:r>
        <w:rPr>
          <w:rFonts w:ascii="Times New Roman CYR" w:hAnsi="Times New Roman CYR" w:cs="Times New Roman CYR"/>
          <w:sz w:val="28"/>
          <w:szCs w:val="28"/>
        </w:rPr>
        <w:t>рдца. Чем раньше начинается лечение, тем больше шансов на продление жизни больных ХСН. Следует помнить, что гипотония и начальные проявления почечной дисфункции не являются противопоказаниями для назначения ИАПФ, а требуют лишь более частого контроля (особ</w:t>
      </w:r>
      <w:r>
        <w:rPr>
          <w:rFonts w:ascii="Times New Roman CYR" w:hAnsi="Times New Roman CYR" w:cs="Times New Roman CYR"/>
          <w:sz w:val="28"/>
          <w:szCs w:val="28"/>
        </w:rPr>
        <w:t>енно в первые дни лечения). Указанные выше дозы ИАПФ обычно не приводят к побочным реакциям в виде сухого кашля, но если он и возникает, то выраженность его такова, что отмены препарата не требуется.</w:t>
      </w:r>
    </w:p>
    <w:p w14:paraId="5D3BAA5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препараты издавна являются одними из важнейши</w:t>
      </w:r>
      <w:r>
        <w:rPr>
          <w:rFonts w:ascii="Times New Roman CYR" w:hAnsi="Times New Roman CYR" w:cs="Times New Roman CYR"/>
          <w:sz w:val="28"/>
          <w:szCs w:val="28"/>
        </w:rPr>
        <w:t>х средств лечения ХСН. Эти препараты показаны всем больным с отчетливыми признаками ХСН и симптомами избыточной задержки жидкости в организме. Несмотря на положительное их действие, нерациональное применение мочегонных обусловливает активизацию нейрогормон</w:t>
      </w:r>
      <w:r>
        <w:rPr>
          <w:rFonts w:ascii="Times New Roman CYR" w:hAnsi="Times New Roman CYR" w:cs="Times New Roman CYR"/>
          <w:sz w:val="28"/>
          <w:szCs w:val="28"/>
        </w:rPr>
        <w:t>ов (прежде всего РААС) и развитие электролитных нарушений. В связи с этим при использовании мочегонных препаратов необходимо следовать правилам: назначать мочегонные вместе с ИАПФ; назначать мочегонные в минимальных дозах, не стремиться к форсированному ди</w:t>
      </w:r>
      <w:r>
        <w:rPr>
          <w:rFonts w:ascii="Times New Roman CYR" w:hAnsi="Times New Roman CYR" w:cs="Times New Roman CYR"/>
          <w:sz w:val="28"/>
          <w:szCs w:val="28"/>
        </w:rPr>
        <w:t xml:space="preserve">урезу; не следует сразу назначать наиболее сильнодействующие препараты. Наиболее часто назначают гидрохлортиазид в дозе 25 мг (натощак), при отсутствии достаточного эффекта дозу повышают до 75-100 мг на прием.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Фуросемид </w:t>
      </w:r>
      <w:r>
        <w:rPr>
          <w:rFonts w:ascii="Times New Roman CYR" w:hAnsi="Times New Roman CYR" w:cs="Times New Roman CYR"/>
          <w:sz w:val="28"/>
          <w:szCs w:val="28"/>
        </w:rPr>
        <w:t>- наиболее мощный диуретик, с начало</w:t>
      </w:r>
      <w:r>
        <w:rPr>
          <w:rFonts w:ascii="Times New Roman CYR" w:hAnsi="Times New Roman CYR" w:cs="Times New Roman CYR"/>
          <w:sz w:val="28"/>
          <w:szCs w:val="28"/>
        </w:rPr>
        <w:t xml:space="preserve">м действия через 15-30 мин после приема (максимум действия через 1-2 ч). В случаях выраженной ХСН дозы фуросемида варьируют в пределах 20-500 мг (при рефрактерных отеках).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Этакриновая кислота (урегит)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назначается в дозах 50-100.</w:t>
      </w:r>
    </w:p>
    <w:p w14:paraId="5502778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(препар</w:t>
      </w:r>
      <w:r>
        <w:rPr>
          <w:rFonts w:ascii="Times New Roman CYR" w:hAnsi="Times New Roman CYR" w:cs="Times New Roman CYR"/>
          <w:sz w:val="28"/>
          <w:szCs w:val="28"/>
        </w:rPr>
        <w:t xml:space="preserve">аты дигиталиса) применяются при лечении ХСН многие годы, однако лишь в последнее время выяснились ранее неизвестные свойства этих препаратов. В малых дозах (0,25 мг/сут)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дигоксин </w:t>
      </w:r>
      <w:r>
        <w:rPr>
          <w:rFonts w:ascii="Times New Roman CYR" w:hAnsi="Times New Roman CYR" w:cs="Times New Roman CYR"/>
          <w:sz w:val="28"/>
          <w:szCs w:val="28"/>
        </w:rPr>
        <w:t>у больных ХСН при нарушении синусового ритма, в основном, проявляет нейромоду</w:t>
      </w:r>
      <w:r>
        <w:rPr>
          <w:rFonts w:ascii="Times New Roman CYR" w:hAnsi="Times New Roman CYR" w:cs="Times New Roman CYR"/>
          <w:sz w:val="28"/>
          <w:szCs w:val="28"/>
        </w:rPr>
        <w:t>ляторное действие (снижение активности симпатико-адреналовой системы), тогда как в больших дозировках доминирует инотропный эффект, но в то же время возрастает вероятность появления дигиталисной интоксикации, в частности, проаритмический эффект. В то же вр</w:t>
      </w:r>
      <w:r>
        <w:rPr>
          <w:rFonts w:ascii="Times New Roman CYR" w:hAnsi="Times New Roman CYR" w:cs="Times New Roman CYR"/>
          <w:sz w:val="28"/>
          <w:szCs w:val="28"/>
        </w:rPr>
        <w:t>емя эффект сердечных гликозидов зависит не только от того, имеются ли нарушения синусового ритма или мерцательная аритмия, но и от самого заболевания, приведшего к ХСН (ИБС или ревматический порок сердца). мг (реже 200 мг), обладает сходным эффектом с фуро</w:t>
      </w:r>
      <w:r>
        <w:rPr>
          <w:rFonts w:ascii="Times New Roman CYR" w:hAnsi="Times New Roman CYR" w:cs="Times New Roman CYR"/>
          <w:sz w:val="28"/>
          <w:szCs w:val="28"/>
        </w:rPr>
        <w:t>семидом.</w:t>
      </w:r>
    </w:p>
    <w:p w14:paraId="5AAFC75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00E68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Методы нефармакологического лечения</w:t>
      </w:r>
    </w:p>
    <w:p w14:paraId="5FB57A8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2A899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Нефармакологическое лечение ХСН</w:t>
      </w:r>
    </w:p>
    <w:p w14:paraId="0AECA1E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и/или его родственников предупреждают о необходимости:</w:t>
      </w:r>
    </w:p>
    <w:p w14:paraId="330BB1B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ограничения употребления поваренной соли до 5 - 6 г/сут</w:t>
      </w:r>
    </w:p>
    <w:p w14:paraId="62ACDBE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снижения массы тела при ожирении (индекс массы тел</w:t>
      </w:r>
      <w:r>
        <w:rPr>
          <w:rFonts w:ascii="Times New Roman CYR" w:hAnsi="Times New Roman CYR" w:cs="Times New Roman CYR"/>
          <w:sz w:val="28"/>
          <w:szCs w:val="28"/>
        </w:rPr>
        <w:t>а1 более 30 кг/м2)</w:t>
      </w:r>
    </w:p>
    <w:p w14:paraId="1C7CBF0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соблюдения гиполипидемической диеты при дислипидемиях</w:t>
      </w:r>
    </w:p>
    <w:p w14:paraId="78BA2DE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ограничения потребления жидкости до 1 - 1,5 л/сут</w:t>
      </w:r>
    </w:p>
    <w:p w14:paraId="19803BD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исключения приема алкоголя</w:t>
      </w:r>
    </w:p>
    <w:p w14:paraId="67841B5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прекращения курения</w:t>
      </w:r>
    </w:p>
    <w:p w14:paraId="5219C4F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регулярной умеренной (с учетом состояния больного, исключая периоды острой </w:t>
      </w:r>
      <w:r>
        <w:rPr>
          <w:rFonts w:ascii="Times New Roman CYR" w:hAnsi="Times New Roman CYR" w:cs="Times New Roman CYR"/>
          <w:sz w:val="28"/>
          <w:szCs w:val="28"/>
        </w:rPr>
        <w:t>или декомпенсированной ХСН) физической активности с интенсивностью, которая комфортна для данного пациента (например, ходьба 3 - 5 раз в неделю в течение 20 - 30 мин или езда на велосипеде в т</w:t>
      </w:r>
    </w:p>
    <w:p w14:paraId="41A59125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BDFD6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Хирургические методы лечения ХСН</w:t>
      </w:r>
    </w:p>
    <w:p w14:paraId="1EAE29E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AA7E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методы лечен</w:t>
      </w:r>
      <w:r>
        <w:rPr>
          <w:rFonts w:ascii="Times New Roman CYR" w:hAnsi="Times New Roman CYR" w:cs="Times New Roman CYR"/>
          <w:sz w:val="28"/>
          <w:szCs w:val="28"/>
        </w:rPr>
        <w:t>ия ХСН включают:</w:t>
      </w:r>
    </w:p>
    <w:p w14:paraId="54586E6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реваскуляризация миокарда;</w:t>
      </w:r>
    </w:p>
    <w:p w14:paraId="5F917B8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электрокардиостимуляция, имплантация кардиовертеров-дефибрилляторов;</w:t>
      </w:r>
    </w:p>
    <w:p w14:paraId="6B3CD6C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коррекция порока сердца;</w:t>
      </w:r>
    </w:p>
    <w:p w14:paraId="1807E63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перикардэктомия, перикардиоцентез;</w:t>
      </w:r>
    </w:p>
    <w:p w14:paraId="02166FE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резекция опухоли;</w:t>
      </w:r>
    </w:p>
    <w:p w14:paraId="31D051D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трансплантация сердца.</w:t>
      </w:r>
    </w:p>
    <w:p w14:paraId="1FE0FCF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 больных не слу</w:t>
      </w:r>
      <w:r>
        <w:rPr>
          <w:rFonts w:ascii="Times New Roman CYR" w:hAnsi="Times New Roman CYR" w:cs="Times New Roman CYR"/>
          <w:sz w:val="28"/>
          <w:szCs w:val="28"/>
        </w:rPr>
        <w:t>жит противопоказанием к использованию хирургических методов лечения ХСН, за исключением трансплантации сердца.</w:t>
      </w:r>
    </w:p>
    <w:p w14:paraId="1555D91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Реваскуляризация миокарда у больных с ХСН "ишемической" этиологии является перспективным методом, однако для успешного вмешательства необходимы п</w:t>
      </w:r>
      <w:r>
        <w:rPr>
          <w:rFonts w:ascii="Times New Roman CYR" w:hAnsi="Times New Roman CYR" w:cs="Times New Roman CYR"/>
          <w:sz w:val="28"/>
          <w:szCs w:val="28"/>
        </w:rPr>
        <w:t>одтверждение жизнеспособности миокарда, выявление сократительных резервов миокарда до операции. Периоперационная смертность высока и достигает 15 - 20%.</w:t>
      </w:r>
    </w:p>
    <w:p w14:paraId="1975174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Искусственный водитель сердечного ритма (ИВР) выполняет несколько функций в лечении ХСН. ИВР применяетс</w:t>
      </w:r>
      <w:r>
        <w:rPr>
          <w:rFonts w:ascii="Times New Roman CYR" w:hAnsi="Times New Roman CYR" w:cs="Times New Roman CYR"/>
          <w:sz w:val="28"/>
          <w:szCs w:val="28"/>
        </w:rPr>
        <w:t>я для коррекции слишком низкой ЧСС или для оптимизации предсердно-желудочкового интервала с целью увеличения сердечного выброса. ИВР следует применять по строгим индивидуальным показаниям. Необходимо особо отметить, что только двухкамерная стимуляция с сох</w:t>
      </w:r>
      <w:r>
        <w:rPr>
          <w:rFonts w:ascii="Times New Roman CYR" w:hAnsi="Times New Roman CYR" w:cs="Times New Roman CYR"/>
          <w:sz w:val="28"/>
          <w:szCs w:val="28"/>
        </w:rPr>
        <w:t>ранением атриовентрикулярной последовательности сокращения способна улучшить прогноз больных с ХСН. Изолированная стимуляция желудочка, наоборот, провоцирует развитие или прогрессирование ХСН. Имплантация кардиовертеров-дефибрилляторов, вероятно, может улу</w:t>
      </w:r>
      <w:r>
        <w:rPr>
          <w:rFonts w:ascii="Times New Roman CYR" w:hAnsi="Times New Roman CYR" w:cs="Times New Roman CYR"/>
          <w:sz w:val="28"/>
          <w:szCs w:val="28"/>
        </w:rPr>
        <w:t>чшить выживаемость больных с ХСН с документированной устойчивой желудочковой тахикардией или фибрилляцией желудочков.</w:t>
      </w:r>
    </w:p>
    <w:p w14:paraId="3C0AB7D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старших возрастных групп коррекцию порока сердца (стеноза) предпочтительнее осуществлять с помощью баллонной ангиопластики. Пр</w:t>
      </w:r>
      <w:r>
        <w:rPr>
          <w:rFonts w:ascii="Times New Roman CYR" w:hAnsi="Times New Roman CYR" w:cs="Times New Roman CYR"/>
          <w:sz w:val="28"/>
          <w:szCs w:val="28"/>
        </w:rPr>
        <w:t>отезирование клапанов используется реже.</w:t>
      </w:r>
    </w:p>
    <w:p w14:paraId="023A892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D11F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Планирование сестринского ухода за пациентами с хронической сердечной недостаточностью</w:t>
      </w:r>
    </w:p>
    <w:p w14:paraId="7C96CDF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хронический сердечный недостаточность пациент</w:t>
      </w:r>
    </w:p>
    <w:p w14:paraId="4067F45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 что заболевания сердечно-сосудистой системы являются наиболее тя</w:t>
      </w:r>
      <w:r>
        <w:rPr>
          <w:rFonts w:ascii="Times New Roman CYR" w:hAnsi="Times New Roman CYR" w:cs="Times New Roman CYR"/>
          <w:sz w:val="28"/>
          <w:szCs w:val="28"/>
        </w:rPr>
        <w:t>желыми, правильный уход имеет большое значение для выздоровления больных. Роль медицинской сестры в таких случаях очень велика.</w:t>
      </w:r>
    </w:p>
    <w:p w14:paraId="6F157A4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ухода за больными с хронической сердечной недостаточностью- облегчить работу сердца. Большое значение при этом и</w:t>
      </w:r>
      <w:r>
        <w:rPr>
          <w:rFonts w:ascii="Times New Roman CYR" w:hAnsi="Times New Roman CYR" w:cs="Times New Roman CYR"/>
          <w:sz w:val="28"/>
          <w:szCs w:val="28"/>
        </w:rPr>
        <w:t>меет обеспечение физического и психического покоя.</w:t>
      </w:r>
    </w:p>
    <w:p w14:paraId="260008D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тяжелых случаях сердечной недостаточности необходимо создать в постели удобное положение, под спину и под голову положить несколько подушечек или поднять подголовник. Можно посадить больного в мягкое удо</w:t>
      </w:r>
      <w:r>
        <w:rPr>
          <w:rFonts w:ascii="Times New Roman CYR" w:hAnsi="Times New Roman CYR" w:cs="Times New Roman CYR"/>
          <w:sz w:val="28"/>
          <w:szCs w:val="28"/>
        </w:rPr>
        <w:t>бное кресло или поперек кровати, подложить под спину достаточное количество подушек, а под ноги подставить небольшую скамеечку.</w:t>
      </w:r>
    </w:p>
    <w:p w14:paraId="6A6042C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проводить профилактику пролежней.</w:t>
      </w:r>
    </w:p>
    <w:p w14:paraId="09EE8CE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следить за регулярным опорожнением кишечника у больного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по назначению врача ставить очистительную клизму.</w:t>
      </w:r>
    </w:p>
    <w:p w14:paraId="1F9F839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часто проветривать палату. Большое значение имеет достаточное снабжение организма больного кислородом, так как при заболеваниях сердца наблюдается кислородное голодание.</w:t>
      </w:r>
    </w:p>
    <w:p w14:paraId="4588B26A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комплексной терапии бо</w:t>
      </w:r>
      <w:r>
        <w:rPr>
          <w:rFonts w:ascii="Times New Roman CYR" w:hAnsi="Times New Roman CYR" w:cs="Times New Roman CYR"/>
          <w:sz w:val="28"/>
          <w:szCs w:val="28"/>
        </w:rPr>
        <w:t>льшое значение имеет лечебное питание. Пищевой режим составляется таким образом, чтобы увеличить диурез. Это достигается путем назначения щадящих диет с ограничением жидкости, поваренной соли и некоторым ограничением белков и жиров (диета № 10 и 10а).</w:t>
      </w:r>
    </w:p>
    <w:p w14:paraId="283175EF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Пищу</w:t>
      </w:r>
      <w:r>
        <w:rPr>
          <w:rFonts w:ascii="Times New Roman CYR" w:hAnsi="Times New Roman CYR" w:cs="Times New Roman CYR"/>
          <w:sz w:val="28"/>
          <w:szCs w:val="28"/>
        </w:rPr>
        <w:t xml:space="preserve"> дают 5-6 раз в сутки. Последний прием не позже чем за 3 часа до сна.</w:t>
      </w:r>
    </w:p>
    <w:p w14:paraId="0C861B1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пищевой рацион больного с сердечной недостаточностью включают: нежирное мясо, и достаточное количество углеводов (сахар, варенье, кисели), фрукты, витамины В и С.</w:t>
      </w:r>
    </w:p>
    <w:p w14:paraId="0FCAA70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Чтобы обеспечить хор</w:t>
      </w:r>
      <w:r>
        <w:rPr>
          <w:rFonts w:ascii="Times New Roman CYR" w:hAnsi="Times New Roman CYR" w:cs="Times New Roman CYR"/>
          <w:sz w:val="28"/>
          <w:szCs w:val="28"/>
        </w:rPr>
        <w:t>оший сон, надо следить за соблюдением тишины, придать ему удобное положение, создать приток в палату свежего воздуха.</w:t>
      </w:r>
    </w:p>
    <w:p w14:paraId="6C75ED8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25A91D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Профилактика недостаточности кровообращения</w:t>
      </w:r>
    </w:p>
    <w:p w14:paraId="56D56E0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A56F0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мер по предотвращению недостаточности кровообращения является рациональн</w:t>
      </w:r>
      <w:r>
        <w:rPr>
          <w:rFonts w:ascii="Times New Roman CYR" w:hAnsi="Times New Roman CYR" w:cs="Times New Roman CYR"/>
          <w:sz w:val="28"/>
          <w:szCs w:val="28"/>
        </w:rPr>
        <w:t>ое отношение к физической работе. Мышечная нагрузка в большой степени влияет на развитие недостаточности миокарда. Но для каждого индивидуума эта нагрузка должна быть различной. При хорошей компенсации сердца физические упражнения не только не противопоказ</w:t>
      </w:r>
      <w:r>
        <w:rPr>
          <w:rFonts w:ascii="Times New Roman CYR" w:hAnsi="Times New Roman CYR" w:cs="Times New Roman CYR"/>
          <w:sz w:val="28"/>
          <w:szCs w:val="28"/>
        </w:rPr>
        <w:t>аны, но и полезны. Поэтому пациенты с хронической сердечной недостаточностью обязательно должны активно двигаться, выполнять посильные физические нагрузки, умеренно заниматься спортом и физическими упражнениями. Им не подходят профессии, связанные с постоя</w:t>
      </w:r>
      <w:r>
        <w:rPr>
          <w:rFonts w:ascii="Times New Roman CYR" w:hAnsi="Times New Roman CYR" w:cs="Times New Roman CYR"/>
          <w:sz w:val="28"/>
          <w:szCs w:val="28"/>
        </w:rPr>
        <w:t>нным перенапряжением (грузчики, каменщики, носильщики), противопоказаны спортивные состязания, продолжительный бег на лыжах, борьба, тяжелая атлетика и т. д. Таким больным больше подойдут дозированная ходьба, лечебная гимнастика, плавание.</w:t>
      </w:r>
    </w:p>
    <w:p w14:paraId="3D160A9B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первых призн</w:t>
      </w:r>
      <w:r>
        <w:rPr>
          <w:rFonts w:ascii="Times New Roman CYR" w:hAnsi="Times New Roman CYR" w:cs="Times New Roman CYR"/>
          <w:sz w:val="28"/>
          <w:szCs w:val="28"/>
        </w:rPr>
        <w:t>аках появления сердечной недостаточности все физические нагрузки должны быть резко сокращены, а при ее прогрессировании больному должен быть назначен постельный режим.</w:t>
      </w:r>
    </w:p>
    <w:p w14:paraId="11A1B8D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важное значение в лечении больных с заболеваниями сердца играет режим. Такие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должны быть по возможности ограждены от слишком сильных психоэмоциональных переживаний, сильных волнений и стрессовых состояний. Замечено, что именно эмоциональные травмы чаще всего ведут сердце к декомпенсации. Умственные занятия должны быть сокращены </w:t>
      </w:r>
      <w:r>
        <w:rPr>
          <w:rFonts w:ascii="Times New Roman CYR" w:hAnsi="Times New Roman CYR" w:cs="Times New Roman CYR"/>
          <w:sz w:val="28"/>
          <w:szCs w:val="28"/>
        </w:rPr>
        <w:t>до разумных пределов, больной должен соблюдать выходные дни, придерживаться определенного режима сна, отдыха, питания.</w:t>
      </w:r>
    </w:p>
    <w:p w14:paraId="043D1CD3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соблюдать умеренность в еде, продукты должны быть легкоусвояемыми, что предупреждает прилив крови к брюшной полости и предохран</w:t>
      </w:r>
      <w:r>
        <w:rPr>
          <w:rFonts w:ascii="Times New Roman CYR" w:hAnsi="Times New Roman CYR" w:cs="Times New Roman CYR"/>
          <w:sz w:val="28"/>
          <w:szCs w:val="28"/>
        </w:rPr>
        <w:t>яет от вздутия живота.</w:t>
      </w:r>
    </w:p>
    <w:p w14:paraId="378782C6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Жидкость следует употреблять в количествах, не нарушающих водный баланс организма, о чем судят по количеству выделенной мочи (количество выделенной мочи приблизительно должно соответствовать количеству выпитой жидкости).</w:t>
      </w:r>
    </w:p>
    <w:p w14:paraId="64B0C1A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за</w:t>
      </w:r>
      <w:r>
        <w:rPr>
          <w:rFonts w:ascii="Times New Roman CYR" w:hAnsi="Times New Roman CYR" w:cs="Times New Roman CYR"/>
          <w:sz w:val="28"/>
          <w:szCs w:val="28"/>
        </w:rPr>
        <w:t>болеваниями сердца должны постоянно следить за своим весом и не допускать ожирения (жировые отложения и увеличение массы тела оказывают дополнительную нагрузку на сердце и, в конечном итоге, ведут к декомпенсации).</w:t>
      </w:r>
    </w:p>
    <w:p w14:paraId="6C019701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самой пищи можно сказать,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белков в ней должно быть понижено. Также необходимо ограничить потребление поваренной соли (количество потребляемой поваренной соли желательно снизить до минимума, т. к. соль "притягивает воду", что ведет к появлению отеков).</w:t>
      </w:r>
    </w:p>
    <w:p w14:paraId="140AE6D2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пище должно соде</w:t>
      </w:r>
      <w:r>
        <w:rPr>
          <w:rFonts w:ascii="Times New Roman CYR" w:hAnsi="Times New Roman CYR" w:cs="Times New Roman CYR"/>
          <w:sz w:val="28"/>
          <w:szCs w:val="28"/>
        </w:rPr>
        <w:t>ржаться необходимое количество витаминов (особенно группы В и С) и микроэлементов.</w:t>
      </w:r>
    </w:p>
    <w:p w14:paraId="0145B7AC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положительно на самочувствии больных сказывается пребывание на курортах. Отдых в санатории или пансионате улучшает нервно-психический тонус больного человека, создает </w:t>
      </w:r>
      <w:r>
        <w:rPr>
          <w:rFonts w:ascii="Times New Roman CYR" w:hAnsi="Times New Roman CYR" w:cs="Times New Roman CYR"/>
          <w:sz w:val="28"/>
          <w:szCs w:val="28"/>
        </w:rPr>
        <w:t>более совершенный отдых, устраняет нерегулярность питания.</w:t>
      </w:r>
    </w:p>
    <w:p w14:paraId="6AA3E97E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186D4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45DE4237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A9F1197" w14:textId="77777777" w:rsidR="00000000" w:rsidRDefault="00EF2A2D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Сестринский процесс в Гериатрии. Учебное пособие. / Аверьянова Н.И., Шепелева А.Н., Ковтун Е.И., Одегова Т.В., Петрищева А.В. / Пермь 2008.</w:t>
      </w:r>
    </w:p>
    <w:p w14:paraId="4372D75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уход за бол</w:t>
      </w:r>
      <w:r>
        <w:rPr>
          <w:rFonts w:ascii="Times New Roman CYR" w:hAnsi="Times New Roman CYR" w:cs="Times New Roman CYR"/>
          <w:sz w:val="28"/>
          <w:szCs w:val="28"/>
        </w:rPr>
        <w:t>ьными. Учебное пособие. / Под редакцией Л.С. Заликиной. / Москва 1989.</w:t>
      </w:r>
    </w:p>
    <w:p w14:paraId="27BC5729" w14:textId="77777777" w:rsidR="00000000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Котельников Г.П., Яковлев О.Г., Захарова Н.О. Геронтология и гериатрия: учебник- Москва, Самара, 1997.</w:t>
      </w:r>
    </w:p>
    <w:p w14:paraId="7F6893F6" w14:textId="77777777" w:rsidR="00EF2A2D" w:rsidRDefault="00EF2A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Е. Незлобина. Полная медицинская энциклопедия- 2004.</w:t>
      </w:r>
    </w:p>
    <w:sectPr w:rsidR="00EF2A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22"/>
    <w:rsid w:val="00B65422"/>
    <w:rsid w:val="00E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5DC88"/>
  <w14:defaultImageDpi w14:val="0"/>
  <w15:docId w15:val="{08EACAA9-611A-4A01-A2D1-59B10C4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4307</Words>
  <Characters>24554</Characters>
  <Application>Microsoft Office Word</Application>
  <DocSecurity>0</DocSecurity>
  <Lines>204</Lines>
  <Paragraphs>57</Paragraphs>
  <ScaleCrop>false</ScaleCrop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2024-12-19T20:46:00Z</dcterms:created>
  <dcterms:modified xsi:type="dcterms:W3CDTF">2024-12-19T20:46:00Z</dcterms:modified>
</cp:coreProperties>
</file>