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7DB6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Тверская ГМА минздрава России</w:t>
      </w:r>
    </w:p>
    <w:p w14:paraId="521B522F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детской хирургии</w:t>
      </w:r>
    </w:p>
    <w:p w14:paraId="7D2CAF36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Зав.кафедрой д.м.н., профессор: Румянцева Г.Н.</w:t>
      </w:r>
    </w:p>
    <w:p w14:paraId="364AA3A1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ассистент Горшков А.Ю.</w:t>
      </w:r>
    </w:p>
    <w:p w14:paraId="68741873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8DAE020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FD4F821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83FCEEB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2F211C5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BA08AE8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8FDC60A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AA34CB7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5C2F593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Академическая история болезни</w:t>
      </w:r>
    </w:p>
    <w:p w14:paraId="0353F43A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Ф.И.О.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_____</w:t>
      </w:r>
    </w:p>
    <w:p w14:paraId="46CD1728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клинический диагноз: Острый гангренозный аппен</w:t>
      </w:r>
      <w:r>
        <w:rPr>
          <w:rFonts w:ascii="Times New Roman CYR" w:hAnsi="Times New Roman CYR" w:cs="Times New Roman CYR"/>
          <w:sz w:val="28"/>
          <w:szCs w:val="28"/>
        </w:rPr>
        <w:t>дицит. Тазовый гнойный перитонит</w:t>
      </w:r>
    </w:p>
    <w:p w14:paraId="44FE3B51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Осложения основного диагноза: Нет</w:t>
      </w:r>
    </w:p>
    <w:p w14:paraId="68365E7A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Сопутствующий диагноз: Нет</w:t>
      </w:r>
    </w:p>
    <w:p w14:paraId="08D3562D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9DA662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04D39E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374251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 студент 503 группы</w:t>
      </w:r>
    </w:p>
    <w:p w14:paraId="1FF80940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Педиатрического факультета</w:t>
      </w:r>
    </w:p>
    <w:p w14:paraId="09879E57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Галицкий Валерий Викторович</w:t>
      </w:r>
    </w:p>
    <w:p w14:paraId="32D22B06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курации: 02.09.2014-06.09.2014г.</w:t>
      </w:r>
    </w:p>
    <w:p w14:paraId="43C96098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8B71C6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3988881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DB992F5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Тверь 2014 год</w:t>
      </w:r>
    </w:p>
    <w:p w14:paraId="63478F87" w14:textId="77777777" w:rsidR="00000000" w:rsidRDefault="00C20AE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B5A15AB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Паспортная часть</w:t>
      </w:r>
    </w:p>
    <w:p w14:paraId="59FE22FA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590B334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Ф.И.О.-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_____</w:t>
      </w:r>
    </w:p>
    <w:p w14:paraId="1B379853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Возраст-14 лет ( 22.11.1999 )</w:t>
      </w:r>
    </w:p>
    <w:p w14:paraId="3EDB781A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Домашний адрес- г.Тверь,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____</w:t>
      </w:r>
    </w:p>
    <w:p w14:paraId="049B5005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 в стационар- 26.08.2014 в 17:00 по экстренным показаниям, через 4 часа после начала заболевания</w:t>
      </w:r>
    </w:p>
    <w:p w14:paraId="555989BC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поступлении- Острый аппендицит</w:t>
      </w:r>
    </w:p>
    <w:p w14:paraId="6705DACB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диагноз- Остр</w:t>
      </w:r>
      <w:r>
        <w:rPr>
          <w:rFonts w:ascii="Times New Roman CYR" w:hAnsi="Times New Roman CYR" w:cs="Times New Roman CYR"/>
          <w:sz w:val="28"/>
          <w:szCs w:val="28"/>
        </w:rPr>
        <w:t>ый гангренозный аппендицит. Тазовый гнойный перитонит.</w:t>
      </w:r>
    </w:p>
    <w:p w14:paraId="66A7945B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5F35581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Жалобы</w:t>
      </w:r>
    </w:p>
    <w:p w14:paraId="232405AA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7FA0F65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поступлении жалобы на боли в животе локализующиеся в правой подвздошной области постоянного характера, без иррадиации, продолжающиеся 12 часов, отсутствие аппетита, повышение температуры.</w:t>
      </w:r>
    </w:p>
    <w:p w14:paraId="0F2D57DB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курации больная активно жалоб не предъявляет.</w:t>
      </w:r>
    </w:p>
    <w:p w14:paraId="59902EF2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B65D136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заболевания (Anamnesis morbi)</w:t>
      </w:r>
    </w:p>
    <w:p w14:paraId="5C17A92E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C23C21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Заболела в обед 26.08.2014 приблизительно в 13:00, появились боли в животе, повышение температуры до 38 С, затем боли усилились и постепенно локализовались в пр</w:t>
      </w:r>
      <w:r>
        <w:rPr>
          <w:rFonts w:ascii="Times New Roman CYR" w:hAnsi="Times New Roman CYR" w:cs="Times New Roman CYR"/>
          <w:sz w:val="28"/>
          <w:szCs w:val="28"/>
        </w:rPr>
        <w:t>авой подвздошной области. Самостоятельно приняла 2 таблетки «Но-шпы», но без улучшения самочувствия. В 17:00 была доставлена бригадой СМП в ДОКБ г.Твери в хирургическое отделение, где был поставлен диагноз- острый аппендицит. Операция назначена и проведена</w:t>
      </w:r>
      <w:r>
        <w:rPr>
          <w:rFonts w:ascii="Times New Roman CYR" w:hAnsi="Times New Roman CYR" w:cs="Times New Roman CYR"/>
          <w:sz w:val="28"/>
          <w:szCs w:val="28"/>
        </w:rPr>
        <w:t xml:space="preserve"> 26.08.2014 (20:20-21:00) лапароскопическая аппендоктомия, тупым путем разведены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спайки,поэтапно коагулированная брыжейка отростка; прошла без осложнений. Пациент данное заболевание связывает с употреблением морепродуктов.</w:t>
      </w:r>
    </w:p>
    <w:p w14:paraId="40897F7A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 (Anamnesis vitae)</w:t>
      </w:r>
    </w:p>
    <w:p w14:paraId="75EC3BB7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BBD7DE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Биологический анамнез: беременность по счету пятая,протекала без особенностей, роды в срок. Вес при рождении 3200. Находилась на грудном вскармливании до 6 месяцев. Период новорожденности без особенностей. Психомоторное развитие по возрасту.</w:t>
      </w:r>
    </w:p>
    <w:p w14:paraId="7B5500D7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Перенесенные </w:t>
      </w:r>
      <w:r>
        <w:rPr>
          <w:rFonts w:ascii="Times New Roman CYR" w:hAnsi="Times New Roman CYR" w:cs="Times New Roman CYR"/>
          <w:sz w:val="28"/>
          <w:szCs w:val="28"/>
        </w:rPr>
        <w:t>детские заболевания: ветряная оспа, краснуха.</w:t>
      </w:r>
    </w:p>
    <w:p w14:paraId="070E23DC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заболевания: ОРВИ (2 раза в год), паховая грыжа. Аллергический анамнез не отягощен.</w:t>
      </w:r>
    </w:p>
    <w:p w14:paraId="44825AC1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Психомоторное развитие по возрасту.</w:t>
      </w:r>
    </w:p>
    <w:p w14:paraId="57E081EB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 прививки по календарю.</w:t>
      </w:r>
    </w:p>
    <w:p w14:paraId="5AE4EC1C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Контакты с ифекционными больными отри</w:t>
      </w:r>
      <w:r>
        <w:rPr>
          <w:rFonts w:ascii="Times New Roman CYR" w:hAnsi="Times New Roman CYR" w:cs="Times New Roman CYR"/>
          <w:sz w:val="28"/>
          <w:szCs w:val="28"/>
        </w:rPr>
        <w:t>цает.</w:t>
      </w:r>
    </w:p>
    <w:p w14:paraId="1B42E2EA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Генеалогический анамнез не отягощен.</w:t>
      </w:r>
    </w:p>
    <w:p w14:paraId="7007DE55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Материально-бытовые условия : удовлетворительные. Ребенок обучается в 9 классе в среднем общеобразовательном учреждение №42. Дополнительных нагрузок не имеет.</w:t>
      </w:r>
    </w:p>
    <w:p w14:paraId="78E94CF9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3AF474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больного на момент курации (Status praensen</w:t>
      </w:r>
      <w:r>
        <w:rPr>
          <w:rFonts w:ascii="Times New Roman CYR" w:hAnsi="Times New Roman CYR" w:cs="Times New Roman CYR"/>
          <w:sz w:val="28"/>
          <w:szCs w:val="28"/>
        </w:rPr>
        <w:t xml:space="preserve">s) </w:t>
      </w:r>
    </w:p>
    <w:p w14:paraId="55C0D3B1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1860710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осмотр:</w:t>
      </w:r>
    </w:p>
    <w:p w14:paraId="6DC9E1E0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удовлетворительное. Сознание ясно. Положение в постели активное. В пространстве и времени ориентирована.</w:t>
      </w:r>
    </w:p>
    <w:p w14:paraId="74EB523F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Рост-142 см</w:t>
      </w:r>
    </w:p>
    <w:p w14:paraId="02BF2F1B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Вес-39 кг</w:t>
      </w:r>
    </w:p>
    <w:p w14:paraId="7B7EC7CB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Телосложение правильное. Нормостеничный тип конституции. Кожа и видимые слизистые не гиперемир</w:t>
      </w:r>
      <w:r>
        <w:rPr>
          <w:rFonts w:ascii="Times New Roman CYR" w:hAnsi="Times New Roman CYR" w:cs="Times New Roman CYR"/>
          <w:sz w:val="28"/>
          <w:szCs w:val="28"/>
        </w:rPr>
        <w:t xml:space="preserve">ованны, обычной окраски. Кожа нормальной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влажности, эластична. Развити подкожно-жировой клетчатки умеренное. Отеков нет. Температура тела 36.7 С. </w:t>
      </w:r>
    </w:p>
    <w:p w14:paraId="49C39E4D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Лимфатическая система: Затылочные, заушные, надключичные, подключичные лимфатические узлы не пальпируются. По</w:t>
      </w:r>
      <w:r>
        <w:rPr>
          <w:rFonts w:ascii="Times New Roman CYR" w:hAnsi="Times New Roman CYR" w:cs="Times New Roman CYR"/>
          <w:sz w:val="28"/>
          <w:szCs w:val="28"/>
        </w:rPr>
        <w:t>дмышечные, подбородочные, подчелюстные, шейные передние и задние, кубитальные , паховые не увеличены, плотноватой консистенции, не спаяны с окружающими тканями, подвижны и безболезненны.</w:t>
      </w:r>
    </w:p>
    <w:p w14:paraId="709CBB93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Опорно-двигательный аппарат:</w:t>
      </w:r>
    </w:p>
    <w:p w14:paraId="47D4DACE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Мускулатура: развита умеренно, симметрич</w:t>
      </w:r>
      <w:r>
        <w:rPr>
          <w:rFonts w:ascii="Times New Roman CYR" w:hAnsi="Times New Roman CYR" w:cs="Times New Roman CYR"/>
          <w:sz w:val="28"/>
          <w:szCs w:val="28"/>
        </w:rPr>
        <w:t>но, тонус в норме, безболезненны при пальпации.</w:t>
      </w:r>
    </w:p>
    <w:p w14:paraId="4BDAF9F6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Суставы: при осмотре суставы правильной конфигурации, изменения величины, цвета тканей, кожной температуры над ними не отмечено. При пальпации безболезненны. Объём движений в суставах не ограничен.</w:t>
      </w:r>
    </w:p>
    <w:p w14:paraId="2AB42623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Кости: деф</w:t>
      </w:r>
      <w:r>
        <w:rPr>
          <w:rFonts w:ascii="Times New Roman CYR" w:hAnsi="Times New Roman CYR" w:cs="Times New Roman CYR"/>
          <w:sz w:val="28"/>
          <w:szCs w:val="28"/>
        </w:rPr>
        <w:t>ормации, утолщения, болезненности при пальпации нет.</w:t>
      </w:r>
    </w:p>
    <w:p w14:paraId="5C27E966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Органы дыхания : </w:t>
      </w:r>
    </w:p>
    <w:p w14:paraId="0231E259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Носовое дыхание свободное. Участие в дыхании крыльев носа не наблюдается. Вспомогательная мускулатура в акте дыхания не участвует. Форма грудной клетки нормостеническая ,симметричная. У</w:t>
      </w:r>
      <w:r>
        <w:rPr>
          <w:rFonts w:ascii="Times New Roman CYR" w:hAnsi="Times New Roman CYR" w:cs="Times New Roman CYR"/>
          <w:sz w:val="28"/>
          <w:szCs w:val="28"/>
        </w:rPr>
        <w:t>частвуют две половины грудной клетки в акте дыхания. Тип дыхания брюшной. Число дыханий в 1 минуту 18. Глубина дыхания поверхностная, дыхание ритмичное. Одышки нет. Симптомов хронической гипоксии («барабанные палочки» и «часовые стекла»)нет.</w:t>
      </w:r>
    </w:p>
    <w:p w14:paraId="4EC52036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Сравнительная </w:t>
      </w:r>
      <w:r>
        <w:rPr>
          <w:rFonts w:ascii="Times New Roman CYR" w:hAnsi="Times New Roman CYR" w:cs="Times New Roman CYR"/>
          <w:sz w:val="28"/>
          <w:szCs w:val="28"/>
        </w:rPr>
        <w:t xml:space="preserve">перкуссия легких: Перкуторно границы легких не изменены, над симметричными участками выявляется ясный легочный звук. </w:t>
      </w:r>
    </w:p>
    <w:p w14:paraId="7B719414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перкуссия легких:</w:t>
      </w:r>
    </w:p>
    <w:p w14:paraId="4F4AB9A7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Высота стояния верхушки левого легкого:</w:t>
      </w:r>
    </w:p>
    <w:p w14:paraId="00C11536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спереди - 3 см б) сзади - на уровне остистого отростка VI шей</w:t>
      </w:r>
      <w:r>
        <w:rPr>
          <w:rFonts w:ascii="Times New Roman CYR" w:hAnsi="Times New Roman CYR" w:cs="Times New Roman CYR"/>
          <w:sz w:val="28"/>
          <w:szCs w:val="28"/>
        </w:rPr>
        <w:t>ного позвонка.</w:t>
      </w:r>
    </w:p>
    <w:p w14:paraId="0A576E6B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Высота стояния верхушки правого легкого:</w:t>
      </w:r>
    </w:p>
    <w:p w14:paraId="5733C262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спереди - 2 см б) сзади - на уровне остистого отростка VI шейного позвонка.</w:t>
      </w:r>
    </w:p>
    <w:p w14:paraId="77B501D4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Нижние границы правого и левого легкого по линиям:</w:t>
      </w:r>
    </w:p>
    <w:p w14:paraId="76140A76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легочного края на вдохе по средней подмышечной линии:</w:t>
      </w:r>
    </w:p>
    <w:p w14:paraId="79E25929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справа: на вдохе - 2 см, на выдохе - 2,5 см, суммарная 4,5 см</w:t>
      </w:r>
    </w:p>
    <w:p w14:paraId="7B836351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слева: вдохе - 1,5 см, на выдохе - 2 см, суммарная 3,5 см.</w:t>
      </w:r>
    </w:p>
    <w:p w14:paraId="7A860A24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легких соответствуют возрастной норме.</w:t>
      </w:r>
    </w:p>
    <w:p w14:paraId="034000B1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легких: дыхание - жесткое, по всем легочным полям свистящие, среднеп</w:t>
      </w:r>
      <w:r>
        <w:rPr>
          <w:rFonts w:ascii="Times New Roman CYR" w:hAnsi="Times New Roman CYR" w:cs="Times New Roman CYR"/>
          <w:sz w:val="28"/>
          <w:szCs w:val="28"/>
        </w:rPr>
        <w:t>узырчатые влажные хрипы, непостоянные. При форсированном дыхании выдох немного удлинен, появляются свистящие хрипы.</w:t>
      </w:r>
    </w:p>
    <w:p w14:paraId="49673249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Сердечно-сосудистая система </w:t>
      </w:r>
    </w:p>
    <w:p w14:paraId="1700E5E7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 Пульсация сонных артерий, набухание и пульсация шейных вен не отмечается. Сердечный горб отсутствует, в</w:t>
      </w:r>
      <w:r>
        <w:rPr>
          <w:rFonts w:ascii="Times New Roman CYR" w:hAnsi="Times New Roman CYR" w:cs="Times New Roman CYR"/>
          <w:sz w:val="28"/>
          <w:szCs w:val="28"/>
        </w:rPr>
        <w:t>изуальный верхушечный и сердечный толчок не наблюдается. Эпигастральная пульсация при осмотре не видна. Артериальное давление 120/70 мм.рт.ст .</w:t>
      </w:r>
    </w:p>
    <w:p w14:paraId="18808F0F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</w:t>
      </w:r>
    </w:p>
    <w:p w14:paraId="16FCF883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Верхушечный толчок локализован в 5 межреберье по левой среднеключичной линии, площадью 1*1см, умеренн</w:t>
      </w:r>
      <w:r>
        <w:rPr>
          <w:rFonts w:ascii="Times New Roman CYR" w:hAnsi="Times New Roman CYR" w:cs="Times New Roman CYR"/>
          <w:sz w:val="28"/>
          <w:szCs w:val="28"/>
        </w:rPr>
        <w:t>ой силы и высоты. «Кошачье мурлыканье» над поверхностью сердца не определяется. Пульс на лучевых артериях симметричный, ритмичный, с частотой 98 в минуту, умеренного наполнения и напряжения. Дефицита пульса не отмечается. Пульс на височных сонных, локтевых</w:t>
      </w:r>
      <w:r>
        <w:rPr>
          <w:rFonts w:ascii="Times New Roman CYR" w:hAnsi="Times New Roman CYR" w:cs="Times New Roman CYR"/>
          <w:sz w:val="28"/>
          <w:szCs w:val="28"/>
        </w:rPr>
        <w:t>, бедренных, задних большеберцовых артериях, артериях тыла стопы симметричный, ритмичный.</w:t>
      </w:r>
    </w:p>
    <w:p w14:paraId="01D666B3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Перкуссия сердца. </w:t>
      </w:r>
    </w:p>
    <w:p w14:paraId="192EA1D8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Высота стояния диафрагмы по правой срединно-ключичной линии - VI межреберье.</w:t>
      </w:r>
    </w:p>
    <w:p w14:paraId="2D039385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Границы относительной сердечной тупости:</w:t>
      </w:r>
    </w:p>
    <w:p w14:paraId="7D3F1AB2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правая - IV межреберье, по</w:t>
      </w:r>
      <w:r>
        <w:rPr>
          <w:rFonts w:ascii="Times New Roman CYR" w:hAnsi="Times New Roman CYR" w:cs="Times New Roman CYR"/>
          <w:sz w:val="28"/>
          <w:szCs w:val="28"/>
        </w:rPr>
        <w:t xml:space="preserve"> правому краю грудины.</w:t>
      </w:r>
    </w:p>
    <w:p w14:paraId="78F02682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левая - V межреберье на расстоянии 1,5 см кнутри от левой срединно-ключичной линии.</w:t>
      </w:r>
    </w:p>
    <w:p w14:paraId="30022F35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верхняя - III ребро по левой окологруднинной линии.</w:t>
      </w:r>
    </w:p>
    <w:p w14:paraId="5ED9BFF8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сосудистого пучка:</w:t>
      </w:r>
    </w:p>
    <w:p w14:paraId="62A68461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правая граница - II межреберье справа от грудины</w:t>
      </w:r>
    </w:p>
    <w:p w14:paraId="29315DAC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левая гра</w:t>
      </w:r>
      <w:r>
        <w:rPr>
          <w:rFonts w:ascii="Times New Roman CYR" w:hAnsi="Times New Roman CYR" w:cs="Times New Roman CYR"/>
          <w:sz w:val="28"/>
          <w:szCs w:val="28"/>
        </w:rPr>
        <w:t>ница - II межреберье слева от грудины</w:t>
      </w:r>
    </w:p>
    <w:p w14:paraId="65E3608E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ширина сосудистого пучка - 3 см.</w:t>
      </w:r>
    </w:p>
    <w:p w14:paraId="5EFC15F4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Конфигурация сердца нормальная.</w:t>
      </w:r>
    </w:p>
    <w:p w14:paraId="07E320D7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сердца соответствуют возрастной норме.</w:t>
      </w:r>
    </w:p>
    <w:p w14:paraId="2F6F7A80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 тоны сердца ясные, ритмичные, ЧСС 98 уд/мин, акценты, расщепления, раздвоения тонов не от</w:t>
      </w:r>
      <w:r>
        <w:rPr>
          <w:rFonts w:ascii="Times New Roman CYR" w:hAnsi="Times New Roman CYR" w:cs="Times New Roman CYR"/>
          <w:sz w:val="28"/>
          <w:szCs w:val="28"/>
        </w:rPr>
        <w:t>мечаются. Сердечных шумов не выявлено.</w:t>
      </w:r>
    </w:p>
    <w:p w14:paraId="62BB4249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4EAD6CA" w14:textId="61140FA4" w:rsidR="00000000" w:rsidRDefault="001F25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317085" wp14:editId="510C548A">
            <wp:extent cx="1162050" cy="133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EEF49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96E6637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крупных сосудов: сонных артерий - выслушиваются 2 сосудистых тона;</w:t>
      </w:r>
    </w:p>
    <w:p w14:paraId="6B540347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Бедренных артерий - выслушивается 1 сосудистый тон;</w:t>
      </w:r>
    </w:p>
    <w:p w14:paraId="110EA4F6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яремными венами шумов не выслушивается</w:t>
      </w:r>
    </w:p>
    <w:p w14:paraId="79DB2464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</w:t>
      </w:r>
      <w:r>
        <w:rPr>
          <w:rFonts w:ascii="Times New Roman CYR" w:hAnsi="Times New Roman CYR" w:cs="Times New Roman CYR"/>
          <w:sz w:val="28"/>
          <w:szCs w:val="28"/>
        </w:rPr>
        <w:t>еварительная система: Слизистая оболочка полости рта бледно - розового цвета, влажная, кровоизлияний и афт нет. Язык правильной формы, обычной величины, сухой, выраженность сосочков умеренная, обложен налетом, отпечатков, трещин, язв и опухолей нет. Миндал</w:t>
      </w:r>
      <w:r>
        <w:rPr>
          <w:rFonts w:ascii="Times New Roman CYR" w:hAnsi="Times New Roman CYR" w:cs="Times New Roman CYR"/>
          <w:sz w:val="28"/>
          <w:szCs w:val="28"/>
        </w:rPr>
        <w:t xml:space="preserve">ины нормальной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величины, бледно-розовые. Налета, гнойных пробок, рубцовых изменений на миндалинах не обнаружено. Зубы постоянные. Тошноты и рвоты нет.</w:t>
      </w:r>
    </w:p>
    <w:p w14:paraId="671004EA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 и селезенка:</w:t>
      </w:r>
    </w:p>
    <w:p w14:paraId="6C99771F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Нижняя граница печени по краю реберной дуги.</w:t>
      </w:r>
    </w:p>
    <w:p w14:paraId="567BD29A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печени: край печени слегка зак</w:t>
      </w:r>
      <w:r>
        <w:rPr>
          <w:rFonts w:ascii="Times New Roman CYR" w:hAnsi="Times New Roman CYR" w:cs="Times New Roman CYR"/>
          <w:sz w:val="28"/>
          <w:szCs w:val="28"/>
        </w:rPr>
        <w:t>руглен, мягкий, поверхность гладкая, безболезненный при пальпации.</w:t>
      </w:r>
    </w:p>
    <w:p w14:paraId="674B3EFA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Пальпация и перкуссия селезенки: селезенка не пальпируется. </w:t>
      </w:r>
    </w:p>
    <w:p w14:paraId="4CBBDF47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система:</w:t>
      </w:r>
    </w:p>
    <w:p w14:paraId="5E717431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Отеки не отмечаются. Область поясницы и мочевого пузыря визуально не изменена. </w:t>
      </w:r>
    </w:p>
    <w:p w14:paraId="41836DFE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не пальпируются</w:t>
      </w:r>
      <w:r>
        <w:rPr>
          <w:rFonts w:ascii="Times New Roman CYR" w:hAnsi="Times New Roman CYR" w:cs="Times New Roman CYR"/>
          <w:sz w:val="28"/>
          <w:szCs w:val="28"/>
        </w:rPr>
        <w:t xml:space="preserve"> в положении лежа и стоя. Мочевой пузырь не пальпируется. Мочится безболезненно. Частота мочеиспусканий 9 раз в сутки, суточный диурез определить не удалось ввиду отсутствия данных. Наружные половые органы сформированы по мужскому типу, без изменений.</w:t>
      </w:r>
    </w:p>
    <w:p w14:paraId="6A1F7C38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</w:t>
      </w:r>
      <w:r>
        <w:rPr>
          <w:rFonts w:ascii="Times New Roman CYR" w:hAnsi="Times New Roman CYR" w:cs="Times New Roman CYR"/>
          <w:sz w:val="28"/>
          <w:szCs w:val="28"/>
        </w:rPr>
        <w:t xml:space="preserve">кринная система: </w:t>
      </w:r>
    </w:p>
    <w:p w14:paraId="54ED4D1B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Подкожно-жировой слой распределен равномерно. Щитовидная железа не увеличена. Половое развитие протекает соответственно возрасту. Симптомы Хвостека, Труссо, Люста отрицательны.</w:t>
      </w:r>
    </w:p>
    <w:p w14:paraId="2EB3D9B4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Локальный статус</w:t>
      </w:r>
    </w:p>
    <w:p w14:paraId="44B3A083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момент поступления: </w:t>
      </w:r>
    </w:p>
    <w:p w14:paraId="3A219E6D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Живот симметричный, </w:t>
      </w:r>
      <w:r>
        <w:rPr>
          <w:rFonts w:ascii="Times New Roman CYR" w:hAnsi="Times New Roman CYR" w:cs="Times New Roman CYR"/>
          <w:sz w:val="28"/>
          <w:szCs w:val="28"/>
        </w:rPr>
        <w:t>не вздут, участвует в акте дыхания. Болезненный при пальпации в эпигастральной и правой подвздошной областях. Симптомы Воскресенского, Раздольского отрицательны. Симптомы Щеткина-Блюмберга положительный.</w:t>
      </w:r>
    </w:p>
    <w:p w14:paraId="36C79776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курации:</w:t>
      </w:r>
    </w:p>
    <w:p w14:paraId="220A57DF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Живот мягкий, не вздут, умеренно </w:t>
      </w:r>
      <w:r>
        <w:rPr>
          <w:rFonts w:ascii="Times New Roman CYR" w:hAnsi="Times New Roman CYR" w:cs="Times New Roman CYR"/>
          <w:sz w:val="28"/>
          <w:szCs w:val="28"/>
        </w:rPr>
        <w:t xml:space="preserve">болезненный в области послеоперационных ран, видны швы без признаков отеков, гиперемии и инфильтрации ткани. </w:t>
      </w:r>
    </w:p>
    <w:p w14:paraId="01D9BCDD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Предварительный диагноз</w:t>
      </w:r>
    </w:p>
    <w:p w14:paraId="192F1C44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аппендицит.</w:t>
      </w:r>
    </w:p>
    <w:p w14:paraId="3F5C161A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поставлен на основании жалоб больного: на остро возникшие ноющие боли животе, умеренной интенси</w:t>
      </w:r>
      <w:r>
        <w:rPr>
          <w:rFonts w:ascii="Times New Roman CYR" w:hAnsi="Times New Roman CYR" w:cs="Times New Roman CYR"/>
          <w:sz w:val="28"/>
          <w:szCs w:val="28"/>
        </w:rPr>
        <w:t>вности, тошноту, трезкратную рвоту, повышение температуры до 38 град. При динамическом наблюдении в Х.О. на фоне проводимой ИТ боли усилились. А также на основе объективного исследования- болезненность при пальпации живота в эпигастральной и правой подвздо</w:t>
      </w:r>
      <w:r>
        <w:rPr>
          <w:rFonts w:ascii="Times New Roman CYR" w:hAnsi="Times New Roman CYR" w:cs="Times New Roman CYR"/>
          <w:sz w:val="28"/>
          <w:szCs w:val="28"/>
        </w:rPr>
        <w:t>шной областях, положительный симптом Щеткина-Блюмберга.</w:t>
      </w:r>
    </w:p>
    <w:p w14:paraId="4AC8B32B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</w:t>
      </w:r>
    </w:p>
    <w:p w14:paraId="108E5CA7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аппендицит требует дифференцировки с тремя группами заболеваний.</w:t>
      </w:r>
    </w:p>
    <w:p w14:paraId="408538F3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Заболевания,не требующие оперативного лечения:</w:t>
      </w:r>
    </w:p>
    <w:p w14:paraId="51E6AAA7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Глистная инвазия. Наиболее тяжелое проявление- з</w:t>
      </w:r>
      <w:r>
        <w:rPr>
          <w:rFonts w:ascii="Times New Roman CYR" w:hAnsi="Times New Roman CYR" w:cs="Times New Roman CYR"/>
          <w:sz w:val="28"/>
          <w:szCs w:val="28"/>
        </w:rPr>
        <w:t>акупорка клубком гельминтов просвета кишки с симптомами кишечной непроходимости. В крови - эозинофилы, часто анемия</w:t>
      </w:r>
    </w:p>
    <w:p w14:paraId="192DA37C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Острый аднексит. Для этого заболевания характерны боли внизу живота, иррадиирующие в поясницу или промежность, повышение температуры тела.</w:t>
      </w:r>
      <w:r>
        <w:rPr>
          <w:rFonts w:ascii="Times New Roman CYR" w:hAnsi="Times New Roman CYR" w:cs="Times New Roman CYR"/>
          <w:sz w:val="28"/>
          <w:szCs w:val="28"/>
        </w:rPr>
        <w:t xml:space="preserve"> При опросе больных можно установить в прошлом наличие воспалительных заболеваний женской половой сферы, нарушения менструального цикла. При пальпации определяют болезненность внизу живота, над лобком с обеих сторон (что может быть и при расположении черве</w:t>
      </w:r>
      <w:r>
        <w:rPr>
          <w:rFonts w:ascii="Times New Roman CYR" w:hAnsi="Times New Roman CYR" w:cs="Times New Roman CYR"/>
          <w:sz w:val="28"/>
          <w:szCs w:val="28"/>
        </w:rPr>
        <w:t>образного отростка в малом тазе ), однако напряжение мышц брюшной стенки, как правило, отсутствует. Важное значение в дифференциальной диагностике острого аднексита имеют исследования через влагалище и через прямую кишку, которые должны быть выполнены у вс</w:t>
      </w:r>
      <w:r>
        <w:rPr>
          <w:rFonts w:ascii="Times New Roman CYR" w:hAnsi="Times New Roman CYR" w:cs="Times New Roman CYR"/>
          <w:sz w:val="28"/>
          <w:szCs w:val="28"/>
        </w:rPr>
        <w:t>ех женщин, поступающих в стационар в связи с подозрением на острый аппендицит. При этом можно определить болезненность придатков матки, инфильтрацию тканей, болезненность при надавливании на шейку матки. Патологические выделения из половых органов свидетел</w:t>
      </w:r>
      <w:r>
        <w:rPr>
          <w:rFonts w:ascii="Times New Roman CYR" w:hAnsi="Times New Roman CYR" w:cs="Times New Roman CYR"/>
          <w:sz w:val="28"/>
          <w:szCs w:val="28"/>
        </w:rPr>
        <w:t xml:space="preserve">ьствуют об остром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аднексите.</w:t>
      </w:r>
    </w:p>
    <w:p w14:paraId="06E58539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Заболевания, требующие экстренного оперативного вмешательства: </w:t>
      </w:r>
    </w:p>
    <w:p w14:paraId="2E347F86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Острую кишечную непроходимость необходимо дифференцировать с острым аппендицитом в случае, когда ее причиной является инвагинация тонкой кишки в слепую, что чащ</w:t>
      </w:r>
      <w:r>
        <w:rPr>
          <w:rFonts w:ascii="Times New Roman CYR" w:hAnsi="Times New Roman CYR" w:cs="Times New Roman CYR"/>
          <w:sz w:val="28"/>
          <w:szCs w:val="28"/>
        </w:rPr>
        <w:t>е наблюдается у детей. При этом характерно появление схваткообразных болей, однако нет напряжения мышц живота, а симптомы раздражения брюшины выражены слабо. При пальпации живота определяют малоболезненное подвижное образование - инвагинат. Кроме того, име</w:t>
      </w:r>
      <w:r>
        <w:rPr>
          <w:rFonts w:ascii="Times New Roman CYR" w:hAnsi="Times New Roman CYR" w:cs="Times New Roman CYR"/>
          <w:sz w:val="28"/>
          <w:szCs w:val="28"/>
        </w:rPr>
        <w:t xml:space="preserve">ются симптомы кишечной непроходимости - вздутие живота, задержка отхождения стула и газов, при перкуссии живота определяют тимпанит. Довольно часто в прямой кишке выявляют слизь с кровью. </w:t>
      </w:r>
    </w:p>
    <w:p w14:paraId="2F0D0AC7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Так же Острый гангренозный аппендицит необходимо дифференцировать</w:t>
      </w:r>
      <w:r>
        <w:rPr>
          <w:rFonts w:ascii="Times New Roman CYR" w:hAnsi="Times New Roman CYR" w:cs="Times New Roman CYR"/>
          <w:sz w:val="28"/>
          <w:szCs w:val="28"/>
        </w:rPr>
        <w:t xml:space="preserve"> с перфоративной язвой желудка или двенадцатиперстной кишки, острым холециститом, острым панкреатитом, поскольку данные заболевания имеют сходную клиническую картину:</w:t>
      </w:r>
    </w:p>
    <w:p w14:paraId="226338A1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.) Острый гангренозный аппендицит и перфоративная язва имеют следующие отличительные приз</w:t>
      </w:r>
      <w:r>
        <w:rPr>
          <w:rFonts w:ascii="Times New Roman CYR" w:hAnsi="Times New Roman CYR" w:cs="Times New Roman CYR"/>
          <w:sz w:val="28"/>
          <w:szCs w:val="28"/>
        </w:rPr>
        <w:t>наки:</w:t>
      </w:r>
    </w:p>
    <w:p w14:paraId="53804524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данного больного отмечались боли средней интенсивности характерной локализации в правой подвздошной области, усилились), при перфоративной язве боли высокой интенсивности («кинжальные») в эпигастральной области;</w:t>
      </w:r>
    </w:p>
    <w:p w14:paraId="7AE948F2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у больного болезненнос</w:t>
      </w:r>
      <w:r>
        <w:rPr>
          <w:rFonts w:ascii="Times New Roman CYR" w:hAnsi="Times New Roman CYR" w:cs="Times New Roman CYR"/>
          <w:sz w:val="28"/>
          <w:szCs w:val="28"/>
        </w:rPr>
        <w:t>ть в правой подвздошной области, при перфоративной язве напряжение мышц значительное («доскообразный живот»), пальпация в эпигастральной области и правом подреберье резко болезненна. Симптом Щеткина-Блюмберга хорошо определяется в эпигастральной области, у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данного больного выражен в правой подвздошной области;</w:t>
      </w:r>
    </w:p>
    <w:p w14:paraId="62A06812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перкуссии печеночная тупость определяется, чего обычно не бывает при перфоративной язве.</w:t>
      </w:r>
    </w:p>
    <w:p w14:paraId="3EC553A1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.) Острый гангренозный аппендицит и острый холецистит имеют следующие отличительные признаки:</w:t>
      </w:r>
    </w:p>
    <w:p w14:paraId="33262034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</w:t>
      </w:r>
      <w:r>
        <w:rPr>
          <w:rFonts w:ascii="Times New Roman CYR" w:hAnsi="Times New Roman CYR" w:cs="Times New Roman CYR"/>
          <w:sz w:val="28"/>
          <w:szCs w:val="28"/>
        </w:rPr>
        <w:t>данного больного отмечались боли в правой подвздошной области, при остром холецистите боли локализуются в правом подреберье часто иррадиируют в правое плечо, правую лопатку, также бывает неукротимая рвота желчью, чего у данного больно не отмечалось; при ос</w:t>
      </w:r>
      <w:r>
        <w:rPr>
          <w:rFonts w:ascii="Times New Roman CYR" w:hAnsi="Times New Roman CYR" w:cs="Times New Roman CYR"/>
          <w:sz w:val="28"/>
          <w:szCs w:val="28"/>
        </w:rPr>
        <w:t>тром холецистите во время пальпации живота обнаруживаются: болезненность, напряжение мышц передней брюшной стенки, положительный симптом Щеткина-Блюмберга в правом подреберье, нередко обнаруживается увеличенный болезненный желчный пузырь, у больного данные</w:t>
      </w:r>
      <w:r>
        <w:rPr>
          <w:rFonts w:ascii="Times New Roman CYR" w:hAnsi="Times New Roman CYR" w:cs="Times New Roman CYR"/>
          <w:sz w:val="28"/>
          <w:szCs w:val="28"/>
        </w:rPr>
        <w:t xml:space="preserve"> симптомы не наблюдаются, желчный пузырь не пальпируется, пальпация в данной области безболезненна, симптомы Ортнера-Грекова, Мерфи, Мюсси-Георгиевского отрицательны.</w:t>
      </w:r>
    </w:p>
    <w:p w14:paraId="58AE4720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)Острый гангренозный аппендицит и острый панкреатит имеют следующие отличительные призн</w:t>
      </w:r>
      <w:r>
        <w:rPr>
          <w:rFonts w:ascii="Times New Roman CYR" w:hAnsi="Times New Roman CYR" w:cs="Times New Roman CYR"/>
          <w:sz w:val="28"/>
          <w:szCs w:val="28"/>
        </w:rPr>
        <w:t>аки:</w:t>
      </w:r>
    </w:p>
    <w:p w14:paraId="30EB8778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данного больного отмечались боли средней интенсивности в правой подвздошной области, которые в последствии стихли, при остром панкреатите боли высокой интенсивности локализуются в эпигастральной области, часто опоясывающие;</w:t>
      </w:r>
    </w:p>
    <w:p w14:paraId="56B8CF33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остром панкреатите во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пальпации живота обнаруживаются: болезненность, напряжение мышц передней брюшной стенки, положительный симптом Щеткина-Блюмберга в эпигастральной области, у данного больного такие симптомы не наблюдаются.</w:t>
      </w:r>
    </w:p>
    <w:p w14:paraId="0AF1B1BF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3C942C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План обследования</w:t>
      </w:r>
    </w:p>
    <w:p w14:paraId="300D4722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86EB39A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Клин. ан. Крови</w:t>
      </w:r>
    </w:p>
    <w:p w14:paraId="19ECE307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Гру</w:t>
      </w:r>
      <w:r>
        <w:rPr>
          <w:rFonts w:ascii="Times New Roman CYR" w:hAnsi="Times New Roman CYR" w:cs="Times New Roman CYR"/>
          <w:sz w:val="28"/>
          <w:szCs w:val="28"/>
        </w:rPr>
        <w:t>ппа крови, резус-фактор</w:t>
      </w:r>
    </w:p>
    <w:p w14:paraId="2FCE5358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Кровь на RW</w:t>
      </w:r>
    </w:p>
    <w:p w14:paraId="19601B9B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Б/х анализ крови</w:t>
      </w:r>
    </w:p>
    <w:p w14:paraId="170FCB79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мочи</w:t>
      </w:r>
    </w:p>
    <w:p w14:paraId="53FDA358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Назначено: режим общий, диета- голод; ИТ с целью регидратации и детоксикации в объеме 600мл.</w:t>
      </w:r>
    </w:p>
    <w:p w14:paraId="44703E43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и Патогенез</w:t>
      </w:r>
    </w:p>
    <w:p w14:paraId="21115B45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закономерности в основных этиологических и патогенетичес</w:t>
      </w:r>
      <w:r>
        <w:rPr>
          <w:rFonts w:ascii="Times New Roman CYR" w:hAnsi="Times New Roman CYR" w:cs="Times New Roman CYR"/>
          <w:sz w:val="28"/>
          <w:szCs w:val="28"/>
        </w:rPr>
        <w:t>ких факторах у детей, как и у взрослых:</w:t>
      </w:r>
    </w:p>
    <w:p w14:paraId="31E7321F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аппендицит - воспаление червеобразного отростка слепой кишки, обусловленное внедрением в его стенку патогенной микрофлоры. Основной путь инфицирования - энтерогенный.</w:t>
      </w:r>
    </w:p>
    <w:p w14:paraId="0D7A90C1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Патогенез: в основе патогенеза о.аппендици</w:t>
      </w:r>
      <w:r>
        <w:rPr>
          <w:rFonts w:ascii="Times New Roman CYR" w:hAnsi="Times New Roman CYR" w:cs="Times New Roman CYR"/>
          <w:sz w:val="28"/>
          <w:szCs w:val="28"/>
        </w:rPr>
        <w:t>та чаще всего лежитокклюзия просвета отростка, причиной которой, как правило, являются - гиперплазия лимфоидных фолликулов, феколиты, фиброзные тяжи, стриктуры, реже - инородные тела, паразиты, опухоли.</w:t>
      </w:r>
    </w:p>
    <w:p w14:paraId="320FE626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Продолжающаяся в этих условиях секреция слизи приводи</w:t>
      </w:r>
      <w:r>
        <w:rPr>
          <w:rFonts w:ascii="Times New Roman CYR" w:hAnsi="Times New Roman CYR" w:cs="Times New Roman CYR"/>
          <w:sz w:val="28"/>
          <w:szCs w:val="28"/>
        </w:rPr>
        <w:t>т к тому, что в ограниченном объеме полости отростка развивается и резко возрастает внутриполостное давление. Увеличение давления в полости аппендикса вследствие растяжения ее секретом, экссудатом и газом приводит к нарушению сначало венозного, а затем и а</w:t>
      </w:r>
      <w:r>
        <w:rPr>
          <w:rFonts w:ascii="Times New Roman CYR" w:hAnsi="Times New Roman CYR" w:cs="Times New Roman CYR"/>
          <w:sz w:val="28"/>
          <w:szCs w:val="28"/>
        </w:rPr>
        <w:t>ртериального кровотока. При нарастающей ишемии стенки отростка создаются условия для бурного развития микроорганизмов.</w:t>
      </w:r>
    </w:p>
    <w:p w14:paraId="26FD15D3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для детского возраста характерен ряд особенностей: влияние нервно-сосудистого фактора - чем младше ребенок, тем быстрее наступают дест</w:t>
      </w:r>
      <w:r>
        <w:rPr>
          <w:rFonts w:ascii="Times New Roman CYR" w:hAnsi="Times New Roman CYR" w:cs="Times New Roman CYR"/>
          <w:sz w:val="28"/>
          <w:szCs w:val="28"/>
        </w:rPr>
        <w:t>руктивно некротические изменения в стенке отростка, что обусловлено незрелостью нервной системы аппендикса и илеоцекальной области; играют роль так же и местные иммунологические реакции, связанные с возрастными особенностями фолликулярного аппарата; слизис</w:t>
      </w:r>
      <w:r>
        <w:rPr>
          <w:rFonts w:ascii="Times New Roman CYR" w:hAnsi="Times New Roman CYR" w:cs="Times New Roman CYR"/>
          <w:sz w:val="28"/>
          <w:szCs w:val="28"/>
        </w:rPr>
        <w:t xml:space="preserve">тая оболочка кишечника более проницаема для микрофлоры и токсических веществ, чем у взрослых,поэтому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 нарушении сосудистой трофики происходит быстрое инфицирование пораженного червеобразного отростка и ускоренное развитие выраженных деструктивных форм а</w:t>
      </w:r>
      <w:r>
        <w:rPr>
          <w:rFonts w:ascii="Times New Roman CYR" w:hAnsi="Times New Roman CYR" w:cs="Times New Roman CYR"/>
          <w:sz w:val="28"/>
          <w:szCs w:val="28"/>
        </w:rPr>
        <w:t>ппендицита.</w:t>
      </w:r>
    </w:p>
    <w:p w14:paraId="563B0735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1906801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Дополнительные методы исследования </w:t>
      </w:r>
    </w:p>
    <w:p w14:paraId="0BF2A97C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75CB995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дополнительного обследования.</w:t>
      </w:r>
    </w:p>
    <w:p w14:paraId="3B488A88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анализ крови 26.08.14г.</w:t>
      </w:r>
    </w:p>
    <w:p w14:paraId="68F7518E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Параметры Результат Ед. измер.</w:t>
      </w:r>
    </w:p>
    <w:p w14:paraId="73009FBB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(HGB) 135,0 г/л норма</w:t>
      </w:r>
    </w:p>
    <w:p w14:paraId="79FCBF64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(RBC) 4,41 10^12/л норма</w:t>
      </w:r>
    </w:p>
    <w:p w14:paraId="70476645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по Фонио</w:t>
      </w:r>
      <w:r>
        <w:rPr>
          <w:rFonts w:ascii="Times New Roman CYR" w:hAnsi="Times New Roman CYR" w:cs="Times New Roman CYR"/>
          <w:sz w:val="28"/>
          <w:szCs w:val="28"/>
        </w:rPr>
        <w:t xml:space="preserve"> (PLT) - 10^9/л</w:t>
      </w:r>
    </w:p>
    <w:p w14:paraId="7E2B6A83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(WBC) 25.4 10^9/л повыш</w:t>
      </w:r>
    </w:p>
    <w:p w14:paraId="62A210C2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Лейкоцитарная формула: ********** </w:t>
      </w:r>
    </w:p>
    <w:p w14:paraId="7E69D557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Нейтрофилы палочкоядерные (GRA) 24,0 % повыш</w:t>
      </w:r>
    </w:p>
    <w:p w14:paraId="3D2A55E7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Нейтрофилы сегментоядерные (GRA) 71,0 % повыш</w:t>
      </w:r>
    </w:p>
    <w:p w14:paraId="1C2E5CF5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(LYC) 30,0 % норма</w:t>
      </w:r>
    </w:p>
    <w:p w14:paraId="39B0D4E8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(MON) 3,0 % норма</w:t>
      </w:r>
    </w:p>
    <w:p w14:paraId="4FE4A112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Эозинофилы (GRA) 2,0 % н</w:t>
      </w:r>
      <w:r>
        <w:rPr>
          <w:rFonts w:ascii="Times New Roman CYR" w:hAnsi="Times New Roman CYR" w:cs="Times New Roman CYR"/>
          <w:sz w:val="28"/>
          <w:szCs w:val="28"/>
        </w:rPr>
        <w:t>орма</w:t>
      </w:r>
    </w:p>
    <w:p w14:paraId="110412BF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Базофилы (GRA) не опр. % норма</w:t>
      </w:r>
    </w:p>
    <w:p w14:paraId="644FEFBE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лейкоцитоз, сдвиг лейкоцитарной формулы влево.</w:t>
      </w:r>
    </w:p>
    <w:p w14:paraId="69AD3B5D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анализ крови 1.09.14г</w:t>
      </w:r>
    </w:p>
    <w:p w14:paraId="35CB5BD7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Параметры Результат Ед. измер.</w:t>
      </w:r>
    </w:p>
    <w:p w14:paraId="558F2703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(HGB) 130,0 г/л норма</w:t>
      </w:r>
    </w:p>
    <w:p w14:paraId="6FD88B1C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(RBC) 4,29 10^12/л норма</w:t>
      </w:r>
    </w:p>
    <w:p w14:paraId="615D9606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по Фонио (PLT) -</w:t>
      </w:r>
      <w:r>
        <w:rPr>
          <w:rFonts w:ascii="Times New Roman CYR" w:hAnsi="Times New Roman CYR" w:cs="Times New Roman CYR"/>
          <w:sz w:val="28"/>
          <w:szCs w:val="28"/>
        </w:rPr>
        <w:t xml:space="preserve"> 10^9/л</w:t>
      </w:r>
    </w:p>
    <w:p w14:paraId="5E5150E6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Лейкоциты (WBC) 8.9 10^9/л </w:t>
      </w:r>
    </w:p>
    <w:p w14:paraId="709976E5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Лейкоцитарная формула: ********** </w:t>
      </w:r>
    </w:p>
    <w:p w14:paraId="4A732C3F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Нейтрофилы палочкоядерные (GRA) 7,0 % норма </w:t>
      </w:r>
    </w:p>
    <w:p w14:paraId="3F754CDF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Нейтрофилы сегментоядерные (GRA) 46,0 % норма</w:t>
      </w:r>
    </w:p>
    <w:p w14:paraId="1212D4A4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Лимфоциты (LYC) 34,0 % </w:t>
      </w:r>
    </w:p>
    <w:p w14:paraId="777451F2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(MON) 9,0 % норма</w:t>
      </w:r>
    </w:p>
    <w:p w14:paraId="44789DDC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Эозинофилы (GRA) 4,0 % норма</w:t>
      </w:r>
    </w:p>
    <w:p w14:paraId="624CDEF5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Базофилы</w:t>
      </w:r>
      <w:r>
        <w:rPr>
          <w:rFonts w:ascii="Times New Roman CYR" w:hAnsi="Times New Roman CYR" w:cs="Times New Roman CYR"/>
          <w:sz w:val="28"/>
          <w:szCs w:val="28"/>
        </w:rPr>
        <w:t xml:space="preserve"> (GRA) не опр. % норма</w:t>
      </w:r>
    </w:p>
    <w:p w14:paraId="3A123545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все показатели в норме.</w:t>
      </w:r>
    </w:p>
    <w:p w14:paraId="679270DB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14.02.14г.</w:t>
      </w:r>
    </w:p>
    <w:p w14:paraId="780064C3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Параметры Результат Ед. измер.</w:t>
      </w:r>
    </w:p>
    <w:p w14:paraId="42267990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крови 3,8 ммоль/л норма</w:t>
      </w:r>
    </w:p>
    <w:p w14:paraId="5912525E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сыворотки крови 3.8 ммоль/л норма</w:t>
      </w:r>
    </w:p>
    <w:p w14:paraId="2EEEBDCF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71,0 г/л норма</w:t>
      </w:r>
    </w:p>
    <w:p w14:paraId="17F489FD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70,0 мкмоль/л нор</w:t>
      </w:r>
      <w:r>
        <w:rPr>
          <w:rFonts w:ascii="Times New Roman CYR" w:hAnsi="Times New Roman CYR" w:cs="Times New Roman CYR"/>
          <w:sz w:val="28"/>
          <w:szCs w:val="28"/>
        </w:rPr>
        <w:t>ма</w:t>
      </w:r>
    </w:p>
    <w:p w14:paraId="1B5E75F2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6,8 ммоль/л норма</w:t>
      </w:r>
    </w:p>
    <w:p w14:paraId="11DF7FE3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 40,0 мкмоль/л норма</w:t>
      </w:r>
    </w:p>
    <w:p w14:paraId="4639D911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прямой 3,0 мкмоль/л норма</w:t>
      </w:r>
    </w:p>
    <w:p w14:paraId="34494475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АсАТ 33,0 ммоль/л норма</w:t>
      </w:r>
    </w:p>
    <w:p w14:paraId="79D409D4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АлАТ 42,0 ммоль/л норма</w:t>
      </w:r>
    </w:p>
    <w:p w14:paraId="5689F53D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Калий 4,7 ммоль/л норма</w:t>
      </w:r>
    </w:p>
    <w:p w14:paraId="0591FC4E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Натрий 147,0 ммоль/л норма</w:t>
      </w:r>
    </w:p>
    <w:p w14:paraId="4C88F954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Кальций общий 1,11 ммоль/л норма</w:t>
      </w:r>
    </w:p>
    <w:p w14:paraId="3DD1DFCF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Кальций ионизированный</w:t>
      </w:r>
      <w:r>
        <w:rPr>
          <w:rFonts w:ascii="Times New Roman CYR" w:hAnsi="Times New Roman CYR" w:cs="Times New Roman CYR"/>
          <w:sz w:val="28"/>
          <w:szCs w:val="28"/>
        </w:rPr>
        <w:t xml:space="preserve"> 1,000 ммоль/л норма</w:t>
      </w:r>
    </w:p>
    <w:p w14:paraId="3783EF4D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Хлориды 100,0 ммоль/л норма</w:t>
      </w:r>
    </w:p>
    <w:p w14:paraId="5B80346A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Повешенное количество билирубина общего.</w:t>
      </w:r>
    </w:p>
    <w:p w14:paraId="60679F5F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 на RW: отрицательная.</w:t>
      </w:r>
    </w:p>
    <w:p w14:paraId="0259E9B0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крови на сахар: 5.9 ммоль/л норма от 26.08.2014 </w:t>
      </w:r>
    </w:p>
    <w:p w14:paraId="4E66C72C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 13.02.14г.</w:t>
      </w:r>
    </w:p>
    <w:p w14:paraId="57F3D2B4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сол.-желтый</w:t>
      </w:r>
    </w:p>
    <w:p w14:paraId="3FE72D90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Прозрачность л/му</w:t>
      </w:r>
      <w:r>
        <w:rPr>
          <w:rFonts w:ascii="Times New Roman CYR" w:hAnsi="Times New Roman CYR" w:cs="Times New Roman CYR"/>
          <w:sz w:val="28"/>
          <w:szCs w:val="28"/>
        </w:rPr>
        <w:t>ть</w:t>
      </w:r>
    </w:p>
    <w:p w14:paraId="22CBD5EA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щелочная</w:t>
      </w:r>
    </w:p>
    <w:p w14:paraId="00DA3B5E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Уд. вес 1014 норма</w:t>
      </w:r>
    </w:p>
    <w:p w14:paraId="4F2431F4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Белок 0,165 </w:t>
      </w:r>
    </w:p>
    <w:p w14:paraId="3A9D4F4F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нет норма</w:t>
      </w:r>
    </w:p>
    <w:p w14:paraId="3FF85DB2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Слизь нет норма</w:t>
      </w:r>
    </w:p>
    <w:p w14:paraId="362F40E5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Оксалаты + незначительно повышено</w:t>
      </w:r>
    </w:p>
    <w:p w14:paraId="4DD952C1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Ацетон нет норма</w:t>
      </w:r>
    </w:p>
    <w:p w14:paraId="25488D7B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не обн. норма</w:t>
      </w:r>
    </w:p>
    <w:p w14:paraId="6B687994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2-4 в п/зр норма</w:t>
      </w:r>
    </w:p>
    <w:p w14:paraId="220D1110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Плоский эпителий ед п/зр норма</w:t>
      </w:r>
    </w:p>
    <w:p w14:paraId="6A5454AC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Цилиндры: нет норма</w:t>
      </w:r>
    </w:p>
    <w:p w14:paraId="40413DB9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зернистые не обн</w:t>
      </w:r>
      <w:r>
        <w:rPr>
          <w:rFonts w:ascii="Times New Roman CYR" w:hAnsi="Times New Roman CYR" w:cs="Times New Roman CYR"/>
          <w:sz w:val="28"/>
          <w:szCs w:val="28"/>
        </w:rPr>
        <w:t>. норма</w:t>
      </w:r>
    </w:p>
    <w:p w14:paraId="21E9C9FC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гиалиновые не обн. норма</w:t>
      </w:r>
    </w:p>
    <w:p w14:paraId="20F691FB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Дрожжевые грибы нет норма</w:t>
      </w:r>
    </w:p>
    <w:p w14:paraId="2E4AFDF6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Соли фосфаты++ + норма</w:t>
      </w:r>
    </w:p>
    <w:p w14:paraId="0DFD8D8D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бактерии не обн.</w:t>
      </w:r>
    </w:p>
    <w:p w14:paraId="532C2321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Заключение: протеинурия, большое количество фосфатов, щелочная реакция мочи. </w:t>
      </w:r>
    </w:p>
    <w:p w14:paraId="5F4C78B6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Соскоб на энтеробиоз 26.08.14г.</w:t>
      </w:r>
    </w:p>
    <w:p w14:paraId="13BFC226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острицы не обнаружены.</w:t>
      </w:r>
    </w:p>
    <w:p w14:paraId="3E87F216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о</w:t>
      </w:r>
      <w:r>
        <w:rPr>
          <w:rFonts w:ascii="Times New Roman CYR" w:hAnsi="Times New Roman CYR" w:cs="Times New Roman CYR"/>
          <w:sz w:val="28"/>
          <w:szCs w:val="28"/>
        </w:rPr>
        <w:t>рганов брюшной полости 3.09.14г.</w:t>
      </w:r>
    </w:p>
    <w:p w14:paraId="005F1E5F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Петли кишечника немного отечные, в межпетлевом пространстве небольшое количество жидкости. Инфильтрат, образованияне визуализируются. Мезентериальные лимфоузлы не увеличены.</w:t>
      </w:r>
    </w:p>
    <w:p w14:paraId="5C1CD6F6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6F7AE7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Протокол операции N /5 </w:t>
      </w:r>
    </w:p>
    <w:p w14:paraId="24CAC87C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27A0B5A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26.08.</w:t>
      </w:r>
      <w:r>
        <w:rPr>
          <w:rFonts w:ascii="Times New Roman CYR" w:hAnsi="Times New Roman CYR" w:cs="Times New Roman CYR"/>
          <w:sz w:val="28"/>
          <w:szCs w:val="28"/>
        </w:rPr>
        <w:t xml:space="preserve">2014 20:20-21:00 </w:t>
      </w:r>
    </w:p>
    <w:p w14:paraId="6F12280D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Острый гангренозный аппендицит. Тазовый гнойный перитонит. Название операции: Лапароскопическая аппендоэктомия.</w:t>
      </w:r>
    </w:p>
    <w:p w14:paraId="269768F2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Хирурги: Казаков А.Н., Светлов В.В.</w:t>
      </w:r>
    </w:p>
    <w:p w14:paraId="19A1C6E3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Анестезиолог: Корольков В.Н.</w:t>
      </w:r>
    </w:p>
    <w:p w14:paraId="6E57A411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Операционная сестра: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жалоба аппендицит операция апп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ендоэктомия</w:t>
      </w:r>
    </w:p>
    <w:p w14:paraId="333E0375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интубационным наркозом, после обработки операционного поля по верхнему краю пупочного кольца открытым способом заведен троакар 5 мм, создан карбоксиперитонеум 12 мм рт.ст. Заведен лапароскоп, установлен троакар 10 мм с манипулятором в левой</w:t>
      </w:r>
      <w:r>
        <w:rPr>
          <w:rFonts w:ascii="Times New Roman CYR" w:hAnsi="Times New Roman CYR" w:cs="Times New Roman CYR"/>
          <w:sz w:val="28"/>
          <w:szCs w:val="28"/>
        </w:rPr>
        <w:t xml:space="preserve"> мезогастральной области под контролем оптики. Над лоном установлен троакар 5 мм с манипулятором. Визуализирован червеобразный отросток, который располагается ретроцекально, рыхло припаян к куполу слепой кишки. Червеобразный отросток у плотный, с участками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предперфорации, гиперемирован, с налетами фибрина. Тупым путем разделены спайки, поэтапно коагулирована брыжейка отростка, на основание наложены 3 клипсы 8 мм; отросток пересечен, туалет культи йодом. Червеобразный отросток удален из брюшной полости. Преп</w:t>
      </w:r>
      <w:r>
        <w:rPr>
          <w:rFonts w:ascii="Times New Roman CYR" w:hAnsi="Times New Roman CYR" w:cs="Times New Roman CYR"/>
          <w:sz w:val="28"/>
          <w:szCs w:val="28"/>
        </w:rPr>
        <w:t>арат длиною до б см, диаметр у верхушки до 1,5 см напряжен, грязно-серого цвета, с налетами фибрина. В малом тазу выпот гноевидный, удален электроотсосом около 50 мл. Под контролем оптики троакары удалены. На кожные раны швы. Ас. повязка.</w:t>
      </w:r>
    </w:p>
    <w:p w14:paraId="6D176CE7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B9CC1C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</w:t>
      </w:r>
      <w:r>
        <w:rPr>
          <w:rFonts w:ascii="Times New Roman CYR" w:hAnsi="Times New Roman CYR" w:cs="Times New Roman CYR"/>
          <w:sz w:val="28"/>
          <w:szCs w:val="28"/>
        </w:rPr>
        <w:t>ноз и его обоснование</w:t>
      </w:r>
    </w:p>
    <w:p w14:paraId="10D8211F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E7B58A9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выставлен на основании жалоб больного: на остро возникшие ноющие боли в животе, умеренной интенсивности, тошноту, трехкратную рвоту, повышение температуры тла до 38 С, жидкий стул 1 раз. Объективного обследования: ребенок вял</w:t>
      </w:r>
      <w:r>
        <w:rPr>
          <w:rFonts w:ascii="Times New Roman CYR" w:hAnsi="Times New Roman CYR" w:cs="Times New Roman CYR"/>
          <w:sz w:val="28"/>
          <w:szCs w:val="28"/>
        </w:rPr>
        <w:t>, температура тела 37,9 С; живот болезненный при пальпации в эпигастральной и правой подвздошной областей. Симптом Щеткина-Блюмберга положительный.</w:t>
      </w:r>
    </w:p>
    <w:p w14:paraId="6D052049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лабораторным исследованиям: выраженный лейкоцитоз,ускорение СОЭ, что свидетельствует о наличии воспалител</w:t>
      </w:r>
      <w:r>
        <w:rPr>
          <w:rFonts w:ascii="Times New Roman CYR" w:hAnsi="Times New Roman CYR" w:cs="Times New Roman CYR"/>
          <w:sz w:val="28"/>
          <w:szCs w:val="28"/>
        </w:rPr>
        <w:t>ьного процесса. А так же в ходе операции был выявлен гангренозно измененный червеобразный отросток.</w:t>
      </w:r>
    </w:p>
    <w:p w14:paraId="78B48900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 Острый гангренозный аппендицит. Тазовый гнойный перитонит.</w:t>
      </w:r>
    </w:p>
    <w:p w14:paraId="40F8C833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Сопутствующий: нет</w:t>
      </w:r>
    </w:p>
    <w:p w14:paraId="23252877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нет</w:t>
      </w:r>
    </w:p>
    <w:p w14:paraId="638E3233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28A79E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6FB3311C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87001C6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Назначения:</w:t>
      </w:r>
    </w:p>
    <w:p w14:paraId="0C00D37D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Стол 1, режим 2</w:t>
      </w:r>
    </w:p>
    <w:p w14:paraId="16BE0BA0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Антибактериальная терапия</w:t>
      </w:r>
    </w:p>
    <w:p w14:paraId="13D0A8DB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Rp: Amikacini 0.125.t.d. N10</w:t>
      </w:r>
    </w:p>
    <w:p w14:paraId="46EAA815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 Для внутримышечного введения 2 раза в день.</w:t>
      </w:r>
    </w:p>
    <w:p w14:paraId="333F1541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#.: Ceftazidimi 0.4.t.d. N10</w:t>
      </w:r>
    </w:p>
    <w:p w14:paraId="161F4079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 Для внутримышечного введения 2 раза в день.</w:t>
      </w:r>
    </w:p>
    <w:p w14:paraId="47F91DF9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#</w:t>
      </w:r>
    </w:p>
    <w:p w14:paraId="3AFFC641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Назначение анальгетиков для купирования болевого синдрома</w:t>
      </w:r>
    </w:p>
    <w:p w14:paraId="01657B91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Sol. Analg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ini 50%-2ml.t.d. N 5in amp.</w:t>
      </w:r>
    </w:p>
    <w:p w14:paraId="2D4215E3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 Вводить внутримышечно по 2 мл.</w:t>
      </w:r>
    </w:p>
    <w:p w14:paraId="5B4E5F62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4) Rp.: Sol. Papaverini 2%-2ml.t.d. N 5in amp.</w:t>
      </w:r>
    </w:p>
    <w:p w14:paraId="68AE279A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S. Вводить внутримышечно по 2 мл.</w:t>
      </w:r>
    </w:p>
    <w:p w14:paraId="7C321DCD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Инфузионная терапия после операции:</w:t>
      </w:r>
    </w:p>
    <w:p w14:paraId="29AE4007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Глюкоза 5% 250,0; гепарин 150 ЕД</w:t>
      </w:r>
    </w:p>
    <w:p w14:paraId="1CDB1E71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Дисоль 200,0</w:t>
      </w:r>
    </w:p>
    <w:p w14:paraId="1D2B9CFC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Глюкоза</w:t>
      </w:r>
      <w:r>
        <w:rPr>
          <w:rFonts w:ascii="Times New Roman CYR" w:hAnsi="Times New Roman CYR" w:cs="Times New Roman CYR"/>
          <w:sz w:val="28"/>
          <w:szCs w:val="28"/>
        </w:rPr>
        <w:t xml:space="preserve"> 5% 250,0; гепарин 200 ЕД</w:t>
      </w:r>
    </w:p>
    <w:p w14:paraId="2D323169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Физиолечение: УВЧ 10-15 вт</w:t>
      </w:r>
    </w:p>
    <w:p w14:paraId="799E5605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56E597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Дневники:</w:t>
      </w:r>
    </w:p>
    <w:p w14:paraId="02B2C1BA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EBEB751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02.09.2014</w:t>
      </w:r>
    </w:p>
    <w:p w14:paraId="158B617E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легких дыхание везикулярное, проводится во все отделы. Тоны сердца ясные,ритмичные. АД 120/80 мм.рт.ст. Пульс 81 уд. в мин. Язык влажный, обложен у корня белым налетом. Темпера</w:t>
      </w:r>
      <w:r>
        <w:rPr>
          <w:rFonts w:ascii="Times New Roman CYR" w:hAnsi="Times New Roman CYR" w:cs="Times New Roman CYR"/>
          <w:sz w:val="28"/>
          <w:szCs w:val="28"/>
        </w:rPr>
        <w:t>тура тела 36,7. Живот мягкий, не вздут, болезненный в послеоперационной зоне. Физиологические отправления в норме. В области послеоперационного шва отека, гиперемии, инфильтрации тканей нет.</w:t>
      </w:r>
    </w:p>
    <w:p w14:paraId="1F27D8B2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Инфузионная терапия отменена.</w:t>
      </w:r>
    </w:p>
    <w:p w14:paraId="56B0E7CC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.09.2014</w:t>
      </w:r>
    </w:p>
    <w:p w14:paraId="5BB973B8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удовлетворительн</w:t>
      </w:r>
      <w:r>
        <w:rPr>
          <w:rFonts w:ascii="Times New Roman CYR" w:hAnsi="Times New Roman CYR" w:cs="Times New Roman CYR"/>
          <w:sz w:val="28"/>
          <w:szCs w:val="28"/>
        </w:rPr>
        <w:t>ое. Жалобы прежние. По органам без особенностей. Язык влажный. Живот не вздут,симметричен, мягкий, умеренно болезненный в области п/о раны.</w:t>
      </w:r>
    </w:p>
    <w:p w14:paraId="74994849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Симптомов раздражения брюшины нет. Перистальтические шумы кишечника выслушиваются. П/о шов без признаков воспаления.</w:t>
      </w:r>
      <w:r>
        <w:rPr>
          <w:rFonts w:ascii="Times New Roman CYR" w:hAnsi="Times New Roman CYR" w:cs="Times New Roman CYR"/>
          <w:sz w:val="28"/>
          <w:szCs w:val="28"/>
        </w:rPr>
        <w:t xml:space="preserve"> Назначения: прежние, перевязки.</w:t>
      </w:r>
    </w:p>
    <w:p w14:paraId="37770EAF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.09.2014</w:t>
      </w:r>
    </w:p>
    <w:p w14:paraId="6D7B1448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легких дыхание везикулярное, проводится во все отделы. Тоны сердца ясные,ритмичные. АД 110/60 мм.рт.ст. Пульс 71 уд. в мин. Язык влажный, обложен у корня белым налетом. Температура тела 36,7. Живот мягкий, не взд</w:t>
      </w:r>
      <w:r>
        <w:rPr>
          <w:rFonts w:ascii="Times New Roman CYR" w:hAnsi="Times New Roman CYR" w:cs="Times New Roman CYR"/>
          <w:sz w:val="28"/>
          <w:szCs w:val="28"/>
        </w:rPr>
        <w:t>ут, болезненный в послеоперационной зоне. Физиологические отправления в норме.</w:t>
      </w:r>
    </w:p>
    <w:p w14:paraId="25C5FDA7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.09.2014</w:t>
      </w:r>
    </w:p>
    <w:p w14:paraId="37A0ADEF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легких дыхание везикулярное, проводится во все отделы. Тоны сердца ясные,ритмичные. АД 120/70 мм.рт.ст. Пульс 73 уд. в мин. Язык влажный, обложен у корня белым налето</w:t>
      </w:r>
      <w:r>
        <w:rPr>
          <w:rFonts w:ascii="Times New Roman CYR" w:hAnsi="Times New Roman CYR" w:cs="Times New Roman CYR"/>
          <w:sz w:val="28"/>
          <w:szCs w:val="28"/>
        </w:rPr>
        <w:t>м. Температура тела 36,8. Живот мягкий, не вздут, болезненный в послеоперационной зоне. Физиологические отправления в норме.</w:t>
      </w:r>
    </w:p>
    <w:p w14:paraId="2A3D817E" w14:textId="77777777" w:rsidR="00000000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.09.2014</w:t>
      </w:r>
    </w:p>
    <w:p w14:paraId="149D862F" w14:textId="77777777" w:rsidR="00C20AEC" w:rsidRDefault="00C20A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легких дыхание везикулярное, проводится во все отделы. Тоны сердца ясные,ритмичные. АД 120/80 мм.рт.ст. Пульс 70 уд. в м</w:t>
      </w:r>
      <w:r>
        <w:rPr>
          <w:rFonts w:ascii="Times New Roman CYR" w:hAnsi="Times New Roman CYR" w:cs="Times New Roman CYR"/>
          <w:sz w:val="28"/>
          <w:szCs w:val="28"/>
        </w:rPr>
        <w:t>ин. Язык влажный, обложен у корня белым налетом. Температура тела 36,6. Живот мягкий, не вздут, болезненный в послеоперационной зоне. Физиологические отправления в норме.</w:t>
      </w:r>
    </w:p>
    <w:sectPr w:rsidR="00C20A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94"/>
    <w:rsid w:val="001F2594"/>
    <w:rsid w:val="00C2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DCCDC"/>
  <w14:defaultImageDpi w14:val="0"/>
  <w15:docId w15:val="{809E34F2-A03E-4C4B-8BBC-8B491CA1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3223</Words>
  <Characters>18377</Characters>
  <Application>Microsoft Office Word</Application>
  <DocSecurity>0</DocSecurity>
  <Lines>153</Lines>
  <Paragraphs>43</Paragraphs>
  <ScaleCrop>false</ScaleCrop>
  <Company/>
  <LinksUpToDate>false</LinksUpToDate>
  <CharactersWithSpaces>21557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2024-12-19T20:25:00Z</dcterms:created>
  <dcterms:modified xsi:type="dcterms:W3CDTF">2024-12-19T20:25:00Z</dcterms:modified>
</cp:coreProperties>
</file>