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22E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w:t>
      </w:r>
      <w:r>
        <w:rPr>
          <w:rFonts w:ascii="Times New Roman CYR" w:hAnsi="Times New Roman CYR" w:cs="Times New Roman CYR"/>
          <w:b/>
          <w:bCs/>
          <w:sz w:val="28"/>
          <w:szCs w:val="28"/>
        </w:rPr>
        <w:tab/>
        <w:t>Паспортная часть</w:t>
      </w:r>
    </w:p>
    <w:p w14:paraId="087B3737"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01E20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p>
    <w:p w14:paraId="35498827"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w:t>
      </w:r>
    </w:p>
    <w:p w14:paraId="60F9170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женский</w:t>
      </w:r>
    </w:p>
    <w:p w14:paraId="4EF4959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w:t>
      </w:r>
    </w:p>
    <w:p w14:paraId="181AE6D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время поступления в клинику:</w:t>
      </w:r>
    </w:p>
    <w:p w14:paraId="5B15C587"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w:t>
      </w:r>
    </w:p>
    <w:p w14:paraId="6D47B19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супермаркет, кассир.</w:t>
      </w:r>
    </w:p>
    <w:p w14:paraId="72740C99"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Кем направлен: самостоятельно.</w:t>
      </w:r>
    </w:p>
    <w:p w14:paraId="69142C69"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F8A876"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II.</w:t>
      </w:r>
      <w:r>
        <w:rPr>
          <w:rFonts w:ascii="Times New Roman CYR" w:hAnsi="Times New Roman CYR" w:cs="Times New Roman CYR"/>
          <w:b/>
          <w:bCs/>
          <w:sz w:val="28"/>
          <w:szCs w:val="28"/>
        </w:rPr>
        <w:tab/>
        <w:t>Жалобы при поступлении в клинику</w:t>
      </w:r>
    </w:p>
    <w:p w14:paraId="6F639B6B"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4E4EE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Понос 5-6 раз в сутки через</w:t>
      </w:r>
      <w:r>
        <w:rPr>
          <w:rFonts w:ascii="Times New Roman CYR" w:hAnsi="Times New Roman CYR" w:cs="Times New Roman CYR"/>
          <w:sz w:val="28"/>
          <w:szCs w:val="28"/>
        </w:rPr>
        <w:t xml:space="preserve"> 10-20 минут после приема пищи. Стул водянистый, обильный, с непереваренными остатками пищи. Однократная рвота. Повышение температуры тела до 37,5-38</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Отсутствие аппетита, вялость, слабость, сонливость.</w:t>
      </w:r>
    </w:p>
    <w:p w14:paraId="6636F26D"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FF240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III.</w:t>
      </w:r>
      <w:r>
        <w:rPr>
          <w:rFonts w:ascii="Times New Roman CYR" w:hAnsi="Times New Roman CYR" w:cs="Times New Roman CYR"/>
          <w:b/>
          <w:bCs/>
          <w:sz w:val="28"/>
          <w:szCs w:val="28"/>
        </w:rPr>
        <w:tab/>
        <w:t>Анамнез заболевания</w:t>
      </w:r>
    </w:p>
    <w:p w14:paraId="2B14FD2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3F8865"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развилось ос</w:t>
      </w:r>
      <w:r>
        <w:rPr>
          <w:rFonts w:ascii="Times New Roman CYR" w:hAnsi="Times New Roman CYR" w:cs="Times New Roman CYR"/>
          <w:sz w:val="28"/>
          <w:szCs w:val="28"/>
        </w:rPr>
        <w:t>тро. Развитие заболевания связывают с тем, что за день до первых симптомов, ребенка покормили мандарином. До поступления ничем дома не лечились. Обратились в день проявления первых симптомов.</w:t>
      </w:r>
    </w:p>
    <w:p w14:paraId="23606761"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6AC22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IV.</w:t>
      </w:r>
      <w:r>
        <w:rPr>
          <w:rFonts w:ascii="Times New Roman CYR" w:hAnsi="Times New Roman CYR" w:cs="Times New Roman CYR"/>
          <w:b/>
          <w:bCs/>
          <w:sz w:val="28"/>
          <w:szCs w:val="28"/>
        </w:rPr>
        <w:tab/>
        <w:t>Анамнез жизни</w:t>
      </w:r>
    </w:p>
    <w:p w14:paraId="4EA79B8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0559F7"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Антенатальный период:</w:t>
      </w:r>
    </w:p>
    <w:p w14:paraId="5B5911C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течения бе</w:t>
      </w:r>
      <w:r>
        <w:rPr>
          <w:rFonts w:ascii="Times New Roman CYR" w:hAnsi="Times New Roman CYR" w:cs="Times New Roman CYR"/>
          <w:sz w:val="28"/>
          <w:szCs w:val="28"/>
        </w:rPr>
        <w:t>ременности:</w:t>
      </w:r>
    </w:p>
    <w:p w14:paraId="030AD55C"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Ребенок от первой беременности, первых родов</w:t>
      </w:r>
    </w:p>
    <w:p w14:paraId="51A7DF65"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токсикоз II половины беременности (отеки на ногах, тошнота, АД 140/90 mm Hg на обеих руках, белок в моче);</w:t>
      </w:r>
    </w:p>
    <w:p w14:paraId="30320FA5"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инфекционных заболеваний в течение беременности не переносила;</w:t>
      </w:r>
    </w:p>
    <w:p w14:paraId="0B8EF148"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удовлетворительное;</w:t>
      </w:r>
    </w:p>
    <w:p w14:paraId="05CAFD73"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абота без вредностей;</w:t>
      </w:r>
    </w:p>
    <w:p w14:paraId="5769D149"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роды срочные (в 40 недель) в головном предлежании, самостоятельные, стремительные.</w:t>
      </w:r>
    </w:p>
    <w:p w14:paraId="118EB351"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новорожденного:</w:t>
      </w:r>
    </w:p>
    <w:p w14:paraId="2A81DD14"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при рождении 3600 гр.;</w:t>
      </w:r>
    </w:p>
    <w:p w14:paraId="530B1A03"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52 см,</w:t>
      </w:r>
    </w:p>
    <w:p w14:paraId="6BF1C57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закричал сразу.</w:t>
      </w:r>
    </w:p>
    <w:p w14:paraId="353096E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Вскармливание:</w:t>
      </w:r>
    </w:p>
    <w:p w14:paraId="2419284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грудное до 3 месяц (со слов бабушки, после болез</w:t>
      </w:r>
      <w:r>
        <w:rPr>
          <w:rFonts w:ascii="Times New Roman CYR" w:hAnsi="Times New Roman CYR" w:cs="Times New Roman CYR"/>
          <w:sz w:val="28"/>
          <w:szCs w:val="28"/>
        </w:rPr>
        <w:t>ни, у мамы ребенка пропало молоко)</w:t>
      </w:r>
    </w:p>
    <w:p w14:paraId="742C07C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5 месяцев введен прикорм;</w:t>
      </w:r>
    </w:p>
    <w:p w14:paraId="58328BFF"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Вскармливание искусственное, прикормы и докормы с 3-4 месяцев в виде - фруктовых и овощных пюре, молочные каши, паровые котлеты.</w:t>
      </w:r>
    </w:p>
    <w:p w14:paraId="26318C7B"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аллергических реакций при введении прикорма не было.</w:t>
      </w:r>
    </w:p>
    <w:p w14:paraId="55E7122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w:t>
      </w:r>
      <w:r>
        <w:rPr>
          <w:rFonts w:ascii="Times New Roman CYR" w:hAnsi="Times New Roman CYR" w:cs="Times New Roman CYR"/>
          <w:sz w:val="28"/>
          <w:szCs w:val="28"/>
        </w:rPr>
        <w:t>развития ребенка:</w:t>
      </w:r>
    </w:p>
    <w:p w14:paraId="1CB0BA0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Держать головку начала в 3 месяца</w:t>
      </w:r>
    </w:p>
    <w:p w14:paraId="42DDD0DF"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села в 6 месяцев</w:t>
      </w:r>
    </w:p>
    <w:p w14:paraId="52A2E08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Пуповинный остаток отпала на 3сутки, пупочная ранка зажила хорошо. Физическое и нервно-психическое развитие по возрасту.</w:t>
      </w:r>
    </w:p>
    <w:p w14:paraId="4D8CECB1"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 заболела впервые. Переливания к</w:t>
      </w:r>
      <w:r>
        <w:rPr>
          <w:rFonts w:ascii="Times New Roman CYR" w:hAnsi="Times New Roman CYR" w:cs="Times New Roman CYR"/>
          <w:sz w:val="28"/>
          <w:szCs w:val="28"/>
        </w:rPr>
        <w:t>рови не было. Аллергии на пищевые продукты нет. Контакт с больными туберкулезом и венерическими заболеваниями не было.</w:t>
      </w:r>
    </w:p>
    <w:p w14:paraId="326124FC"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прививки:</w:t>
      </w:r>
    </w:p>
    <w:p w14:paraId="53D4937D"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1 день</w:t>
      </w:r>
      <w:r>
        <w:rPr>
          <w:rFonts w:ascii="Times New Roman CYR" w:hAnsi="Times New Roman CYR" w:cs="Times New Roman CYR"/>
          <w:sz w:val="28"/>
          <w:szCs w:val="28"/>
        </w:rPr>
        <w:t xml:space="preserve"> - Гепатита В</w:t>
      </w:r>
    </w:p>
    <w:p w14:paraId="1D2B083D"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3 день </w:t>
      </w:r>
      <w:r>
        <w:rPr>
          <w:rFonts w:ascii="Times New Roman CYR" w:hAnsi="Times New Roman CYR" w:cs="Times New Roman CYR"/>
          <w:sz w:val="28"/>
          <w:szCs w:val="28"/>
        </w:rPr>
        <w:t>- Туберкулеза (БЦЖ)</w:t>
      </w:r>
    </w:p>
    <w:p w14:paraId="16E7E03C"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1 месяц </w:t>
      </w:r>
      <w:r>
        <w:rPr>
          <w:rFonts w:ascii="Times New Roman CYR" w:hAnsi="Times New Roman CYR" w:cs="Times New Roman CYR"/>
          <w:sz w:val="28"/>
          <w:szCs w:val="28"/>
        </w:rPr>
        <w:t>- Гепатита В</w:t>
      </w:r>
    </w:p>
    <w:p w14:paraId="589209A1"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мес.</w:t>
      </w:r>
      <w:r>
        <w:rPr>
          <w:rFonts w:ascii="Times New Roman CYR" w:hAnsi="Times New Roman CYR" w:cs="Times New Roman CYR"/>
          <w:sz w:val="28"/>
          <w:szCs w:val="28"/>
        </w:rPr>
        <w:t xml:space="preserve"> АКДС (Коклюша, дифтерии, столбняка.</w:t>
      </w:r>
      <w:r>
        <w:rPr>
          <w:rFonts w:ascii="Times New Roman CYR" w:hAnsi="Times New Roman CYR" w:cs="Times New Roman CYR"/>
          <w:sz w:val="28"/>
          <w:szCs w:val="28"/>
        </w:rPr>
        <w:t xml:space="preserve"> Полиомиелита. Гемофильной инфекции.)</w:t>
      </w:r>
    </w:p>
    <w:p w14:paraId="7588494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 мес.</w:t>
      </w:r>
      <w:r>
        <w:rPr>
          <w:rFonts w:ascii="Times New Roman CYR" w:hAnsi="Times New Roman CYR" w:cs="Times New Roman CYR"/>
          <w:sz w:val="28"/>
          <w:szCs w:val="28"/>
        </w:rPr>
        <w:t xml:space="preserve"> АКДС</w:t>
      </w:r>
    </w:p>
    <w:p w14:paraId="087099F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 мес.</w:t>
      </w:r>
      <w:r>
        <w:rPr>
          <w:rFonts w:ascii="Times New Roman CYR" w:hAnsi="Times New Roman CYR" w:cs="Times New Roman CYR"/>
          <w:sz w:val="28"/>
          <w:szCs w:val="28"/>
        </w:rPr>
        <w:t xml:space="preserve"> АКДС</w:t>
      </w:r>
    </w:p>
    <w:p w14:paraId="62D04D5C"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6 мес.</w:t>
      </w:r>
      <w:r>
        <w:rPr>
          <w:rFonts w:ascii="Times New Roman CYR" w:hAnsi="Times New Roman CYR" w:cs="Times New Roman CYR"/>
          <w:sz w:val="28"/>
          <w:szCs w:val="28"/>
        </w:rPr>
        <w:t xml:space="preserve"> Гепатита В</w:t>
      </w:r>
    </w:p>
    <w:p w14:paraId="6C34A314"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Живут в собственном доме. Семья полная. Дом кирпичный, теплый. Питание не одинаковое: периодически полноценное, периодически - нет из-за отсутствия финансовой устойчивости.</w:t>
      </w:r>
    </w:p>
    <w:p w14:paraId="3A611C3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w:t>
      </w:r>
      <w:r>
        <w:rPr>
          <w:rFonts w:ascii="Times New Roman CYR" w:hAnsi="Times New Roman CYR" w:cs="Times New Roman CYR"/>
          <w:sz w:val="28"/>
          <w:szCs w:val="28"/>
        </w:rPr>
        <w:t>слов матери ранее ничем не болела.</w:t>
      </w:r>
    </w:p>
    <w:p w14:paraId="3A85589B"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w:t>
      </w:r>
    </w:p>
    <w:p w14:paraId="28A5033C"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__________. Венерические, инфекционные заболевания отрицает. Наследственных болезней нет.</w:t>
      </w:r>
    </w:p>
    <w:p w14:paraId="5D79CEDD"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_________. Венерические, инфекционные заболевания отрицает. Наследственных болезней нет.</w:t>
      </w:r>
    </w:p>
    <w:p w14:paraId="2501EBB9"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ЭПИДЕМИОЛОГИЧЕСКИЙ </w:t>
      </w:r>
      <w:r>
        <w:rPr>
          <w:rFonts w:ascii="Times New Roman CYR" w:hAnsi="Times New Roman CYR" w:cs="Times New Roman CYR"/>
          <w:sz w:val="28"/>
          <w:szCs w:val="28"/>
        </w:rPr>
        <w:t>АНАМНЕЗ</w:t>
      </w:r>
    </w:p>
    <w:p w14:paraId="55BCE036"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Живут в частном доме. Влажная уборка и проветривание проводится ежедневно. Семья из 2 человек, 1 ребенок. Со слов мамы в семье все здоровы. Вода из колонки, пьют кипяченную. Туалет в доме. За пределы города не выезжал. Контакта с инфекционными боль</w:t>
      </w:r>
      <w:r>
        <w:rPr>
          <w:rFonts w:ascii="Times New Roman CYR" w:hAnsi="Times New Roman CYR" w:cs="Times New Roman CYR"/>
          <w:sz w:val="28"/>
          <w:szCs w:val="28"/>
        </w:rPr>
        <w:t>ными выявить не удалось. Питание ребенка искусственное, готовят на одно кормление, питание по требованию. Смесь Малыш, приобретают в одном и том же магазине. Бутылки и соски кипятят. Накануне заболевания ела мандарин. Проф. прививки по возрасту.</w:t>
      </w:r>
    </w:p>
    <w:p w14:paraId="49F266CF"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5F0251"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V.</w:t>
      </w:r>
      <w:r>
        <w:rPr>
          <w:rFonts w:ascii="Times New Roman CYR" w:hAnsi="Times New Roman CYR" w:cs="Times New Roman CYR"/>
          <w:b/>
          <w:bCs/>
          <w:sz w:val="28"/>
          <w:szCs w:val="28"/>
        </w:rPr>
        <w:tab/>
        <w:t>Общесо</w:t>
      </w:r>
      <w:r>
        <w:rPr>
          <w:rFonts w:ascii="Times New Roman CYR" w:hAnsi="Times New Roman CYR" w:cs="Times New Roman CYR"/>
          <w:b/>
          <w:bCs/>
          <w:sz w:val="28"/>
          <w:szCs w:val="28"/>
        </w:rPr>
        <w:t>матический статус</w:t>
      </w:r>
    </w:p>
    <w:p w14:paraId="1EE8C594"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F084D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Состояние ребенка средней тяжести. Положение пассивное, ребенок вялый, сонливый, периодически - «вымученный». Вес ребенка - 8 кг. Рост - 66 см.</w:t>
      </w:r>
    </w:p>
    <w:p w14:paraId="4024661F"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бледно-розового цвета. Кожа сухая, тургор -не снижен. Кожная складка легко соб</w:t>
      </w:r>
      <w:r>
        <w:rPr>
          <w:rFonts w:ascii="Times New Roman CYR" w:hAnsi="Times New Roman CYR" w:cs="Times New Roman CYR"/>
          <w:sz w:val="28"/>
          <w:szCs w:val="28"/>
        </w:rPr>
        <w:t>ирается, расправляется быстро. Видимые слизистые оболочки розовые, влажные. Подкожный жировой слой почти отсутствует, сохранен лишь в щечной области, частично - на ягодицах. Питание удовлетворительное. Ребенок не отстает в физическом развитии. Лимфатически</w:t>
      </w:r>
      <w:r>
        <w:rPr>
          <w:rFonts w:ascii="Times New Roman CYR" w:hAnsi="Times New Roman CYR" w:cs="Times New Roman CYR"/>
          <w:sz w:val="28"/>
          <w:szCs w:val="28"/>
        </w:rPr>
        <w:t>е узлы не пальпируются, пальпация безболезненна. Костно-суставная система без особенностей. Большой родничок не закрыт, размер 1,5х1,5 см.</w:t>
      </w:r>
    </w:p>
    <w:p w14:paraId="4F6E9A7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Органы дыхания</w:t>
      </w:r>
      <w:r>
        <w:rPr>
          <w:rFonts w:ascii="Times New Roman CYR" w:hAnsi="Times New Roman CYR" w:cs="Times New Roman CYR"/>
          <w:sz w:val="28"/>
          <w:szCs w:val="28"/>
        </w:rPr>
        <w:t>.</w:t>
      </w:r>
    </w:p>
    <w:p w14:paraId="61279918"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носом, беззвучное, смешанного типа.. Грудная клетка при пальпации эластична, голосовое дрожан</w:t>
      </w:r>
      <w:r>
        <w:rPr>
          <w:rFonts w:ascii="Times New Roman CYR" w:hAnsi="Times New Roman CYR" w:cs="Times New Roman CYR"/>
          <w:sz w:val="28"/>
          <w:szCs w:val="28"/>
        </w:rPr>
        <w:t>ие нормальное. При перкуссии над всеми легкими - обычный легочной звук. Топографическая перкуссия: правое легкое - нижний край спереди по V межреберью, сбоку по V ребру, сзади по IV межреберью; левое легкое - нижний край спереди по V ребру, сбоку по V ребр</w:t>
      </w:r>
      <w:r>
        <w:rPr>
          <w:rFonts w:ascii="Times New Roman CYR" w:hAnsi="Times New Roman CYR" w:cs="Times New Roman CYR"/>
          <w:sz w:val="28"/>
          <w:szCs w:val="28"/>
        </w:rPr>
        <w:t>у, сзади по IV межреберью. Высота стояния верхушек: находятся на уровне ключицы. Подвижность нижних краев: правое легкое - 4 межреберья, левое легкое - 4 межреберья. При аускультации: дыхание везикулярное, хрипов и крепитации нет. ЧД 25 в минуту.</w:t>
      </w:r>
    </w:p>
    <w:p w14:paraId="472928D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Сердечно-</w:t>
      </w:r>
      <w:r>
        <w:rPr>
          <w:rFonts w:ascii="Times New Roman CYR" w:hAnsi="Times New Roman CYR" w:cs="Times New Roman CYR"/>
          <w:b/>
          <w:bCs/>
          <w:sz w:val="28"/>
          <w:szCs w:val="28"/>
        </w:rPr>
        <w:t>сосудистая система</w:t>
      </w:r>
      <w:r>
        <w:rPr>
          <w:rFonts w:ascii="Times New Roman CYR" w:hAnsi="Times New Roman CYR" w:cs="Times New Roman CYR"/>
          <w:sz w:val="28"/>
          <w:szCs w:val="28"/>
        </w:rPr>
        <w:t>:</w:t>
      </w:r>
    </w:p>
    <w:p w14:paraId="11101134"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верхушечный толчок виден в IV межреберье слева. Пульсация сонных артерий едва заметна. Шейные вены не пульсируют, в покое не заметны. Пальпация: верхушечный толчок в IV межреберье на 1,5 см кнутри от левой средней ключичной </w:t>
      </w:r>
      <w:r>
        <w:rPr>
          <w:rFonts w:ascii="Times New Roman CYR" w:hAnsi="Times New Roman CYR" w:cs="Times New Roman CYR"/>
          <w:sz w:val="28"/>
          <w:szCs w:val="28"/>
        </w:rPr>
        <w:t>линии (СКЛ). Перкуссия:</w:t>
      </w:r>
    </w:p>
    <w:p w14:paraId="3070B69B"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Относительная тупость сердца</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правая граница</w:t>
      </w:r>
      <w:r>
        <w:rPr>
          <w:rFonts w:ascii="Times New Roman CYR" w:hAnsi="Times New Roman CYR" w:cs="Times New Roman CYR"/>
          <w:sz w:val="28"/>
          <w:szCs w:val="28"/>
        </w:rPr>
        <w:t xml:space="preserve">- на 2 см от внешнего края правой стернальной линии, левая - На 1,5 см от внешнего края левой </w:t>
      </w:r>
      <w:r>
        <w:rPr>
          <w:rFonts w:ascii="Times New Roman CYR" w:hAnsi="Times New Roman CYR" w:cs="Times New Roman CYR"/>
          <w:sz w:val="28"/>
          <w:szCs w:val="28"/>
        </w:rPr>
        <w:lastRenderedPageBreak/>
        <w:t>среднеключичной линии, верхняя - 2-е ребро;</w:t>
      </w:r>
    </w:p>
    <w:p w14:paraId="6F1A336B"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Абсолютная сердечная тупость</w:t>
      </w:r>
      <w:r>
        <w:rPr>
          <w:rFonts w:ascii="Times New Roman CYR" w:hAnsi="Times New Roman CYR" w:cs="Times New Roman CYR"/>
          <w:sz w:val="28"/>
          <w:szCs w:val="28"/>
        </w:rPr>
        <w:t xml:space="preserve"> - </w:t>
      </w:r>
      <w:r>
        <w:rPr>
          <w:rFonts w:ascii="Times New Roman CYR" w:hAnsi="Times New Roman CYR" w:cs="Times New Roman CYR"/>
          <w:b/>
          <w:bCs/>
          <w:sz w:val="28"/>
          <w:szCs w:val="28"/>
        </w:rPr>
        <w:t>правая</w:t>
      </w:r>
      <w:r>
        <w:rPr>
          <w:rFonts w:ascii="Times New Roman CYR" w:hAnsi="Times New Roman CYR" w:cs="Times New Roman CYR"/>
          <w:sz w:val="28"/>
          <w:szCs w:val="28"/>
        </w:rPr>
        <w:t xml:space="preserve"> -по левому </w:t>
      </w:r>
      <w:r>
        <w:rPr>
          <w:rFonts w:ascii="Times New Roman CYR" w:hAnsi="Times New Roman CYR" w:cs="Times New Roman CYR"/>
          <w:sz w:val="28"/>
          <w:szCs w:val="28"/>
        </w:rPr>
        <w:t xml:space="preserve">краю грудины, </w:t>
      </w:r>
      <w:r>
        <w:rPr>
          <w:rFonts w:ascii="Times New Roman CYR" w:hAnsi="Times New Roman CYR" w:cs="Times New Roman CYR"/>
          <w:b/>
          <w:bCs/>
          <w:sz w:val="28"/>
          <w:szCs w:val="28"/>
        </w:rPr>
        <w:t>левая-</w:t>
      </w:r>
      <w:r>
        <w:rPr>
          <w:rFonts w:ascii="Times New Roman CYR" w:hAnsi="Times New Roman CYR" w:cs="Times New Roman CYR"/>
          <w:sz w:val="28"/>
          <w:szCs w:val="28"/>
        </w:rPr>
        <w:t xml:space="preserve"> на 2 см кнутри от левой СКЛ, </w:t>
      </w:r>
      <w:r>
        <w:rPr>
          <w:rFonts w:ascii="Times New Roman CYR" w:hAnsi="Times New Roman CYR" w:cs="Times New Roman CYR"/>
          <w:b/>
          <w:bCs/>
          <w:sz w:val="28"/>
          <w:szCs w:val="28"/>
        </w:rPr>
        <w:t xml:space="preserve">верхняя - </w:t>
      </w:r>
      <w:r>
        <w:rPr>
          <w:rFonts w:ascii="Times New Roman CYR" w:hAnsi="Times New Roman CYR" w:cs="Times New Roman CYR"/>
          <w:sz w:val="28"/>
          <w:szCs w:val="28"/>
        </w:rPr>
        <w:t>3 ребро. Поперечник области притупления 2-3см, ширина сосудистого пучка 3 см. Аускультация: тоны ясные, четкие, ритмичные. ЧСС 110 в минуту. Пульс симметричный, регулярный, нормального напряжения.</w:t>
      </w:r>
      <w:r>
        <w:rPr>
          <w:rFonts w:ascii="Times New Roman CYR" w:hAnsi="Times New Roman CYR" w:cs="Times New Roman CYR"/>
          <w:sz w:val="28"/>
          <w:szCs w:val="28"/>
        </w:rPr>
        <w:t xml:space="preserve"> Стенки артерий эластичны, без особенностей.</w:t>
      </w:r>
    </w:p>
    <w:p w14:paraId="5B338B4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Органы пищеварения и брюшной полости.</w:t>
      </w:r>
    </w:p>
    <w:p w14:paraId="637302E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Аппетит снижен.</w:t>
      </w:r>
    </w:p>
    <w:p w14:paraId="4E4419A9"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полости рта розовая, влажная. Язык розового цвета, нормальной формы и величины, спинка языка не обложена, сосочки выражены слабо. Слизиста</w:t>
      </w:r>
      <w:r>
        <w:rPr>
          <w:rFonts w:ascii="Times New Roman CYR" w:hAnsi="Times New Roman CYR" w:cs="Times New Roman CYR"/>
          <w:sz w:val="28"/>
          <w:szCs w:val="28"/>
        </w:rPr>
        <w:t>я языка влажная, без видимых дефектов. Десны розовые, кровотечений и дефектов нет. Зев не гиперемирован, миндалины не увеличены.</w:t>
      </w:r>
    </w:p>
    <w:p w14:paraId="259940E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Зубная формула:</w:t>
      </w:r>
    </w:p>
    <w:p w14:paraId="035B0BC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5"/>
        <w:gridCol w:w="945"/>
      </w:tblGrid>
      <w:tr w:rsidR="00000000" w14:paraId="0A4A610B" w14:textId="77777777">
        <w:tblPrEx>
          <w:tblCellMar>
            <w:top w:w="0" w:type="dxa"/>
            <w:bottom w:w="0" w:type="dxa"/>
          </w:tblCellMar>
        </w:tblPrEx>
        <w:tc>
          <w:tcPr>
            <w:tcW w:w="855" w:type="dxa"/>
            <w:tcBorders>
              <w:top w:val="single" w:sz="6" w:space="0" w:color="auto"/>
              <w:left w:val="single" w:sz="6" w:space="0" w:color="auto"/>
              <w:bottom w:val="single" w:sz="6" w:space="0" w:color="auto"/>
              <w:right w:val="single" w:sz="6" w:space="0" w:color="auto"/>
            </w:tcBorders>
          </w:tcPr>
          <w:p w14:paraId="56E067F3" w14:textId="77777777" w:rsidR="00000000" w:rsidRDefault="00F13FA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945" w:type="dxa"/>
            <w:tcBorders>
              <w:top w:val="single" w:sz="6" w:space="0" w:color="auto"/>
              <w:left w:val="single" w:sz="6" w:space="0" w:color="auto"/>
              <w:bottom w:val="single" w:sz="6" w:space="0" w:color="auto"/>
              <w:right w:val="single" w:sz="6" w:space="0" w:color="auto"/>
            </w:tcBorders>
          </w:tcPr>
          <w:p w14:paraId="7A00C31E" w14:textId="77777777" w:rsidR="00000000" w:rsidRDefault="00F13FA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C1F619B" w14:textId="77777777">
        <w:tblPrEx>
          <w:tblCellMar>
            <w:top w:w="0" w:type="dxa"/>
            <w:bottom w:w="0" w:type="dxa"/>
          </w:tblCellMar>
        </w:tblPrEx>
        <w:tc>
          <w:tcPr>
            <w:tcW w:w="855" w:type="dxa"/>
            <w:tcBorders>
              <w:top w:val="single" w:sz="6" w:space="0" w:color="auto"/>
              <w:left w:val="single" w:sz="6" w:space="0" w:color="auto"/>
              <w:bottom w:val="single" w:sz="6" w:space="0" w:color="auto"/>
              <w:right w:val="single" w:sz="6" w:space="0" w:color="auto"/>
            </w:tcBorders>
          </w:tcPr>
          <w:p w14:paraId="6279A24F" w14:textId="77777777" w:rsidR="00000000" w:rsidRDefault="00F13FA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w:t>
            </w:r>
          </w:p>
        </w:tc>
        <w:tc>
          <w:tcPr>
            <w:tcW w:w="945" w:type="dxa"/>
            <w:tcBorders>
              <w:top w:val="single" w:sz="6" w:space="0" w:color="auto"/>
              <w:left w:val="single" w:sz="6" w:space="0" w:color="auto"/>
              <w:bottom w:val="single" w:sz="6" w:space="0" w:color="auto"/>
              <w:right w:val="single" w:sz="6" w:space="0" w:color="auto"/>
            </w:tcBorders>
          </w:tcPr>
          <w:p w14:paraId="6F549D31" w14:textId="77777777" w:rsidR="00000000" w:rsidRDefault="00F13FA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AF03412"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0AA2A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Осмотр. </w:t>
      </w:r>
      <w:r>
        <w:rPr>
          <w:rFonts w:ascii="Times New Roman CYR" w:hAnsi="Times New Roman CYR" w:cs="Times New Roman CYR"/>
          <w:sz w:val="28"/>
          <w:szCs w:val="28"/>
        </w:rPr>
        <w:t>Живот нормальной формы, симметричен. Вздутие живота не наблюдается. Перистальтические д</w:t>
      </w:r>
      <w:r>
        <w:rPr>
          <w:rFonts w:ascii="Times New Roman CYR" w:hAnsi="Times New Roman CYR" w:cs="Times New Roman CYR"/>
          <w:sz w:val="28"/>
          <w:szCs w:val="28"/>
        </w:rPr>
        <w:t>вижения не видны. Пупок втянутый. Коллатерали на передней поверхности живота и его боковых поверхностях не выражены. Рубцов и других изменений кожных покровов не отмечается. Грыжи не выявлены. Мышцы живота участвуют в дыхании.</w:t>
      </w:r>
    </w:p>
    <w:p w14:paraId="6F0ED448"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Перкуссия. </w:t>
      </w:r>
      <w:r>
        <w:rPr>
          <w:rFonts w:ascii="Times New Roman CYR" w:hAnsi="Times New Roman CYR" w:cs="Times New Roman CYR"/>
          <w:sz w:val="28"/>
          <w:szCs w:val="28"/>
        </w:rPr>
        <w:t xml:space="preserve">При сравнительной </w:t>
      </w:r>
      <w:r>
        <w:rPr>
          <w:rFonts w:ascii="Times New Roman CYR" w:hAnsi="Times New Roman CYR" w:cs="Times New Roman CYR"/>
          <w:sz w:val="28"/>
          <w:szCs w:val="28"/>
        </w:rPr>
        <w:t>перкуссии отмечается кишечный тимпанит разной степени выраженности. При перкуссии болезненности и свободной жидкости не обнаружено. Симптом Василенко (шум плеска справа от средней линии живота) положительный. Локальная перкуторная болезненность в эпигастри</w:t>
      </w:r>
      <w:r>
        <w:rPr>
          <w:rFonts w:ascii="Times New Roman CYR" w:hAnsi="Times New Roman CYR" w:cs="Times New Roman CYR"/>
          <w:sz w:val="28"/>
          <w:szCs w:val="28"/>
        </w:rPr>
        <w:t>и не выявлена. Симптом Менделя отрицательный.</w:t>
      </w:r>
    </w:p>
    <w:p w14:paraId="26F2B27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Поверхностная ориентировочная пальпация. </w:t>
      </w:r>
      <w:r>
        <w:rPr>
          <w:rFonts w:ascii="Times New Roman CYR" w:hAnsi="Times New Roman CYR" w:cs="Times New Roman CYR"/>
          <w:sz w:val="28"/>
          <w:szCs w:val="28"/>
        </w:rPr>
        <w:t xml:space="preserve">Живот не напряжен. Симптом Щёткина-Блюмберга отрицательный. Болезненности не отмечается. </w:t>
      </w:r>
      <w:r>
        <w:rPr>
          <w:rFonts w:ascii="Times New Roman CYR" w:hAnsi="Times New Roman CYR" w:cs="Times New Roman CYR"/>
          <w:sz w:val="28"/>
          <w:szCs w:val="28"/>
        </w:rPr>
        <w:lastRenderedPageBreak/>
        <w:t>Расхождение мышц живота, грыж белой линии не выявлено.</w:t>
      </w:r>
    </w:p>
    <w:p w14:paraId="47B6214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Глубокая методическая ско</w:t>
      </w:r>
      <w:r>
        <w:rPr>
          <w:rFonts w:ascii="Times New Roman CYR" w:hAnsi="Times New Roman CYR" w:cs="Times New Roman CYR"/>
          <w:b/>
          <w:bCs/>
          <w:sz w:val="28"/>
          <w:szCs w:val="28"/>
        </w:rPr>
        <w:t xml:space="preserve">льзящая пальпация по Образцову-Стражеско: </w:t>
      </w:r>
      <w:r>
        <w:rPr>
          <w:rFonts w:ascii="Times New Roman CYR" w:hAnsi="Times New Roman CYR" w:cs="Times New Roman CYR"/>
          <w:sz w:val="28"/>
          <w:szCs w:val="28"/>
        </w:rPr>
        <w:t>определяется в левой подвздошной области сигмовидная кишка: плотная, незначительно болезненная, цилиндрической формы, плотная, не урчит; в правой подвздошной области определяется слепая кишка: безболезненная, мягка</w:t>
      </w:r>
      <w:r>
        <w:rPr>
          <w:rFonts w:ascii="Times New Roman CYR" w:hAnsi="Times New Roman CYR" w:cs="Times New Roman CYR"/>
          <w:sz w:val="28"/>
          <w:szCs w:val="28"/>
        </w:rPr>
        <w:t>я, подвижная, цилиндрической формы, урчит при пальпации. Поперечно-ободочная кишка и желудок не пальпируется.</w:t>
      </w:r>
    </w:p>
    <w:p w14:paraId="31277FA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Размеры печени по Курлову:</w:t>
      </w:r>
      <w:r>
        <w:rPr>
          <w:rFonts w:ascii="Times New Roman CYR" w:hAnsi="Times New Roman CYR" w:cs="Times New Roman CYR"/>
          <w:sz w:val="28"/>
          <w:szCs w:val="28"/>
        </w:rPr>
        <w:t xml:space="preserve"> край печени гладкий, ровный, безболезненный. Печень: верхняя граница -VI ребро по правой среднеключичной линии, нижняя </w:t>
      </w:r>
      <w:r>
        <w:rPr>
          <w:rFonts w:ascii="Times New Roman CYR" w:hAnsi="Times New Roman CYR" w:cs="Times New Roman CYR"/>
          <w:sz w:val="28"/>
          <w:szCs w:val="28"/>
        </w:rPr>
        <w:t>граница - на 6 см ниже мечевидного отростка по срединной линии, на 0,5 см ниже нижнего края реберной дуги по левой парастернальной линии, на 2,5 см ниже нижнего края реберной дуги по правой парастернальной линии, на 0,5 см ниже края реберной дуги по правой</w:t>
      </w:r>
      <w:r>
        <w:rPr>
          <w:rFonts w:ascii="Times New Roman CYR" w:hAnsi="Times New Roman CYR" w:cs="Times New Roman CYR"/>
          <w:sz w:val="28"/>
          <w:szCs w:val="28"/>
        </w:rPr>
        <w:t xml:space="preserve"> среднеключичной линии.</w:t>
      </w:r>
    </w:p>
    <w:p w14:paraId="535901DC"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не пальпируется, безболезнен.</w:t>
      </w:r>
    </w:p>
    <w:p w14:paraId="18A926BF"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стула: частый, водянистый, желтого цвета,</w:t>
      </w:r>
    </w:p>
    <w:p w14:paraId="2C402E5A"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Мочеполовая система</w:t>
      </w:r>
      <w:r>
        <w:rPr>
          <w:rFonts w:ascii="Times New Roman CYR" w:hAnsi="Times New Roman CYR" w:cs="Times New Roman CYR"/>
          <w:sz w:val="28"/>
          <w:szCs w:val="28"/>
        </w:rPr>
        <w:t>:</w:t>
      </w:r>
    </w:p>
    <w:p w14:paraId="353EF8A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в поясничной области выпячивания, покраснения, отечности не отмечается. Поколачивание по поясничной области</w:t>
      </w:r>
      <w:r>
        <w:rPr>
          <w:rFonts w:ascii="Times New Roman CYR" w:hAnsi="Times New Roman CYR" w:cs="Times New Roman CYR"/>
          <w:sz w:val="28"/>
          <w:szCs w:val="28"/>
        </w:rPr>
        <w:t xml:space="preserve"> безболезненное. Почки не пальпируются.. Мочеиспускание безболезненное, 8-10 раз в день. Половые органы развиты соответственно полу и возрасту.</w:t>
      </w:r>
    </w:p>
    <w:p w14:paraId="4BD6F7B6"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Эндокринная система:</w:t>
      </w:r>
    </w:p>
    <w:p w14:paraId="10E9EC6B"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однородная, не увеличена. Гиперпигментации нет, глазные симптомы отрицат</w:t>
      </w:r>
      <w:r>
        <w:rPr>
          <w:rFonts w:ascii="Times New Roman CYR" w:hAnsi="Times New Roman CYR" w:cs="Times New Roman CYR"/>
          <w:sz w:val="28"/>
          <w:szCs w:val="28"/>
        </w:rPr>
        <w:t>ельны.</w:t>
      </w:r>
    </w:p>
    <w:p w14:paraId="791F7C8A"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Нервная система</w:t>
      </w:r>
      <w:r>
        <w:rPr>
          <w:rFonts w:ascii="Times New Roman CYR" w:hAnsi="Times New Roman CYR" w:cs="Times New Roman CYR"/>
          <w:sz w:val="28"/>
          <w:szCs w:val="28"/>
        </w:rPr>
        <w:t>: Нераздражительна и непуглива. Черепно-мозговые нервы без изменений. Движения в полном объеме, тонус мышц сохранен, сила мышц - 3 балла. Рефлексы без особенностей. Менингеальных знаков нет. Чувствительность сохранена, передней брюшно</w:t>
      </w:r>
      <w:r>
        <w:rPr>
          <w:rFonts w:ascii="Times New Roman CYR" w:hAnsi="Times New Roman CYR" w:cs="Times New Roman CYR"/>
          <w:sz w:val="28"/>
          <w:szCs w:val="28"/>
        </w:rPr>
        <w:t>й стенки - повышена.</w:t>
      </w:r>
    </w:p>
    <w:p w14:paraId="47F9B8C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31E9C7" w14:textId="77777777" w:rsidR="00000000" w:rsidRDefault="00F13FAA">
      <w:pPr>
        <w:widowControl w:val="0"/>
        <w:suppressLineNumbers/>
        <w:tabs>
          <w:tab w:val="left" w:pos="1276"/>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VI.</w:t>
      </w:r>
      <w:r>
        <w:rPr>
          <w:rFonts w:ascii="Times New Roman CYR" w:hAnsi="Times New Roman CYR" w:cs="Times New Roman CYR"/>
          <w:b/>
          <w:bCs/>
          <w:sz w:val="28"/>
          <w:szCs w:val="28"/>
        </w:rPr>
        <w:tab/>
        <w:t>Обоснование предварительного диагноза</w:t>
      </w:r>
    </w:p>
    <w:p w14:paraId="5FE2686F"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CD4EC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w:t>
      </w:r>
    </w:p>
    <w:p w14:paraId="5E54FE9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гастрит - начало острое, на однократную рвоту, язык густообложен, суховат.</w:t>
      </w:r>
    </w:p>
    <w:p w14:paraId="7DB6D052"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энтерит - понос 5-6 раз в сутки через 10-20 минут после приема пищи, стул водянистый, обильный, </w:t>
      </w:r>
      <w:r>
        <w:rPr>
          <w:rFonts w:ascii="Times New Roman CYR" w:hAnsi="Times New Roman CYR" w:cs="Times New Roman CYR"/>
          <w:sz w:val="28"/>
          <w:szCs w:val="28"/>
        </w:rPr>
        <w:t>с непереваренными остатками пищи</w:t>
      </w:r>
    </w:p>
    <w:p w14:paraId="6962DD36"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 - питание искусственное, за день до первых симптомов, ребенка покормили мандарином</w:t>
      </w:r>
    </w:p>
    <w:p w14:paraId="10CD518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заболевание сопровождалось подъемом температуру тела до 37.5, наличие симптомов интоксикации - вялость,</w:t>
      </w:r>
      <w:r>
        <w:rPr>
          <w:rFonts w:ascii="Times New Roman CYR" w:hAnsi="Times New Roman CYR" w:cs="Times New Roman CYR"/>
          <w:sz w:val="28"/>
          <w:szCs w:val="28"/>
        </w:rPr>
        <w:t xml:space="preserve"> плаксивость, снижение аппетита, нарушение сна, острое начало - можно предположить инфекционный генез. Оценивая состояние ребенка - умеренно выраженные симптомы интоксикации, можно говорить о средней степени тяжести.</w:t>
      </w:r>
    </w:p>
    <w:p w14:paraId="2FBDC458"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поставить предвари</w:t>
      </w:r>
      <w:r>
        <w:rPr>
          <w:rFonts w:ascii="Times New Roman CYR" w:hAnsi="Times New Roman CYR" w:cs="Times New Roman CYR"/>
          <w:sz w:val="28"/>
          <w:szCs w:val="28"/>
        </w:rPr>
        <w:t>тельный диагноз:</w:t>
      </w:r>
    </w:p>
    <w:p w14:paraId="1E223A10"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Инфекционный гастроэнтерит, средней степени тяжести</w:t>
      </w:r>
      <w:r>
        <w:rPr>
          <w:rFonts w:ascii="Times New Roman CYR" w:hAnsi="Times New Roman CYR" w:cs="Times New Roman CYR"/>
          <w:sz w:val="28"/>
          <w:szCs w:val="28"/>
        </w:rPr>
        <w:t>.</w:t>
      </w:r>
    </w:p>
    <w:p w14:paraId="221A465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50938DE" w14:textId="77777777" w:rsidR="00000000" w:rsidRDefault="00F13FAA">
      <w:pPr>
        <w:widowControl w:val="0"/>
        <w:suppressLineNumbers/>
        <w:tabs>
          <w:tab w:val="left" w:pos="1418"/>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VII.</w:t>
      </w:r>
      <w:r>
        <w:rPr>
          <w:rFonts w:ascii="Times New Roman CYR" w:hAnsi="Times New Roman CYR" w:cs="Times New Roman CYR"/>
          <w:b/>
          <w:bCs/>
          <w:sz w:val="28"/>
          <w:szCs w:val="28"/>
        </w:rPr>
        <w:tab/>
        <w:t>План обследования</w:t>
      </w:r>
    </w:p>
    <w:p w14:paraId="2DD77E82"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1CFD3F"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w:t>
      </w:r>
    </w:p>
    <w:p w14:paraId="562C205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14:paraId="75E0B9BC"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 посевы кала на шигеллез, сальмонеллез, эшерихиоз</w:t>
      </w:r>
    </w:p>
    <w:p w14:paraId="49425A3B"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кала на яйца глистов.</w:t>
      </w:r>
    </w:p>
    <w:p w14:paraId="118C69DF"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.Копрограмма</w:t>
      </w:r>
    </w:p>
    <w:p w14:paraId="52C63AB8"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кала на криптос</w:t>
      </w:r>
      <w:r>
        <w:rPr>
          <w:rFonts w:ascii="Times New Roman CYR" w:hAnsi="Times New Roman CYR" w:cs="Times New Roman CYR"/>
          <w:sz w:val="28"/>
          <w:szCs w:val="28"/>
        </w:rPr>
        <w:t>поридии</w:t>
      </w:r>
    </w:p>
    <w:p w14:paraId="19C7933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.Соскоб на энтеробиоз</w:t>
      </w:r>
    </w:p>
    <w:p w14:paraId="18676DD0"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w:t>
      </w:r>
    </w:p>
    <w:p w14:paraId="52EC8D5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F64493" w14:textId="77777777" w:rsidR="00000000" w:rsidRDefault="00F13FAA">
      <w:pPr>
        <w:widowControl w:val="0"/>
        <w:suppressLineNumbers/>
        <w:tabs>
          <w:tab w:val="left" w:pos="1701"/>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VIII.</w:t>
      </w:r>
      <w:r>
        <w:rPr>
          <w:rFonts w:ascii="Times New Roman CYR" w:hAnsi="Times New Roman CYR" w:cs="Times New Roman CYR"/>
          <w:b/>
          <w:bCs/>
          <w:sz w:val="28"/>
          <w:szCs w:val="28"/>
        </w:rPr>
        <w:tab/>
        <w:t>Результаты лабораторных исследований</w:t>
      </w:r>
    </w:p>
    <w:p w14:paraId="1DB1A7A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7A5D62"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1.Общий анализ крови, 15.03.14.</w:t>
      </w:r>
    </w:p>
    <w:p w14:paraId="485D41A8"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Hb 123 г/л;</w:t>
      </w:r>
    </w:p>
    <w:p w14:paraId="3CACA7B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Эр- 4,0*10</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/л;</w:t>
      </w:r>
    </w:p>
    <w:p w14:paraId="46AA0D16"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ЦП=0,9;</w:t>
      </w:r>
    </w:p>
    <w:p w14:paraId="04C4F264"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Л.-4,8*10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/л;</w:t>
      </w:r>
    </w:p>
    <w:p w14:paraId="1293A14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Тромбоциты- 250*10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/л</w:t>
      </w:r>
    </w:p>
    <w:p w14:paraId="449FB89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11 мм/ч;</w:t>
      </w:r>
    </w:p>
    <w:p w14:paraId="3E78C2AF"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лейкоцитарная формула: юные - 0; па</w:t>
      </w:r>
      <w:r>
        <w:rPr>
          <w:rFonts w:ascii="Times New Roman CYR" w:hAnsi="Times New Roman CYR" w:cs="Times New Roman CYR"/>
          <w:sz w:val="28"/>
          <w:szCs w:val="28"/>
        </w:rPr>
        <w:t>лочкоядерные - 4; сегментоядерные - 62; эозинофилы - 1; лимфоциты - 32; моноциты - 1.</w:t>
      </w:r>
    </w:p>
    <w:p w14:paraId="39D180E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2.Общий анализ мочи, 15.03.14.</w:t>
      </w:r>
    </w:p>
    <w:p w14:paraId="354AE2C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желтый; прозрачность -прозрачная; объем - 15 мл; удельный вес - м/м; белок -нет, лейк-1-2 в п/з;</w:t>
      </w:r>
    </w:p>
    <w:p w14:paraId="14EAC35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Бактериологические посевы кала н</w:t>
      </w:r>
      <w:r>
        <w:rPr>
          <w:rFonts w:ascii="Times New Roman CYR" w:hAnsi="Times New Roman CYR" w:cs="Times New Roman CYR"/>
          <w:b/>
          <w:bCs/>
          <w:sz w:val="28"/>
          <w:szCs w:val="28"/>
        </w:rPr>
        <w:t>а шигеллез, сальмонеллез, эшерихиоз от 15.03.14</w:t>
      </w:r>
    </w:p>
    <w:p w14:paraId="0D557CD0"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Бактериологические посевы не готовы, т.к. результаты будут через 4-5 дней. За это время идентифицируются микроорганизмы и проводится антибиотикограмма.</w:t>
      </w:r>
    </w:p>
    <w:p w14:paraId="23A1E99E"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4.Анализ кала на яйца глистов от 15.03.14.</w:t>
      </w:r>
    </w:p>
    <w:p w14:paraId="158C12C4"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w:t>
      </w:r>
    </w:p>
    <w:p w14:paraId="39B89DC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5.Копрограмма от 15.03.2014</w:t>
      </w:r>
    </w:p>
    <w:p w14:paraId="7A8AAEF1"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Консистенция - жидкая,</w:t>
      </w:r>
    </w:p>
    <w:p w14:paraId="35663BD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 щелочная</w:t>
      </w:r>
    </w:p>
    <w:p w14:paraId="2E12EE0B"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 неоформленный</w:t>
      </w:r>
    </w:p>
    <w:p w14:paraId="2742D94A"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желтый</w:t>
      </w:r>
    </w:p>
    <w:p w14:paraId="4A96B5B0"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Слизь - не много</w:t>
      </w:r>
    </w:p>
    <w:p w14:paraId="12C4F78F"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Остатки непереваренной пищи</w:t>
      </w:r>
    </w:p>
    <w:p w14:paraId="2959DB8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6.Анализ кала на криптоспоридии от 15.03.14.</w:t>
      </w:r>
    </w:p>
    <w:p w14:paraId="774794D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Ооцисты криптоспоридии не обнаружены.</w:t>
      </w:r>
    </w:p>
    <w:p w14:paraId="102520C5"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7.Соскоб на энтеробио</w:t>
      </w:r>
      <w:r>
        <w:rPr>
          <w:rFonts w:ascii="Times New Roman CYR" w:hAnsi="Times New Roman CYR" w:cs="Times New Roman CYR"/>
          <w:b/>
          <w:bCs/>
          <w:sz w:val="28"/>
          <w:szCs w:val="28"/>
        </w:rPr>
        <w:t>з от 15.03.14.</w:t>
      </w:r>
    </w:p>
    <w:p w14:paraId="7B66EF5E"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Яйца остриц не обнаружены</w:t>
      </w:r>
    </w:p>
    <w:p w14:paraId="36F9E62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8.Биохимический анализ крови, 15.03.14.</w:t>
      </w:r>
    </w:p>
    <w:p w14:paraId="2BFE58EE"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- 62,3 г/л; K</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xml:space="preserve"> 3,15 ммоль/л; Na</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xml:space="preserve"> 121,8 ммоль/л; Р 1,29 ммоль/л.</w:t>
      </w:r>
    </w:p>
    <w:p w14:paraId="57A66D3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B9A1A4" w14:textId="77777777" w:rsidR="00000000" w:rsidRDefault="00F13FA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A7ADA4F" w14:textId="77777777" w:rsidR="00000000" w:rsidRDefault="00F13FAA">
      <w:pPr>
        <w:widowControl w:val="0"/>
        <w:suppressLineNumbers/>
        <w:tabs>
          <w:tab w:val="left" w:pos="1418"/>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IX.</w:t>
      </w:r>
      <w:r>
        <w:rPr>
          <w:rFonts w:ascii="Times New Roman CYR" w:hAnsi="Times New Roman CYR" w:cs="Times New Roman CYR"/>
          <w:b/>
          <w:bCs/>
          <w:sz w:val="28"/>
          <w:szCs w:val="28"/>
        </w:rPr>
        <w:tab/>
        <w:t>Клинический диагноз и его обоснование</w:t>
      </w:r>
    </w:p>
    <w:p w14:paraId="1615D85A"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19AB64"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76D10C18" w14:textId="77777777" w:rsidR="00000000" w:rsidRDefault="00F13FAA">
      <w:pPr>
        <w:widowControl w:val="0"/>
        <w:suppressLineNumbers/>
        <w:tabs>
          <w:tab w:val="left" w:pos="644"/>
          <w:tab w:val="left" w:pos="1134"/>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жалоб</w:t>
      </w:r>
      <w:r>
        <w:rPr>
          <w:rFonts w:ascii="Times New Roman CYR" w:hAnsi="Times New Roman CYR" w:cs="Times New Roman CYR"/>
          <w:sz w:val="28"/>
          <w:szCs w:val="28"/>
        </w:rPr>
        <w:t>: Понос 5-6 раз в сутки через</w:t>
      </w:r>
      <w:r>
        <w:rPr>
          <w:rFonts w:ascii="Times New Roman CYR" w:hAnsi="Times New Roman CYR" w:cs="Times New Roman CYR"/>
          <w:sz w:val="28"/>
          <w:szCs w:val="28"/>
        </w:rPr>
        <w:t xml:space="preserve"> 10-20 минут после приема пищи. Стул водянистый, обильный, с непереваренными остатками пищи. Однократная рвота. Повышение температуры тела до 37,5-38</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Отсутствие аппетита, вялость, слабость, сонливость</w:t>
      </w:r>
    </w:p>
    <w:p w14:paraId="4CC9DCB8"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анамнеза:</w:t>
      </w:r>
      <w:r>
        <w:rPr>
          <w:rFonts w:ascii="Times New Roman CYR" w:hAnsi="Times New Roman CYR" w:cs="Times New Roman CYR"/>
          <w:sz w:val="28"/>
          <w:szCs w:val="28"/>
        </w:rPr>
        <w:t xml:space="preserve"> Заболевание развилось остро. Развитие за</w:t>
      </w:r>
      <w:r>
        <w:rPr>
          <w:rFonts w:ascii="Times New Roman CYR" w:hAnsi="Times New Roman CYR" w:cs="Times New Roman CYR"/>
          <w:sz w:val="28"/>
          <w:szCs w:val="28"/>
        </w:rPr>
        <w:t>болевания связывают с тем, что за день до первых симптомов, ребенка покормили мандарином. До поступления ничем дома не лечились. Обратились в день проявления первых симптомов.</w:t>
      </w:r>
    </w:p>
    <w:p w14:paraId="77255D2D" w14:textId="77777777" w:rsidR="00000000" w:rsidRDefault="00F13FAA">
      <w:pPr>
        <w:widowControl w:val="0"/>
        <w:suppressLineNumbers/>
        <w:tabs>
          <w:tab w:val="left" w:pos="644"/>
          <w:tab w:val="left" w:pos="1134"/>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эпидемиологического анамнеза</w:t>
      </w:r>
      <w:r>
        <w:rPr>
          <w:rFonts w:ascii="Times New Roman CYR" w:hAnsi="Times New Roman CYR" w:cs="Times New Roman CYR"/>
          <w:sz w:val="28"/>
          <w:szCs w:val="28"/>
        </w:rPr>
        <w:t>: Контакта с инфекционными больными выявить не уда</w:t>
      </w:r>
      <w:r>
        <w:rPr>
          <w:rFonts w:ascii="Times New Roman CYR" w:hAnsi="Times New Roman CYR" w:cs="Times New Roman CYR"/>
          <w:sz w:val="28"/>
          <w:szCs w:val="28"/>
        </w:rPr>
        <w:t>лось. Питание ребенка искусственное, готовят на одно кормление, питание по требованию. Смесь Малыш, приобретают в одном и том же магазине. Бутылки и соски кипятят. Накануне заболевания ела мандарин</w:t>
      </w:r>
    </w:p>
    <w:p w14:paraId="6F747B7C" w14:textId="77777777" w:rsidR="00000000" w:rsidRDefault="00F13FAA">
      <w:pPr>
        <w:widowControl w:val="0"/>
        <w:suppressLineNumbers/>
        <w:tabs>
          <w:tab w:val="left" w:pos="644"/>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клинической картины</w:t>
      </w:r>
      <w:r>
        <w:rPr>
          <w:rFonts w:ascii="Times New Roman CYR" w:hAnsi="Times New Roman CYR" w:cs="Times New Roman CYR"/>
          <w:sz w:val="28"/>
          <w:szCs w:val="28"/>
        </w:rPr>
        <w:t>: положение пассивное, ребенок вялый,</w:t>
      </w:r>
      <w:r>
        <w:rPr>
          <w:rFonts w:ascii="Times New Roman CYR" w:hAnsi="Times New Roman CYR" w:cs="Times New Roman CYR"/>
          <w:sz w:val="28"/>
          <w:szCs w:val="28"/>
        </w:rPr>
        <w:t xml:space="preserve"> сонливый,, периодически - «вымученный». Масса ребенка - 8 кг. Кожа бледно-розовая, сухая, тургор не снижен. Кожная складка легко собирается, расправляется быстро. Видимые слизистые оболочки розовые, влажные. Подкожный жировой слой почти отсутствует, сохра</w:t>
      </w:r>
      <w:r>
        <w:rPr>
          <w:rFonts w:ascii="Times New Roman CYR" w:hAnsi="Times New Roman CYR" w:cs="Times New Roman CYR"/>
          <w:sz w:val="28"/>
          <w:szCs w:val="28"/>
        </w:rPr>
        <w:t>нен лишь в щечной области, частично - на ягодицах. Питание удовлетворительное. Ребенок не отстает в физическом развитии. Лимфатические узлы не пальпируются, пальпация безболезненна. Костно-суставная система без особенностей. Большой родничок не закрыт, раз</w:t>
      </w:r>
      <w:r>
        <w:rPr>
          <w:rFonts w:ascii="Times New Roman CYR" w:hAnsi="Times New Roman CYR" w:cs="Times New Roman CYR"/>
          <w:sz w:val="28"/>
          <w:szCs w:val="28"/>
        </w:rPr>
        <w:t>мер 1,5х1,5 см. Слизистая рта сухая, розовая, язык розовый, не обложен. Живот мягкий, безболезненный вокруг пупка,, перистальтика кишечника активная, ритмичная, усиленная,</w:t>
      </w:r>
    </w:p>
    <w:p w14:paraId="62B232DD" w14:textId="77777777" w:rsidR="00000000" w:rsidRDefault="00F13FAA">
      <w:pPr>
        <w:widowControl w:val="0"/>
        <w:suppressLineNumbers/>
        <w:tabs>
          <w:tab w:val="left" w:pos="64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характера стула</w:t>
      </w:r>
      <w:r>
        <w:rPr>
          <w:rFonts w:ascii="Times New Roman CYR" w:hAnsi="Times New Roman CYR" w:cs="Times New Roman CYR"/>
          <w:sz w:val="28"/>
          <w:szCs w:val="28"/>
        </w:rPr>
        <w:t xml:space="preserve">: частый, через 10-20 минут после приема пищи </w:t>
      </w:r>
      <w:r>
        <w:rPr>
          <w:rFonts w:ascii="Times New Roman CYR" w:hAnsi="Times New Roman CYR" w:cs="Times New Roman CYR"/>
          <w:sz w:val="28"/>
          <w:szCs w:val="28"/>
        </w:rPr>
        <w:lastRenderedPageBreak/>
        <w:t>или воды, водянистый,</w:t>
      </w:r>
      <w:r>
        <w:rPr>
          <w:rFonts w:ascii="Times New Roman CYR" w:hAnsi="Times New Roman CYR" w:cs="Times New Roman CYR"/>
          <w:sz w:val="28"/>
          <w:szCs w:val="28"/>
        </w:rPr>
        <w:t xml:space="preserve"> желтого или желто-зеленого цвета, с комочками слизи и непереваренной пищи;</w:t>
      </w:r>
    </w:p>
    <w:p w14:paraId="69563B00" w14:textId="77777777" w:rsidR="00000000" w:rsidRDefault="00F13FAA">
      <w:pPr>
        <w:widowControl w:val="0"/>
        <w:suppressLineNumbers/>
        <w:tabs>
          <w:tab w:val="left" w:pos="644"/>
          <w:tab w:val="left" w:pos="1134"/>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b/>
          <w:bCs/>
          <w:sz w:val="28"/>
          <w:szCs w:val="28"/>
        </w:rPr>
        <w:t>лабораторных методов исследования</w:t>
      </w:r>
      <w:r>
        <w:rPr>
          <w:rFonts w:ascii="Times New Roman CYR" w:hAnsi="Times New Roman CYR" w:cs="Times New Roman CYR"/>
          <w:sz w:val="28"/>
          <w:szCs w:val="28"/>
        </w:rPr>
        <w:t>: сдвиг лейкоцитарной формулы влево, копрологического исследования (цвет желтый, консистенция жидкая, слизь - не много, остатки непереваренной пи</w:t>
      </w:r>
      <w:r>
        <w:rPr>
          <w:rFonts w:ascii="Times New Roman CYR" w:hAnsi="Times New Roman CYR" w:cs="Times New Roman CYR"/>
          <w:sz w:val="28"/>
          <w:szCs w:val="28"/>
        </w:rPr>
        <w:t>щи), был выставлен клинический диагноз:</w:t>
      </w:r>
    </w:p>
    <w:p w14:paraId="2C224C5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Острый гастроэнтерит средней степени тяжести. Эксикоз I степени</w:t>
      </w:r>
      <w:r>
        <w:rPr>
          <w:rFonts w:ascii="Times New Roman CYR" w:hAnsi="Times New Roman CYR" w:cs="Times New Roman CYR"/>
          <w:sz w:val="28"/>
          <w:szCs w:val="28"/>
        </w:rPr>
        <w:t>.</w:t>
      </w:r>
    </w:p>
    <w:p w14:paraId="3AD84BB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DCE98C" w14:textId="77777777" w:rsidR="00000000" w:rsidRDefault="00F13FAA">
      <w:pPr>
        <w:widowControl w:val="0"/>
        <w:suppressLineNumbers/>
        <w:tabs>
          <w:tab w:val="left" w:pos="1276"/>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X.</w:t>
      </w:r>
      <w:r>
        <w:rPr>
          <w:rFonts w:ascii="Times New Roman CYR" w:hAnsi="Times New Roman CYR" w:cs="Times New Roman CYR"/>
          <w:b/>
          <w:bCs/>
          <w:sz w:val="28"/>
          <w:szCs w:val="28"/>
        </w:rPr>
        <w:tab/>
        <w:t>План лечения</w:t>
      </w:r>
    </w:p>
    <w:p w14:paraId="33F85955"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анамнез лечение гастроэнтерит эксикоз</w:t>
      </w:r>
    </w:p>
    <w:p w14:paraId="5987D19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1.Диета.</w:t>
      </w:r>
    </w:p>
    <w:p w14:paraId="4A7F90A6"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.Дезинтоксикационная терапия- перорально раствор Регидрона</w:t>
      </w:r>
    </w:p>
    <w:p w14:paraId="1ADD1C81"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.Антибиотикотерапия- Нифуро</w:t>
      </w:r>
      <w:r>
        <w:rPr>
          <w:rFonts w:ascii="Times New Roman CYR" w:hAnsi="Times New Roman CYR" w:cs="Times New Roman CYR"/>
          <w:sz w:val="28"/>
          <w:szCs w:val="28"/>
        </w:rPr>
        <w:t>ксазид суспензия</w:t>
      </w:r>
    </w:p>
    <w:p w14:paraId="2F9B3F6E"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.Ферментотерапия-Креон 10000</w:t>
      </w:r>
    </w:p>
    <w:p w14:paraId="71DD2C22"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.Фитотерапия-Ромашковый чай</w:t>
      </w:r>
    </w:p>
    <w:p w14:paraId="4CF31800"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Энтеросорбция - Смекта</w:t>
      </w:r>
    </w:p>
    <w:p w14:paraId="24EC976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Пробиотики - Биогая</w:t>
      </w:r>
    </w:p>
    <w:p w14:paraId="23786D36"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026597"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XI. Лечение</w:t>
      </w:r>
    </w:p>
    <w:p w14:paraId="1D003BCE"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D032188"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Диета</w:t>
      </w:r>
      <w:r>
        <w:rPr>
          <w:rFonts w:ascii="Times New Roman CYR" w:hAnsi="Times New Roman CYR" w:cs="Times New Roman CYR"/>
          <w:sz w:val="28"/>
          <w:szCs w:val="28"/>
        </w:rPr>
        <w:t xml:space="preserve">: отдается предпочтение лечебно-профилактическим продуктам питания, обогащенным бифидо- или лактобактериями (Малыш, </w:t>
      </w:r>
      <w:r>
        <w:rPr>
          <w:rFonts w:ascii="Times New Roman CYR" w:hAnsi="Times New Roman CYR" w:cs="Times New Roman CYR"/>
          <w:sz w:val="28"/>
          <w:szCs w:val="28"/>
        </w:rPr>
        <w:t>ацидофильная смесь «Малютка)</w:t>
      </w:r>
    </w:p>
    <w:p w14:paraId="6C2A341F"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Регидрон</w:t>
      </w:r>
      <w:r>
        <w:rPr>
          <w:rFonts w:ascii="Times New Roman CYR" w:hAnsi="Times New Roman CYR" w:cs="Times New Roman CYR"/>
          <w:sz w:val="28"/>
          <w:szCs w:val="28"/>
        </w:rPr>
        <w:t xml:space="preserve"> :</w:t>
      </w:r>
    </w:p>
    <w:p w14:paraId="2A1E81AC"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400мл в течении 4-6 часов: по одной чайной ложки через каждые 10 минут</w:t>
      </w:r>
    </w:p>
    <w:p w14:paraId="6F61796D"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800 мл в течении 18 часов.</w:t>
      </w:r>
    </w:p>
    <w:p w14:paraId="097C318E"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Нифуроксазид - </w:t>
      </w:r>
      <w:r>
        <w:rPr>
          <w:rFonts w:ascii="Times New Roman CYR" w:hAnsi="Times New Roman CYR" w:cs="Times New Roman CYR"/>
          <w:sz w:val="28"/>
          <w:szCs w:val="28"/>
        </w:rPr>
        <w:t>220мг 3 рази в сутки(по 2 мерных ложки за один раз)</w:t>
      </w:r>
    </w:p>
    <w:p w14:paraId="7C85B7E0"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Креон 10000</w:t>
      </w:r>
      <w:r>
        <w:rPr>
          <w:rFonts w:ascii="Times New Roman CYR" w:hAnsi="Times New Roman CYR" w:cs="Times New Roman CYR"/>
          <w:sz w:val="28"/>
          <w:szCs w:val="28"/>
        </w:rPr>
        <w:t xml:space="preserve">- </w:t>
      </w:r>
      <w:r>
        <w:rPr>
          <w:rFonts w:ascii="Times New Roman" w:hAnsi="Times New Roman" w:cs="Times New Roman"/>
          <w:sz w:val="28"/>
          <w:szCs w:val="28"/>
        </w:rPr>
        <w:t xml:space="preserve">½ </w:t>
      </w:r>
      <w:r>
        <w:rPr>
          <w:rFonts w:ascii="Times New Roman CYR" w:hAnsi="Times New Roman CYR" w:cs="Times New Roman CYR"/>
          <w:sz w:val="28"/>
          <w:szCs w:val="28"/>
        </w:rPr>
        <w:t>капсулы 2 раза в день</w:t>
      </w:r>
    </w:p>
    <w:p w14:paraId="30EBFB6C"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Ро</w:t>
      </w:r>
      <w:r>
        <w:rPr>
          <w:rFonts w:ascii="Times New Roman CYR" w:hAnsi="Times New Roman CYR" w:cs="Times New Roman CYR"/>
          <w:b/>
          <w:bCs/>
          <w:sz w:val="28"/>
          <w:szCs w:val="28"/>
        </w:rPr>
        <w:t>машковый чай-</w:t>
      </w:r>
      <w:r>
        <w:rPr>
          <w:rFonts w:ascii="Times New Roman CYR" w:hAnsi="Times New Roman CYR" w:cs="Times New Roman CYR"/>
          <w:sz w:val="28"/>
          <w:szCs w:val="28"/>
        </w:rPr>
        <w:t xml:space="preserve"> заваривать крутым кипятком, настаивать 30 мин. Давать по чайной ложке.</w:t>
      </w:r>
    </w:p>
    <w:p w14:paraId="68191933"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Смекта</w:t>
      </w:r>
      <w:r>
        <w:rPr>
          <w:rFonts w:ascii="Times New Roman CYR" w:hAnsi="Times New Roman CYR" w:cs="Times New Roman CYR"/>
          <w:sz w:val="28"/>
          <w:szCs w:val="28"/>
        </w:rPr>
        <w:t>- 1 пакетик в сутки. Содержимое растворить в детском питании.</w:t>
      </w:r>
    </w:p>
    <w:p w14:paraId="25E8B7DC" w14:textId="77777777" w:rsidR="00000000" w:rsidRDefault="00F13FAA">
      <w:pPr>
        <w:widowControl w:val="0"/>
        <w:suppressLineNumbers/>
        <w:tabs>
          <w:tab w:val="left" w:pos="467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Биогая - </w:t>
      </w:r>
      <w:r>
        <w:rPr>
          <w:rFonts w:ascii="Times New Roman CYR" w:hAnsi="Times New Roman CYR" w:cs="Times New Roman CYR"/>
          <w:sz w:val="28"/>
          <w:szCs w:val="28"/>
        </w:rPr>
        <w:t>по 5 капель 1 раз в день. Дают капли в ложке, можно добавлять к молоку, смеси, воде.</w:t>
      </w:r>
    </w:p>
    <w:p w14:paraId="6BE22FD6"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52186E" w14:textId="77777777" w:rsidR="00000000" w:rsidRDefault="00F13FAA">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B801F2E"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Список</w:t>
      </w:r>
      <w:r>
        <w:rPr>
          <w:rFonts w:ascii="Times New Roman CYR" w:hAnsi="Times New Roman CYR" w:cs="Times New Roman CYR"/>
          <w:b/>
          <w:bCs/>
          <w:sz w:val="28"/>
          <w:szCs w:val="28"/>
        </w:rPr>
        <w:t xml:space="preserve"> использованной литературы</w:t>
      </w:r>
    </w:p>
    <w:p w14:paraId="2D392524" w14:textId="77777777" w:rsidR="00000000" w:rsidRDefault="00F13FAA">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52B29E" w14:textId="77777777" w:rsidR="00000000" w:rsidRDefault="00F13FAA">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Методическое пособие по написанию истории болезни. Луганск 1999г.</w:t>
      </w:r>
    </w:p>
    <w:p w14:paraId="739B1762" w14:textId="77777777" w:rsidR="00000000" w:rsidRDefault="00F13FAA">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Инфекционные болезни у детей: ученик. С.А. Крамарев, А.Б. Надрага, Л.В. Пипа и д.р.; под. ред. проф. С.А. Крамарева. - К.: ВСИ «Медицина»</w:t>
      </w:r>
      <w:r>
        <w:rPr>
          <w:rFonts w:ascii="Times New Roman CYR" w:hAnsi="Times New Roman CYR" w:cs="Times New Roman CYR"/>
          <w:sz w:val="28"/>
          <w:szCs w:val="28"/>
        </w:rPr>
        <w:t xml:space="preserve"> - 2013. - 432 с. + 14с. цв. вкл.</w:t>
      </w:r>
    </w:p>
    <w:p w14:paraId="1FDD0F74" w14:textId="77777777" w:rsidR="00000000" w:rsidRDefault="00F13FAA">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Педиатрия: учебник для студентов высш. уч. зав. 4 ур. Аккред. Под ред. проф. А.В. Тяжкой.</w:t>
      </w:r>
    </w:p>
    <w:p w14:paraId="7EA68A90" w14:textId="77777777" w:rsidR="00F13FAA" w:rsidRDefault="00F13FAA">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Акушерство и гинекология: в 4 т. проф. В.М. Запорожан - т. 2: Неонатология, 2013 - 938 с.</w:t>
      </w:r>
    </w:p>
    <w:sectPr w:rsidR="00F13F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B6"/>
    <w:rsid w:val="005F1BB6"/>
    <w:rsid w:val="00F1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B3815"/>
  <w14:defaultImageDpi w14:val="0"/>
  <w15:docId w15:val="{C32C4EB0-7F05-48BB-AB85-BEF32604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2024-12-19T20:24:00Z</dcterms:created>
  <dcterms:modified xsi:type="dcterms:W3CDTF">2024-12-19T20:24:00Z</dcterms:modified>
</cp:coreProperties>
</file>