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0294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1E67CC06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F0AB728" w14:textId="77777777" w:rsidR="00000000" w:rsidRDefault="009E1F1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9213D1E" w14:textId="77777777" w:rsidR="00000000" w:rsidRDefault="009E1F1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Родовой акт. Факторы, обуславливающие роды</w:t>
      </w:r>
    </w:p>
    <w:p w14:paraId="7B327B97" w14:textId="77777777" w:rsidR="00000000" w:rsidRDefault="009E1F1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Подготовка к оказанию акушерской помощи</w:t>
      </w:r>
    </w:p>
    <w:p w14:paraId="5ABC4BEF" w14:textId="77777777" w:rsidR="00000000" w:rsidRDefault="009E1F1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Помощь при нормальных родах</w:t>
      </w:r>
    </w:p>
    <w:p w14:paraId="04BA083D" w14:textId="77777777" w:rsidR="00000000" w:rsidRDefault="009E1F1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Послеродовой период. Основные показатели (признаки) нормального течения послеродового периода животных</w:t>
      </w:r>
    </w:p>
    <w:p w14:paraId="6FDABBA9" w14:textId="77777777" w:rsidR="00000000" w:rsidRDefault="009E1F1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</w:p>
    <w:p w14:paraId="355E48BE" w14:textId="77777777" w:rsidR="00000000" w:rsidRDefault="009E1F1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7D196EB8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3B996E8" w14:textId="77777777" w:rsidR="00000000" w:rsidRDefault="009E1F1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14:paraId="11DF2B1C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9858912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при родовспоможении является сохранение жизни матери и плода. При решении этой задачи нужно соблюдать следующие правила.</w:t>
      </w:r>
    </w:p>
    <w:p w14:paraId="52E83E58" w14:textId="77777777" w:rsidR="00000000" w:rsidRDefault="009E1F17" w:rsidP="00B73ED3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Акушерскую помощь следует оказывать своевременно.</w:t>
      </w:r>
    </w:p>
    <w:p w14:paraId="32ACA8C3" w14:textId="77777777" w:rsidR="00000000" w:rsidRDefault="009E1F17" w:rsidP="00B73ED3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акушерской домищи</w:t>
      </w:r>
      <w:r>
        <w:rPr>
          <w:sz w:val="28"/>
          <w:szCs w:val="28"/>
        </w:rPr>
        <w:t xml:space="preserve"> большое внимание должно быть обращено на соблюдение асептики и антисептики, играющих важную роль в профилактике различных послеродовых осложнений у родильницы.</w:t>
      </w:r>
    </w:p>
    <w:p w14:paraId="24D2FECF" w14:textId="77777777" w:rsidR="00000000" w:rsidRDefault="009E1F17" w:rsidP="00B73ED3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сухости родовых путей для облегчения отталкивания и последующего извлечения (экстракции)</w:t>
      </w:r>
      <w:r>
        <w:rPr>
          <w:sz w:val="28"/>
          <w:szCs w:val="28"/>
        </w:rPr>
        <w:t xml:space="preserve"> плода надо ввести в полость матки вазелиновое масло, отвар льняного семени, 4-5%-ный раствор карбоксименилцеллюлозы, белок куриных яиц или другое какое-либо слизистое вещество.</w:t>
      </w:r>
    </w:p>
    <w:p w14:paraId="4D8606FE" w14:textId="77777777" w:rsidR="00000000" w:rsidRDefault="009E1F17" w:rsidP="00B73ED3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неправильном, положении, предлежании или членорасположении плода, непр</w:t>
      </w:r>
      <w:r>
        <w:rPr>
          <w:sz w:val="28"/>
          <w:szCs w:val="28"/>
        </w:rPr>
        <w:t>авильной его позиции для увеличения пространства в родовых путях надо оттолкнуть плод в полость матки и только после этого приступить к репозиции (исправлению) их.</w:t>
      </w:r>
    </w:p>
    <w:p w14:paraId="29C7162A" w14:textId="77777777" w:rsidR="00000000" w:rsidRDefault="009E1F17" w:rsidP="00B73ED3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отталкиванием плода в глубь полости матки нужно на все предлежащие подвижные части </w:t>
      </w:r>
      <w:r>
        <w:rPr>
          <w:sz w:val="28"/>
          <w:szCs w:val="28"/>
        </w:rPr>
        <w:t>плода (голову, конечности) наложить акушерские петли, так как без фиксации они могут принять неправильное положение в матке.</w:t>
      </w:r>
    </w:p>
    <w:p w14:paraId="55AA2592" w14:textId="77777777" w:rsidR="00000000" w:rsidRDefault="009E1F17" w:rsidP="00B73ED3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Отталкивание плода надо производить во время пауз между потугами, а экстракцию его - только во время потуг.</w:t>
      </w:r>
    </w:p>
    <w:p w14:paraId="7B70237C" w14:textId="77777777" w:rsidR="00000000" w:rsidRDefault="009E1F17" w:rsidP="00B73ED3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облегчения ок</w:t>
      </w:r>
      <w:r>
        <w:rPr>
          <w:sz w:val="28"/>
          <w:szCs w:val="28"/>
        </w:rPr>
        <w:t>азания акушерской помощи необходимо применять сакрально-эпидуральную анестезию.</w:t>
      </w:r>
    </w:p>
    <w:p w14:paraId="180E36E6" w14:textId="77777777" w:rsidR="00000000" w:rsidRDefault="009E1F17" w:rsidP="00B73ED3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исправления неправильного положения, предлежания или членорасположения плода, неправильной его позиции надо </w:t>
      </w:r>
      <w:r>
        <w:rPr>
          <w:sz w:val="28"/>
          <w:szCs w:val="28"/>
        </w:rPr>
        <w:lastRenderedPageBreak/>
        <w:t>сделать фетотомию или кесарево сечение.</w:t>
      </w:r>
    </w:p>
    <w:p w14:paraId="745CC9ED" w14:textId="77777777" w:rsidR="00000000" w:rsidRDefault="009E1F17" w:rsidP="00B73ED3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</w:t>
      </w:r>
      <w:r>
        <w:rPr>
          <w:sz w:val="28"/>
          <w:szCs w:val="28"/>
        </w:rPr>
        <w:t>зя рассекать живой плод, так как он, ощущая боль, может перфорировать матку. Мертвый плод надо рассекать на очень мелкие части, чтобы они свободно извлекались из родовых путей.</w:t>
      </w:r>
    </w:p>
    <w:p w14:paraId="26BB8807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35E42FF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Родовой акт. Факторы, обуславливающие роды</w:t>
      </w:r>
    </w:p>
    <w:p w14:paraId="523CEAEE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60D9271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Родовой акт - физиологический </w:t>
      </w:r>
      <w:r>
        <w:rPr>
          <w:sz w:val="28"/>
          <w:szCs w:val="28"/>
        </w:rPr>
        <w:t>процесс, заключающийся в выведении из организма матери зрелого живого плода с изгнанием плодных оболочек и плодных вод. Роды осуществляются активными сокращениями мышц матки и брюшного пресса, с участием всего организма матери и отчасти плода.</w:t>
      </w:r>
    </w:p>
    <w:p w14:paraId="51B7B4B1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Роды - резул</w:t>
      </w:r>
      <w:r>
        <w:rPr>
          <w:sz w:val="28"/>
          <w:szCs w:val="28"/>
        </w:rPr>
        <w:t>ьтат целого комплекса причин. Первая группа - причины, подготавливающие роды; вторая - вызывающие их; третья - поддерживающие роды.</w:t>
      </w:r>
    </w:p>
    <w:p w14:paraId="0F9BDA9F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причинам первой группы относят сильное снижение возбудимости коры головного мозга, обуславливающее повышение активности по</w:t>
      </w:r>
      <w:r>
        <w:rPr>
          <w:sz w:val="28"/>
          <w:szCs w:val="28"/>
        </w:rPr>
        <w:t>дкорки и полового центра, повышение возбудимости нервномышечного аппарата матки. Причины второй группы - накопление высокоактивных эстрогенов при одновременном увеличении ацетилхолина и окситоцина, при взаимодействии которых начинаются и поддерживаются сок</w:t>
      </w:r>
      <w:r>
        <w:rPr>
          <w:sz w:val="28"/>
          <w:szCs w:val="28"/>
        </w:rPr>
        <w:t>ращения маточных мышц. Причины третьей группы - действие ацетил-холина, который поддерживает ритмичность родового процесса, механические раздражения парацервикальных и паравагинальных ганглиев, рефлекторно вызывающих сокращения мышц матки.</w:t>
      </w:r>
    </w:p>
    <w:p w14:paraId="691EC3F3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C503856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Подготовка к </w:t>
      </w:r>
      <w:r>
        <w:rPr>
          <w:sz w:val="28"/>
          <w:szCs w:val="28"/>
        </w:rPr>
        <w:t>оказанию акушерской помощи</w:t>
      </w:r>
    </w:p>
    <w:p w14:paraId="0C8E2D23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5664ECA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Предоперационная подготовка животного и рук. Родовспоможение необходимо проводить в специальной секции родильного отделения, а при отсутствии его - в просторном, теплом, светлом и чистом помещении. При оказании помощи крупным жи</w:t>
      </w:r>
      <w:r>
        <w:rPr>
          <w:sz w:val="28"/>
          <w:szCs w:val="28"/>
        </w:rPr>
        <w:t xml:space="preserve">вотным надо положить на пол чистую сухую подстилку и накрыть ее брезентом. Для повала и фиксации животного нужно заготовить веревки. Повал роженицы производят на мягкую подстилку с </w:t>
      </w:r>
      <w:r>
        <w:rPr>
          <w:sz w:val="28"/>
          <w:szCs w:val="28"/>
        </w:rPr>
        <w:lastRenderedPageBreak/>
        <w:t xml:space="preserve">большой осторожностью, во избежание переломов костей, перекручивания матки </w:t>
      </w:r>
      <w:r>
        <w:rPr>
          <w:sz w:val="28"/>
          <w:szCs w:val="28"/>
        </w:rPr>
        <w:t>и других повреждений.</w:t>
      </w:r>
    </w:p>
    <w:p w14:paraId="00E96245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благоприятным в анатомическом отношении положением животного во время родов является не стоячее, а лежачее. При стоячем положении у животного выгнут позвоночник и сильно напряжены брюшные мышцы. Тазовые конечности выдвинуты в</w:t>
      </w:r>
      <w:r>
        <w:rPr>
          <w:sz w:val="28"/>
          <w:szCs w:val="28"/>
        </w:rPr>
        <w:t>перед. При таком положении средняя ягодичная мышца, двуглавая мышца бедра, полусухожильная и полуперепончатая мышцы сильно напряжены, что предупреждает сгибание тазовых конечностей под тяжестью туловища.</w:t>
      </w:r>
    </w:p>
    <w:p w14:paraId="146B9E1A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Двуглавая мышца бедра у коров, а у кобыл и полусухож</w:t>
      </w:r>
      <w:r>
        <w:rPr>
          <w:sz w:val="28"/>
          <w:szCs w:val="28"/>
        </w:rPr>
        <w:t>ильная, начинаясь от первых крестцовых и последних хвостовых позвонков, не допускают при стоячем положении животного отклонения конца крестцовой кости кверху и, следовательно, расширения задней части полости таза в сторону. Кроме того, все мышцы, прикрепля</w:t>
      </w:r>
      <w:r>
        <w:rPr>
          <w:sz w:val="28"/>
          <w:szCs w:val="28"/>
        </w:rPr>
        <w:t>ющиеся к седалищному бугру, оттягивают его вниз, в результате чего поднимается вверх передний край лонных костей, что затрудняет вход плода в таз. Указанные факторы свидетельствуют о том, что стоячее положение роженицы при патологических родах является неб</w:t>
      </w:r>
      <w:r>
        <w:rPr>
          <w:sz w:val="28"/>
          <w:szCs w:val="28"/>
        </w:rPr>
        <w:t>лагоприятным,</w:t>
      </w:r>
    </w:p>
    <w:p w14:paraId="7F9D054A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лежачем положении роженицы на животе с приподнятым задом, подогнутыми конечностями и слегка вогнутым позвоночником все указанные выше мышцы тазовых конечностей находятся в расслабленном состоянии, в результате чего крестец может смещатьс</w:t>
      </w:r>
      <w:r>
        <w:rPr>
          <w:sz w:val="28"/>
          <w:szCs w:val="28"/>
        </w:rPr>
        <w:t>я вверх. Все это увеличивает ширину входа в таз и облегчает извлечение плода из родовых путей (рис. 1).</w:t>
      </w:r>
    </w:p>
    <w:p w14:paraId="45E0D5EA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D7B5523" w14:textId="4BC7CF32" w:rsidR="00000000" w:rsidRDefault="00B73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0FCC4DE" wp14:editId="6127B7EC">
            <wp:extent cx="3305175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E0577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Схема расположения мышечных групп у роженицы: а - стоячее положение; б - лежачее положение; 1 - средняя яг</w:t>
      </w:r>
      <w:r>
        <w:rPr>
          <w:sz w:val="28"/>
          <w:szCs w:val="28"/>
        </w:rPr>
        <w:t>одичная мышца; 2 - двуглавая мышца бедра; 3 - полуперепончатая мышца; 4 - полусухожильная мышца; 5 - брюшные мышцы (прямыми линиями обозначены напряженные мышцы, извитыми - расслабленные)</w:t>
      </w:r>
    </w:p>
    <w:p w14:paraId="00A499B3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5A917FB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Мелких животных (овцы, козы, свиньи, суки) при оказании акушерской </w:t>
      </w:r>
      <w:r>
        <w:rPr>
          <w:sz w:val="28"/>
          <w:szCs w:val="28"/>
        </w:rPr>
        <w:t>помощи надо положить на стол с таким расчетом, чтобы задняя часть туловища свисала незначительно за край стола. Иногда бывает целесообразно положить животное на спину или на бок.</w:t>
      </w:r>
    </w:p>
    <w:p w14:paraId="0309DB9E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родовспоможении акушер должен предохранить себя от механических поврежден</w:t>
      </w:r>
      <w:r>
        <w:rPr>
          <w:sz w:val="28"/>
          <w:szCs w:val="28"/>
        </w:rPr>
        <w:t>ий, иногда наносимых животными. У крупных животных необходимо связать грудные конечности с тазовыми и к ним прикрепить веревку, при помощи которой можно поворачивать роженицу на спину или с одного бока на другой.</w:t>
      </w:r>
    </w:p>
    <w:p w14:paraId="2C3AFCC3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Овец, коз, свиней фиксируют на столе 2 помо</w:t>
      </w:r>
      <w:r>
        <w:rPr>
          <w:sz w:val="28"/>
          <w:szCs w:val="28"/>
        </w:rPr>
        <w:t>щника. Свиней очень удобно фиксировать, как и при овариоэктомии, на лестнице. Для придания мелким животным положения Тренделенбурга под заднюю часть их туловища подкладывают соломенную подушку, Можно придать нужное положение животному и иным образом: помощ</w:t>
      </w:r>
      <w:r>
        <w:rPr>
          <w:sz w:val="28"/>
          <w:szCs w:val="28"/>
        </w:rPr>
        <w:t xml:space="preserve">ник приподнимает заднюю часть туловища животного руками за тазовые конечности в области берцовых костей, а переднюю его часть, опирающуюся на копытца, ущемляет между своими </w:t>
      </w:r>
      <w:r>
        <w:rPr>
          <w:sz w:val="28"/>
          <w:szCs w:val="28"/>
        </w:rPr>
        <w:lastRenderedPageBreak/>
        <w:t xml:space="preserve">ногами. Сукам перед оказанием акушерской помощи надевают намордник, у кошек голову </w:t>
      </w:r>
      <w:r>
        <w:rPr>
          <w:sz w:val="28"/>
          <w:szCs w:val="28"/>
        </w:rPr>
        <w:t>и переднюю часть туловища помещают в полотняный мешок, а задние лапы фиксирует руками помощник.</w:t>
      </w:r>
    </w:p>
    <w:p w14:paraId="6DFF9FCD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оказанием акушерской помощи наружные половые органы, внутреннюю поверхность бедер, круп и хвост роженицы обмывают теплой водой с мылом и дезинфицируют 3%-</w:t>
      </w:r>
      <w:r>
        <w:rPr>
          <w:sz w:val="28"/>
          <w:szCs w:val="28"/>
        </w:rPr>
        <w:t>ным раствором креолина или лизола или раствором фурацилина 1 : 5000. Хвост забинтовывают, отводят в сторону и прикрепляют бинтом к ш</w:t>
      </w:r>
      <w:r>
        <w:rPr>
          <w:sz w:val="28"/>
          <w:szCs w:val="28"/>
          <w:lang w:val="en-US"/>
        </w:rPr>
        <w:t>ee</w:t>
      </w:r>
      <w:r>
        <w:rPr>
          <w:sz w:val="28"/>
          <w:szCs w:val="28"/>
        </w:rPr>
        <w:t>. На круп накладывают чистую простыню или клеенку, чтобы предохранить от загрязнения руки акушера.</w:t>
      </w:r>
    </w:p>
    <w:p w14:paraId="02A27FF3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родовспоможении аку</w:t>
      </w:r>
      <w:r>
        <w:rPr>
          <w:sz w:val="28"/>
          <w:szCs w:val="28"/>
        </w:rPr>
        <w:t>шер должен пользоваться специальной одеждой, состоящей из рубашки без рукавов, поверх которой в холодное время года надевают джемпер или жилет из овчины, халата без рукавов, клеенчатых нарукавников или резиновых перчаток, резиновых сапог и клеенчатого фарт</w:t>
      </w:r>
      <w:r>
        <w:rPr>
          <w:sz w:val="28"/>
          <w:szCs w:val="28"/>
        </w:rPr>
        <w:t>ука. Очень удобно акушерскую помощь оказывать в специальном защитном комбинезоне, сшитом из влагонепроницаемого материала.</w:t>
      </w:r>
    </w:p>
    <w:p w14:paraId="2F134626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акушерской помощи ветеринарный специалист должен обратить серьезное внимание на обработку рук, так как при введении в ро</w:t>
      </w:r>
      <w:r>
        <w:rPr>
          <w:sz w:val="28"/>
          <w:szCs w:val="28"/>
        </w:rPr>
        <w:t>довые пути необработанной руки могут быть занесены различные микробы. Нужно также иметь в виду, что и животное, 1 которому оказывается акушерская помощь, может являться источником инфекции для акушера, особенно при оказании помощи бруцеллезным животным или</w:t>
      </w:r>
      <w:r>
        <w:rPr>
          <w:sz w:val="28"/>
          <w:szCs w:val="28"/>
        </w:rPr>
        <w:t xml:space="preserve"> при наличии в полости матки мертвых разлагающихся плодов. Исходя из этого, становится понятным значение обработки рук при оказании акушерской помощи.</w:t>
      </w:r>
    </w:p>
    <w:p w14:paraId="1176F47B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целесообразно при оказании акушерской помощи пользоваться хирургическими или акушерско-гинеколог</w:t>
      </w:r>
      <w:r>
        <w:rPr>
          <w:sz w:val="28"/>
          <w:szCs w:val="28"/>
        </w:rPr>
        <w:t>ическими резиновыми перчатками. При отсутствии перчаток операцию производят, тщательно обработав руки.</w:t>
      </w:r>
    </w:p>
    <w:p w14:paraId="1B8DC08B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обработки рук используют различные способы, применяемые в хирургии. Но независимо от способа дополнительно в кожу рук необходимо </w:t>
      </w:r>
      <w:r>
        <w:rPr>
          <w:sz w:val="28"/>
          <w:szCs w:val="28"/>
        </w:rPr>
        <w:lastRenderedPageBreak/>
        <w:t>втирать какое-либо м</w:t>
      </w:r>
      <w:r>
        <w:rPr>
          <w:sz w:val="28"/>
          <w:szCs w:val="28"/>
        </w:rPr>
        <w:t>аслянистое вещество. Наиболее распространенным является модифицированный способ Спасокукотского-Кочергина. Для механической очистки и глубокого обезжиривания кожи рук применяют свежеприготовленный на горячей воде 0,5%-ный раствор нашатырного спирта. Руки м</w:t>
      </w:r>
      <w:r>
        <w:rPr>
          <w:sz w:val="28"/>
          <w:szCs w:val="28"/>
        </w:rPr>
        <w:t>оют этим раствором в течение 5 мин, вытирают насухо полотенцем, обтирают 70- 96%-ным спиртом, после чего втирают в кожу рук прокипяченное вазелиновое масло или ланолин.</w:t>
      </w:r>
    </w:p>
    <w:p w14:paraId="28204E45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обработки рук можно также с большим успехом применить смесь йод-бензин-парафина (йо</w:t>
      </w:r>
      <w:r>
        <w:rPr>
          <w:sz w:val="28"/>
          <w:szCs w:val="28"/>
        </w:rPr>
        <w:t>да - 1 г, бензина - 750 мл, п</w:t>
      </w:r>
      <w:r>
        <w:rPr>
          <w:sz w:val="28"/>
          <w:szCs w:val="28"/>
          <w:lang w:val="en-US"/>
        </w:rPr>
        <w:t>apa</w:t>
      </w:r>
      <w:r>
        <w:rPr>
          <w:sz w:val="28"/>
          <w:szCs w:val="28"/>
        </w:rPr>
        <w:t>фина - 250 г). Царапины, ссадины, раны на коже смазывают раствором йода и заливают коллодием. Втирание в кожу рук маслянистого вещества является очень важным, так как оно закрывает поры кожи и тем самым предохраняет ее от пр</w:t>
      </w:r>
      <w:r>
        <w:rPr>
          <w:sz w:val="28"/>
          <w:szCs w:val="28"/>
        </w:rPr>
        <w:t>оникновения микробов, а также обеспечивает скольжение руки в узких родовых путях.</w:t>
      </w:r>
    </w:p>
    <w:p w14:paraId="7A676243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операции руки подвергают, дополнительной обработке. Их моют горячей водой с мылом, протирают 70 %-ным или 9-й %-спиртом. Ссадины, царапины на коже рук смазыва</w:t>
      </w:r>
      <w:r>
        <w:rPr>
          <w:sz w:val="28"/>
          <w:szCs w:val="28"/>
        </w:rPr>
        <w:t>ют спиртовым раствором йода.</w:t>
      </w:r>
    </w:p>
    <w:p w14:paraId="6B31A331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акушерской помощи надо особое внимание обратить на соблюдение асептики и антисептики. Все инструменты должны подвергаться стерилизации кипячением, а после каждой манипуляции их необходимо погружать в стерилизатор с</w:t>
      </w:r>
      <w:r>
        <w:rPr>
          <w:sz w:val="28"/>
          <w:szCs w:val="28"/>
        </w:rPr>
        <w:t xml:space="preserve"> 2%-ным раствором лизола, карболовой кислоты или креолина.</w:t>
      </w:r>
    </w:p>
    <w:p w14:paraId="6A4E7C92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Предоперационное акушерское исследование. Прежде чем приступать к оказанию акушерской помощи, необходимо собрать анамнез. При этом надо выяснить, какая по счету у животного беременность, ее продолж</w:t>
      </w:r>
      <w:r>
        <w:rPr>
          <w:sz w:val="28"/>
          <w:szCs w:val="28"/>
        </w:rPr>
        <w:t>ительность и характер течения, когда начались роды, в каком состоянии плодные оболочки, не произошло ли истечение околоплодных вод, не наблюдалось ли каких-либо отклонений от нормы в поведении животного до родов и после них.</w:t>
      </w:r>
    </w:p>
    <w:p w14:paraId="600DCAEC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сбора анамнеза акушер при</w:t>
      </w:r>
      <w:r>
        <w:rPr>
          <w:sz w:val="28"/>
          <w:szCs w:val="28"/>
        </w:rPr>
        <w:t xml:space="preserve">ступает к исследованию животного - </w:t>
      </w:r>
      <w:r>
        <w:rPr>
          <w:sz w:val="28"/>
          <w:szCs w:val="28"/>
        </w:rPr>
        <w:lastRenderedPageBreak/>
        <w:t>определяет его общее состояние (пульс, дыхание, температуру) и состояние родовых путей. При исследовании полового аппарата устанавливают, своевременно ли наступил родовой акт, о чем судят по степени раскрытия шейки матки,</w:t>
      </w:r>
      <w:r>
        <w:rPr>
          <w:sz w:val="28"/>
          <w:szCs w:val="28"/>
        </w:rPr>
        <w:t xml:space="preserve"> характеру увлажненности слизистой оболочки влагалища. Одновременно с этим обращают внимание, нет ли разрывов и других повреждений родовых путей.</w:t>
      </w:r>
    </w:p>
    <w:p w14:paraId="0C2EB06E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приступить к выбору метода оказания акушерской помощи, акушер должен установить причину тяжелых род</w:t>
      </w:r>
      <w:r>
        <w:rPr>
          <w:sz w:val="28"/>
          <w:szCs w:val="28"/>
        </w:rPr>
        <w:t xml:space="preserve">ов, определить, какое положение занимает плод, выяснить его позицию, предлежание и членорасположение. Очень важно также установить, какой плод находится в матке - живой или мертвый. О гибели плода судят: при головном предлежании - по отсутствию реакции со </w:t>
      </w:r>
      <w:r>
        <w:rPr>
          <w:sz w:val="28"/>
          <w:szCs w:val="28"/>
        </w:rPr>
        <w:t>стороны плода при надавливании на его глазные яблоки и венчики конечностей, сосательных движений при введении пальца в рот плода, пульсации артерии головы и сердечного толчка; при тазовом предлежании - по отсутствию пульсации артерий пуповины.</w:t>
      </w:r>
    </w:p>
    <w:p w14:paraId="763326A0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устано</w:t>
      </w:r>
      <w:r>
        <w:rPr>
          <w:sz w:val="28"/>
          <w:szCs w:val="28"/>
        </w:rPr>
        <w:t>вления диагноза необходимо составить план оказания акушерской помощи и приступить к его выполнению.</w:t>
      </w:r>
    </w:p>
    <w:p w14:paraId="235DD0F2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125A177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Помощь при нормальных родах</w:t>
      </w:r>
    </w:p>
    <w:p w14:paraId="7BB02BFE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094A057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Роды у животных обычно проходят нормально без посторонней помощи. Преждевременное вмешательство в родовой процесс, так же ка</w:t>
      </w:r>
      <w:r>
        <w:rPr>
          <w:sz w:val="28"/>
          <w:szCs w:val="28"/>
        </w:rPr>
        <w:t>к и запоздалая или неумелая акушерская помощь, опасно и для роженицы, и для плода.</w:t>
      </w:r>
    </w:p>
    <w:p w14:paraId="50D80731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выходе неразорвавшегося пузыря вскрывают его только тогда, когда через его стенку можно увидеть предлежащие части плода.</w:t>
      </w:r>
    </w:p>
    <w:p w14:paraId="0A98B7A0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из половой щели уже показались передние нож</w:t>
      </w:r>
      <w:r>
        <w:rPr>
          <w:sz w:val="28"/>
          <w:szCs w:val="28"/>
        </w:rPr>
        <w:t xml:space="preserve">ки плода и лежащая на них головка, но дальнейшее продвижение его задерживается, можно натяжением за предлежащие части ускорить выведение плода. При </w:t>
      </w:r>
      <w:r>
        <w:rPr>
          <w:sz w:val="28"/>
          <w:szCs w:val="28"/>
        </w:rPr>
        <w:lastRenderedPageBreak/>
        <w:t>замедленном продвижении плода, выходящего задними ножками, надо спешить с его извлечением, так как продолжит</w:t>
      </w:r>
      <w:r>
        <w:rPr>
          <w:sz w:val="28"/>
          <w:szCs w:val="28"/>
        </w:rPr>
        <w:t>ельное сдавливание пуповины вызывает смерть плода от асфиксии.</w:t>
      </w:r>
    </w:p>
    <w:p w14:paraId="1FC919EB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первородящих животных во время выведения плода для предупреждения разрыва вульвы и промежности их захватывают в верхней части рукой и собирают в складку.</w:t>
      </w:r>
    </w:p>
    <w:p w14:paraId="00F406F8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рождения всех плодов продолжаю</w:t>
      </w:r>
      <w:r>
        <w:rPr>
          <w:sz w:val="28"/>
          <w:szCs w:val="28"/>
        </w:rPr>
        <w:t xml:space="preserve">т наблюдение за течением послеродового периода. Свисающий из половой щели послед нельзя вытягивать или обрывать. Отделившийся послед немедленно убирают из помещения, так как самки могут поедать его. Для сук, кошек и крольчих это не представляет опасности, </w:t>
      </w:r>
      <w:r>
        <w:rPr>
          <w:sz w:val="28"/>
          <w:szCs w:val="28"/>
        </w:rPr>
        <w:t>в то время как у жвачных животных после поедания последа возникают расстройства желудочно-кишечного тракта, а у свиней - склонность к поеданию своих поросят.</w:t>
      </w:r>
    </w:p>
    <w:p w14:paraId="2CBC0D38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роженицы обмывают загрязнившуюся заднюю часть тела, молочную железу и заменяют подстилку.</w:t>
      </w:r>
    </w:p>
    <w:p w14:paraId="4553EEDE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</w:t>
      </w:r>
      <w:r>
        <w:rPr>
          <w:sz w:val="28"/>
          <w:szCs w:val="28"/>
        </w:rPr>
        <w:t>а приема новорожденных. Новорожденному теленку, жеребенку, поросенку, ягненку или козленку, прежде всего, необходимо удалить чистым проутюженным полотенцем или салфеткой слизь из ротовой и носовой полостей. У поросят одновременно обтирают и массируют все т</w:t>
      </w:r>
      <w:r>
        <w:rPr>
          <w:sz w:val="28"/>
          <w:szCs w:val="28"/>
        </w:rPr>
        <w:t>ело.</w:t>
      </w:r>
    </w:p>
    <w:p w14:paraId="3FFF919A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обрабатывают пуповину. Если она оборвалась самопроизвольно, ее культю обильно смазывают 10 %-ным спиртовым раствором йода или 5 %-ным раствором карболовой кислоты (или погружают в стаканчик с одним из указанных дезрастворов). Если пуповина не об</w:t>
      </w:r>
      <w:r>
        <w:rPr>
          <w:sz w:val="28"/>
          <w:szCs w:val="28"/>
        </w:rPr>
        <w:t>орвалась, ее перевязывают стерильной шелковой или суровой нитью на некотором расстоянии (у телят и жеребят 8-10 см, у ягнят, козлят и поросят 4-6 см) от пупочного кольца, смазывают дезинфицирующим раствором и перерезают на 2-3 см ниже перевязки. Можно пупо</w:t>
      </w:r>
      <w:r>
        <w:rPr>
          <w:sz w:val="28"/>
          <w:szCs w:val="28"/>
        </w:rPr>
        <w:t xml:space="preserve">вину не перевязывать, а обрывать (у всех новорожденных, кроме жеребят) на том же расстоянии от брюшной стенки. При </w:t>
      </w:r>
      <w:r>
        <w:rPr>
          <w:sz w:val="28"/>
          <w:szCs w:val="28"/>
        </w:rPr>
        <w:lastRenderedPageBreak/>
        <w:t>рождении двоен (у коров и кобыл) пуповину первому плоду перевязывают в двух местах на расстоянии 2-3 см и между ними перерезают. Вторая лигат</w:t>
      </w:r>
      <w:r>
        <w:rPr>
          <w:sz w:val="28"/>
          <w:szCs w:val="28"/>
        </w:rPr>
        <w:t>ура предупреждает обескровливание второго плода, находящегося еще в полости матки.</w:t>
      </w:r>
    </w:p>
    <w:p w14:paraId="4A81A619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Культя пупочного канатика мумифицируется и отпадает у телят и жеребят через 10-12 дней, у ягнят и козлят - через 7-10, у поросят - через 4-6 дней.</w:t>
      </w:r>
    </w:p>
    <w:p w14:paraId="6ACDEF29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обработки пуповины т</w:t>
      </w:r>
      <w:r>
        <w:rPr>
          <w:sz w:val="28"/>
          <w:szCs w:val="28"/>
        </w:rPr>
        <w:t>еленка, жеребенка, ягненка и козленка дают облизать матери, а если она не облизывает новорожденного, обтирают его тело чистой мешковиной или непыльным пучком мягкого сена и энергично массируют. Обтирание и массаж способствуют улучшению кровообращения, дыха</w:t>
      </w:r>
      <w:r>
        <w:rPr>
          <w:sz w:val="28"/>
          <w:szCs w:val="28"/>
        </w:rPr>
        <w:t xml:space="preserve">ния, быстрому обсыханию, а также активизируют перистальтику кишечника (быстрее выходит первородный кал - меконий). Облизывание матерью вызывает более сильные дыхательные движения у новорожденного и более полное расширение легких. Оно полезно и для матери, </w:t>
      </w:r>
      <w:r>
        <w:rPr>
          <w:sz w:val="28"/>
          <w:szCs w:val="28"/>
        </w:rPr>
        <w:t>так как околоплодная жидкость способствует сокращению матки и отделению последа, а также усиливает секреторную функцию молочной железы.</w:t>
      </w:r>
    </w:p>
    <w:p w14:paraId="795CEF2D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Теленка после санитарной обработки и облизывания помещают на 10-15 дней в индивидуальную заранее вымытую и продезинфицир</w:t>
      </w:r>
      <w:r>
        <w:rPr>
          <w:sz w:val="28"/>
          <w:szCs w:val="28"/>
        </w:rPr>
        <w:t>ованную, застланную сухой чистой соломой клетку профилактория. Если в хозяйстве применяют боксовый отел с подсосом, то телят оставляют с коровой на 1-2 сут. или более.</w:t>
      </w:r>
    </w:p>
    <w:p w14:paraId="7D509824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Жеребенка, ягненка, козленка кладут на сухую солому. Если в помещении холодно, жеребенка</w:t>
      </w:r>
      <w:r>
        <w:rPr>
          <w:sz w:val="28"/>
          <w:szCs w:val="28"/>
        </w:rPr>
        <w:t xml:space="preserve"> укрывают чистой попоной, ягненка или козленка завертывают в мешковину. Новорожденных поросят помещают на чистую подстилку, продезинфицированный ящик, но можно, не дожидаясь конца опороса, поросят сразу после обработки подсаживать к свиноматке.</w:t>
      </w:r>
    </w:p>
    <w:p w14:paraId="17E99497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6F633E7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Послерод</w:t>
      </w:r>
      <w:r>
        <w:rPr>
          <w:sz w:val="28"/>
          <w:szCs w:val="28"/>
        </w:rPr>
        <w:t xml:space="preserve">овой период. Основные показатели (признаки) нормального </w:t>
      </w:r>
      <w:r>
        <w:rPr>
          <w:sz w:val="28"/>
          <w:szCs w:val="28"/>
        </w:rPr>
        <w:lastRenderedPageBreak/>
        <w:t>течения послеродового периода животных</w:t>
      </w:r>
    </w:p>
    <w:p w14:paraId="5E3216F5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2A7A087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Послеродовой период - время от окончания родов (изгнание последа) до завершения инволюции половых и других органов роженицы, подвергшихся изменениям во время бе</w:t>
      </w:r>
      <w:r>
        <w:rPr>
          <w:sz w:val="28"/>
          <w:szCs w:val="28"/>
        </w:rPr>
        <w:t>ременности и родов.</w:t>
      </w:r>
    </w:p>
    <w:p w14:paraId="33C6279F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нормального течения послеродового периода:</w:t>
      </w:r>
    </w:p>
    <w:p w14:paraId="53EACAAA" w14:textId="77777777" w:rsidR="00000000" w:rsidRDefault="009E1F17" w:rsidP="00B73ED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прекращения выделения лохий;</w:t>
      </w:r>
    </w:p>
    <w:p w14:paraId="716DB5AB" w14:textId="77777777" w:rsidR="00000000" w:rsidRDefault="009E1F17" w:rsidP="00B73ED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закрытия канала шейки матки;</w:t>
      </w:r>
    </w:p>
    <w:p w14:paraId="18DF6021" w14:textId="77777777" w:rsidR="00000000" w:rsidRDefault="009E1F17" w:rsidP="00B73ED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инволюция матки;</w:t>
      </w:r>
    </w:p>
    <w:p w14:paraId="4C7780F8" w14:textId="77777777" w:rsidR="00000000" w:rsidRDefault="009E1F17" w:rsidP="00B73ED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инволюция желтого тела беременности;</w:t>
      </w:r>
    </w:p>
    <w:p w14:paraId="1F9B7FAA" w14:textId="77777777" w:rsidR="00000000" w:rsidRDefault="009E1F17" w:rsidP="00B73ED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проявления с</w:t>
      </w:r>
      <w:r>
        <w:rPr>
          <w:sz w:val="28"/>
          <w:szCs w:val="28"/>
        </w:rPr>
        <w:t>тадии возбуждения первого полового цикла после родов.</w:t>
      </w:r>
    </w:p>
    <w:p w14:paraId="2B7D60DF" w14:textId="77777777" w:rsidR="00000000" w:rsidRDefault="009E1F17">
      <w:pPr>
        <w:shd w:val="clear" w:color="auto" w:fill="FFFFFF"/>
        <w:tabs>
          <w:tab w:val="left" w:pos="720"/>
        </w:tabs>
        <w:spacing w:line="360" w:lineRule="auto"/>
        <w:ind w:firstLine="700"/>
        <w:jc w:val="both"/>
        <w:rPr>
          <w:sz w:val="28"/>
          <w:szCs w:val="28"/>
        </w:rPr>
      </w:pPr>
    </w:p>
    <w:p w14:paraId="03FA02C3" w14:textId="77777777" w:rsidR="00000000" w:rsidRDefault="009E1F1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Заключение</w:t>
      </w:r>
    </w:p>
    <w:p w14:paraId="2948ABB6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акушерский хирургический операция животное</w:t>
      </w:r>
    </w:p>
    <w:p w14:paraId="63F039C9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оперативном акушерстве рассматривается комплекс приемов оказания хирургической помощи матери и плоду. Акушерские операции при патологии родов от</w:t>
      </w:r>
      <w:r>
        <w:rPr>
          <w:sz w:val="28"/>
          <w:szCs w:val="28"/>
        </w:rPr>
        <w:t>личаются от хирургических операций тем, что они в большинстве случаев бывают неотложными. Эти операции выполняются в любое время суток, так как всякое промедление с проведением их может угрожать жизни плода и матери. Акушерские операции в отличие от хирург</w:t>
      </w:r>
      <w:r>
        <w:rPr>
          <w:sz w:val="28"/>
          <w:szCs w:val="28"/>
        </w:rPr>
        <w:t>ических выполняются чаще всего не под контролем зрения, а под контролем осязания, поэтому акушер должен иметь представление о топографической анатомии плода и родовых путей матери.</w:t>
      </w:r>
    </w:p>
    <w:p w14:paraId="11E5B79A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обязывает акушера обратить серьезное внимание на подготовку рожениц</w:t>
      </w:r>
      <w:r>
        <w:rPr>
          <w:sz w:val="28"/>
          <w:szCs w:val="28"/>
        </w:rPr>
        <w:t>ы, а также самого себя к акушерской операции.</w:t>
      </w:r>
    </w:p>
    <w:p w14:paraId="34C151C8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76B4064" w14:textId="77777777" w:rsidR="00000000" w:rsidRDefault="009E1F17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Список литературы</w:t>
      </w:r>
    </w:p>
    <w:p w14:paraId="68923B41" w14:textId="77777777" w:rsidR="00000000" w:rsidRDefault="009E1F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CF8216D" w14:textId="77777777" w:rsidR="00000000" w:rsidRDefault="009E1F17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Акушерство, гинекология и искусственное осеменение сельскохозяйственных животных. /Н.II. Михайлов, Г.В. Паршутин, Н.Е. Козло и др.- Под ред. П.Н. Михайлова. - М.: Агропромиздат, 1990. - </w:t>
      </w:r>
      <w:r>
        <w:rPr>
          <w:sz w:val="28"/>
          <w:szCs w:val="28"/>
        </w:rPr>
        <w:t xml:space="preserve">527 с.: ил. </w:t>
      </w:r>
    </w:p>
    <w:p w14:paraId="66273341" w14:textId="77777777" w:rsidR="00000000" w:rsidRDefault="009E1F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Ветеринарное акушерство и гинекология. Под ред. проф. Г.А. Кононова. Л.: Колос (Ленингр. отд-ние), 1977. 656 с.</w:t>
      </w:r>
    </w:p>
    <w:p w14:paraId="08E62A98" w14:textId="77777777" w:rsidR="009E1F17" w:rsidRDefault="009E1F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Некрасов Г.Д. Акушерство, гинекология и биотехника воспроизводства животных: учебное пособие / Г.Д. Некрасов, И.А. Суманова. Б</w:t>
      </w:r>
      <w:r>
        <w:rPr>
          <w:sz w:val="28"/>
          <w:szCs w:val="28"/>
        </w:rPr>
        <w:t>арнаул: Изд-во АГАУ, 2007. 204 с.</w:t>
      </w:r>
    </w:p>
    <w:sectPr w:rsidR="009E1F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6F57"/>
    <w:multiLevelType w:val="singleLevel"/>
    <w:tmpl w:val="7C20786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572F62A9"/>
    <w:multiLevelType w:val="singleLevel"/>
    <w:tmpl w:val="5F3AC4C0"/>
    <w:lvl w:ilvl="0">
      <w:numFmt w:val="decimal"/>
      <w:lvlText w:val="%1"/>
      <w:legacy w:legacy="1" w:legacySpace="0" w:legacyIndent="149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D3"/>
    <w:rsid w:val="009E1F17"/>
    <w:rsid w:val="00B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D34B6"/>
  <w14:defaultImageDpi w14:val="0"/>
  <w15:docId w15:val="{83CF207A-9ED1-4F67-8DEF-C02E8322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2512</Words>
  <Characters>14319</Characters>
  <Application>Microsoft Office Word</Application>
  <DocSecurity>0</DocSecurity>
  <Lines>119</Lines>
  <Paragraphs>33</Paragraphs>
  <ScaleCrop>false</ScaleCrop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2024-12-15T21:48:00Z</dcterms:created>
  <dcterms:modified xsi:type="dcterms:W3CDTF">2024-12-15T21:48:00Z</dcterms:modified>
</cp:coreProperties>
</file>