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36C1" w14:textId="77777777" w:rsidR="00000000" w:rsidRDefault="001C6A1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4BA14A1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A4A5EF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87E772D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Литературный обзор</w:t>
      </w:r>
    </w:p>
    <w:p w14:paraId="46AEB969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Принципы организации и функционирования постуральной системы человека</w:t>
      </w:r>
    </w:p>
    <w:p w14:paraId="380BD699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Стабилометрия. Векторный анализ стабилограммы</w:t>
      </w:r>
    </w:p>
    <w:p w14:paraId="3934832D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1.3 Физиологические изменения опорно-двигательного аппарата в подростковый период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онтогенеза. Влияние физической нагрузки на рост и развитие подростков</w:t>
      </w:r>
    </w:p>
    <w:p w14:paraId="2E9915CA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II. Материалы и методы исследования</w:t>
      </w:r>
    </w:p>
    <w:p w14:paraId="41E5A1F3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Группы обследованных школьников</w:t>
      </w:r>
    </w:p>
    <w:p w14:paraId="2182D0A1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Исследование функции равновесия</w:t>
      </w:r>
    </w:p>
    <w:p w14:paraId="328A72CD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Статистическая обработка результатов исследования</w:t>
      </w:r>
    </w:p>
    <w:p w14:paraId="0462F2CD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Глава 3. Описание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результатов исследования</w:t>
      </w:r>
    </w:p>
    <w:p w14:paraId="63094B28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Векторные показатели стабилограммы в группах девочек 11-14 лет (Усачев)</w:t>
      </w:r>
    </w:p>
    <w:p w14:paraId="76952F92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Стабилометрические параметры в группах девочек 11-14 лет</w:t>
      </w:r>
    </w:p>
    <w:p w14:paraId="544EDF69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Обсуждение результатов исследования</w:t>
      </w:r>
    </w:p>
    <w:p w14:paraId="70DDA438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01F1F9D3" w14:textId="77777777" w:rsidR="00000000" w:rsidRDefault="001C6A1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3B09C255" w14:textId="77777777" w:rsidR="00000000" w:rsidRDefault="001C6A13">
      <w:pPr>
        <w:rPr>
          <w:color w:val="000000"/>
          <w:sz w:val="28"/>
          <w:szCs w:val="28"/>
          <w:lang w:val="ru-RU"/>
        </w:rPr>
      </w:pPr>
    </w:p>
    <w:p w14:paraId="007116F2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D89E0CA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81529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Онтогенез - </w:t>
      </w:r>
      <w:r>
        <w:rPr>
          <w:color w:val="000000"/>
          <w:sz w:val="28"/>
          <w:szCs w:val="28"/>
          <w:lang w:val="ru-RU"/>
        </w:rPr>
        <w:t>процесс нелинейный, характеризующийся чередованием этапов постепенных количественных изменений и резких качественных преобразований, что требует тщательного анализа организации всех функций организма на разных стадиях возрастного развития. Совокупность сис</w:t>
      </w:r>
      <w:r>
        <w:rPr>
          <w:color w:val="000000"/>
          <w:sz w:val="28"/>
          <w:szCs w:val="28"/>
          <w:lang w:val="ru-RU"/>
        </w:rPr>
        <w:t>тем организма человека, объединенных задачей сохранения позы, называется постуральной системой. Эта система объединяет в себе ряд важнейших подсистем, таких как: нервная система, опорно-двигательный аппарат, различные сенсорные системы (суставно-мышечную ч</w:t>
      </w:r>
      <w:r>
        <w:rPr>
          <w:color w:val="000000"/>
          <w:sz w:val="28"/>
          <w:szCs w:val="28"/>
          <w:lang w:val="ru-RU"/>
        </w:rPr>
        <w:t>увствительность, вестибулярный аппарат, зрение, слух, барорецепторы стопы и т.д.), сердечно-сосудистую и другие системы организма (Гурфинкель с соавт., 1981). Период полового созревания характеризуется интенсивным совершенствованием координационных механиз</w:t>
      </w:r>
      <w:r>
        <w:rPr>
          <w:color w:val="000000"/>
          <w:sz w:val="28"/>
          <w:szCs w:val="28"/>
          <w:lang w:val="ru-RU"/>
        </w:rPr>
        <w:t>мов (Васильков, 2008). Одним из основных условий оптимального развития этих процессов является адекватный уровень двигательной активности (Любомирский с соавт., 1991).</w:t>
      </w:r>
    </w:p>
    <w:p w14:paraId="654957F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Поддержание равновесия и координации движений - одно из важнейших условий жизнедеятельно</w:t>
      </w:r>
      <w:r>
        <w:rPr>
          <w:color w:val="000000"/>
          <w:sz w:val="28"/>
          <w:szCs w:val="28"/>
          <w:lang w:val="ru-RU"/>
        </w:rPr>
        <w:t>сти человека. Для спорта этот тезис актуален вдвойне. На наш взгляд, в современной спортивной науке научно-методические вопросы анализа постуральной устойчивости в онтогенезе у юных спортсменов изучены недостаточно полно. Актуальность таких исследований за</w:t>
      </w:r>
      <w:r>
        <w:rPr>
          <w:color w:val="000000"/>
          <w:sz w:val="28"/>
          <w:szCs w:val="28"/>
          <w:lang w:val="ru-RU"/>
        </w:rPr>
        <w:t>ключается в том, что использование методики стабилографического контроля для оценки кинетической устойчивости тела юных спортсменов является современным диагностическим средством не только нормальных состояний, но различных нарушений, что позволяет использ</w:t>
      </w:r>
      <w:r>
        <w:rPr>
          <w:color w:val="000000"/>
          <w:sz w:val="28"/>
          <w:szCs w:val="28"/>
          <w:lang w:val="ru-RU"/>
        </w:rPr>
        <w:t xml:space="preserve">овать ее для качественной тренировки вестибулярного анализатора, координационных способностей, психо-физиологической устойчивости и пр. (Болобан, Мистулова, 2003; Слива, 2003). Необходимо отметить, что существует классификация видов спорта по </w:t>
      </w:r>
      <w:r>
        <w:rPr>
          <w:color w:val="000000"/>
          <w:sz w:val="28"/>
          <w:szCs w:val="28"/>
          <w:lang w:val="ru-RU"/>
        </w:rPr>
        <w:lastRenderedPageBreak/>
        <w:t xml:space="preserve">характеру их </w:t>
      </w:r>
      <w:r>
        <w:rPr>
          <w:color w:val="000000"/>
          <w:sz w:val="28"/>
          <w:szCs w:val="28"/>
          <w:lang w:val="ru-RU"/>
        </w:rPr>
        <w:t xml:space="preserve">воздействия на связочно-мышечный и костно-суставный аппараты, степени участия тех или иных групп мышц в работе и особенностям спортивной рабочей позы на симметричные, асимметричные и смешанные виды спорта (Егоров, 1983). При этом ответ на вопрос о влиянии </w:t>
      </w:r>
      <w:r>
        <w:rPr>
          <w:color w:val="000000"/>
          <w:sz w:val="28"/>
          <w:szCs w:val="28"/>
          <w:lang w:val="ru-RU"/>
        </w:rPr>
        <w:t>разных видов спорта на развитие функции равновесия в подростковом возрасте в литературе освящен недостаточно. Кроме того, в подростковом возрасте у девочек происходит изменение пропорций тела, что также, определенным образом, влияет на поддержание равновес</w:t>
      </w:r>
      <w:r>
        <w:rPr>
          <w:color w:val="000000"/>
          <w:sz w:val="28"/>
          <w:szCs w:val="28"/>
          <w:lang w:val="ru-RU"/>
        </w:rPr>
        <w:t>ия тела.</w:t>
      </w:r>
    </w:p>
    <w:p w14:paraId="49C03AF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вышесказанным, целью нашего исследования явилось изучение особенностей стабилографических показателей у девочек 11-14 лет, занимающихся симметричными видами спорта (черлидинг, легкая атлетика).</w:t>
      </w:r>
    </w:p>
    <w:p w14:paraId="6EA3750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задачи исследования входило:</w:t>
      </w:r>
    </w:p>
    <w:p w14:paraId="0FCCFF6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оценить ка</w:t>
      </w:r>
      <w:r>
        <w:rPr>
          <w:color w:val="000000"/>
          <w:sz w:val="28"/>
          <w:szCs w:val="28"/>
          <w:lang w:val="ru-RU"/>
        </w:rPr>
        <w:t>чество функции равновесия, среднюю линейную и угловую скорости у девочек контрольной группы, и девочек, занимающихся симметричными видами спорта;</w:t>
      </w:r>
    </w:p>
    <w:p w14:paraId="466E1FD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выявить особенности положения тела при сохранении равновесия у девочек, занимающихся симметричными видами с</w:t>
      </w:r>
      <w:r>
        <w:rPr>
          <w:color w:val="000000"/>
          <w:sz w:val="28"/>
          <w:szCs w:val="28"/>
          <w:lang w:val="ru-RU"/>
        </w:rPr>
        <w:t>порта;</w:t>
      </w:r>
    </w:p>
    <w:p w14:paraId="09C8D27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оценить показатели смещения центра давления по фронтали и саггитали у девочек-спортсменов;</w:t>
      </w:r>
    </w:p>
    <w:p w14:paraId="783E60F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выявить особенности показателей средней скорости перемещения центра давления, среднего радиуса отклонения центра давления и площади эллипса у девочек, зан</w:t>
      </w:r>
      <w:r>
        <w:rPr>
          <w:color w:val="000000"/>
          <w:sz w:val="28"/>
          <w:szCs w:val="28"/>
          <w:lang w:val="ru-RU"/>
        </w:rPr>
        <w:t>имающихся симметричными видами спорта.</w:t>
      </w:r>
    </w:p>
    <w:p w14:paraId="0C1ABFBF" w14:textId="77777777" w:rsidR="00000000" w:rsidRDefault="001C6A1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постуральный онтогенез спортсмен стабилограмма</w:t>
      </w:r>
    </w:p>
    <w:p w14:paraId="793AB7F5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I. Литературный обзор</w:t>
      </w:r>
    </w:p>
    <w:p w14:paraId="5CB02D56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C8157B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Принципы организации и функционирования постуральной системы человека</w:t>
      </w:r>
    </w:p>
    <w:p w14:paraId="2FECF656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B3156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Способность сохранять равновесие в вертикальном положении - одно </w:t>
      </w:r>
      <w:r>
        <w:rPr>
          <w:color w:val="000000"/>
          <w:sz w:val="28"/>
          <w:szCs w:val="28"/>
          <w:lang w:val="ru-RU"/>
        </w:rPr>
        <w:t>из важнейших условий при взаимодействии человека и внешней среды. Совокупность систем организма человека, объединенных задачей сохранения позы, называется постуральной системой (ПС). Эта система объединяет в себе ряд важнейших подсистем, таких как: нервная</w:t>
      </w:r>
      <w:r>
        <w:rPr>
          <w:color w:val="000000"/>
          <w:sz w:val="28"/>
          <w:szCs w:val="28"/>
          <w:lang w:val="ru-RU"/>
        </w:rPr>
        <w:t xml:space="preserve"> система, опорно-двигательный аппарат, различные сенсорные системы (суставно-мышечная чувствительность, вестибулярный аппарат, зрение, слух, барорецепторы стопы и т.д.), сердечно-сосудистая и другие системы организма. Основу теории постуральной системы чел</w:t>
      </w:r>
      <w:r>
        <w:rPr>
          <w:color w:val="000000"/>
          <w:sz w:val="28"/>
          <w:szCs w:val="28"/>
          <w:lang w:val="ru-RU"/>
        </w:rPr>
        <w:t>овека составляют открытые в начале XX века представителями физиологической школы в Утрехте (Голландия) познотонические и установочные рефлексы (Магнус, 1962). Далее успешно развивалась биомеханика, учение о передвижении человеческого тела в пространстве, и</w:t>
      </w:r>
      <w:r>
        <w:rPr>
          <w:color w:val="000000"/>
          <w:sz w:val="28"/>
          <w:szCs w:val="28"/>
          <w:lang w:val="ru-RU"/>
        </w:rPr>
        <w:t>зучение ходьбы и хромоты. И, наконец, около 30 лет назад появилась постурология (от лат. Postura - постура, определенная поза), благодаря исследованиям французского ученого П.М. Гаже (Gagey, Assclair, 1977; Gagey, 1988; Gagey, Toupet, 1997).</w:t>
      </w:r>
    </w:p>
    <w:p w14:paraId="6148502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Постуральный к</w:t>
      </w:r>
      <w:r>
        <w:rPr>
          <w:color w:val="000000"/>
          <w:sz w:val="28"/>
          <w:szCs w:val="28"/>
          <w:lang w:val="ru-RU"/>
        </w:rPr>
        <w:t>онтроль - способность сохранять равновесие в вертикальном положении. Существуют два вида двигательных функций: поддержание положения (позы) и собственно движение. В естественных условиях отделить их друг от друга невозможно (Мохов, 2009). В то же время, пр</w:t>
      </w:r>
      <w:r>
        <w:rPr>
          <w:color w:val="000000"/>
          <w:sz w:val="28"/>
          <w:szCs w:val="28"/>
          <w:lang w:val="ru-RU"/>
        </w:rPr>
        <w:t xml:space="preserve">и анализе двигательной активности полезно различать позные функции, способствующие поддержанию тела в определенном положении, и, вчастности, сохранению вертикального положения в гравитационном поле Земли и </w:t>
      </w:r>
      <w:r>
        <w:rPr>
          <w:color w:val="000000"/>
          <w:sz w:val="28"/>
          <w:szCs w:val="28"/>
          <w:lang w:val="ru-RU"/>
        </w:rPr>
        <w:lastRenderedPageBreak/>
        <w:t>целенаправленные движения. Наше тело подчиняется з</w:t>
      </w:r>
      <w:r>
        <w:rPr>
          <w:color w:val="000000"/>
          <w:sz w:val="28"/>
          <w:szCs w:val="28"/>
          <w:lang w:val="ru-RU"/>
        </w:rPr>
        <w:t>акону минимального поглощения энергии, т.е. скелетная система, уравновешивая себя, сводит к минимуму траты энергии, что повышает ее функциональность и работоспособность. Иными словами, в человеческом организме заложена программа способная любыми путями сох</w:t>
      </w:r>
      <w:r>
        <w:rPr>
          <w:color w:val="000000"/>
          <w:sz w:val="28"/>
          <w:szCs w:val="28"/>
          <w:lang w:val="ru-RU"/>
        </w:rPr>
        <w:t>ранить свое равновесие, затрачивая на это минимальное количество энергии (Caporossi, 1991). Тело человека в вертикальном положении в норме совершает колебания в пределах четырех градусов и поддерживается только тоническими и тонико-фазическими мышцами. Это</w:t>
      </w:r>
      <w:r>
        <w:rPr>
          <w:color w:val="000000"/>
          <w:sz w:val="28"/>
          <w:szCs w:val="28"/>
          <w:lang w:val="ru-RU"/>
        </w:rPr>
        <w:t xml:space="preserve"> мышцы медленные, но могут длительное время быть в напряжении, затрачивая мало энергии. Для других функций (передвижение в пространстве, захват предметов и т.д.) существует фазико-тоническая и фазико-фазическая мускулатура (многосуставные мышцы). Эти мышцы</w:t>
      </w:r>
      <w:r>
        <w:rPr>
          <w:color w:val="000000"/>
          <w:sz w:val="28"/>
          <w:szCs w:val="28"/>
          <w:lang w:val="ru-RU"/>
        </w:rPr>
        <w:t xml:space="preserve"> могут короткое время выдержать сильную нагрузку, но быстро утомляются.</w:t>
      </w:r>
    </w:p>
    <w:p w14:paraId="2E36E1A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принципиальные трудности управления двигательным аппаратом как системой с большим числом механических степеней свободы обратил внимание выдающийся советский физиолог Н.А. Бернштейн.</w:t>
      </w:r>
      <w:r>
        <w:rPr>
          <w:color w:val="000000"/>
          <w:sz w:val="28"/>
          <w:szCs w:val="28"/>
          <w:lang w:val="ru-RU"/>
        </w:rPr>
        <w:t xml:space="preserve"> Он высказывал мысль, что координация движений - это преодоление избыточных степеней подвижности тела посредством формирования соответствующих обратных связей. Остается лишь тот набор степеней свободы, который минимально необходим для выполнения произвольн</w:t>
      </w:r>
      <w:r>
        <w:rPr>
          <w:color w:val="000000"/>
          <w:sz w:val="28"/>
          <w:szCs w:val="28"/>
          <w:lang w:val="ru-RU"/>
        </w:rPr>
        <w:t>ого движения. Отличительной особенностью биологических систем является то, что преодоление избыточных степеней подвижности или сжатие фазового пространства происходит вследствие целенаправленной самоорганизации как результат деятельности центральной нервно</w:t>
      </w:r>
      <w:r>
        <w:rPr>
          <w:color w:val="000000"/>
          <w:sz w:val="28"/>
          <w:szCs w:val="28"/>
          <w:lang w:val="ru-RU"/>
        </w:rPr>
        <w:t>й системы. При этом происходит колоссальное сжатие информационных потоков на вышележащие уровни иерархической постуральной системы и разгружается произвольное внимание человека (Бернштейн, 1947, 1990).</w:t>
      </w:r>
    </w:p>
    <w:p w14:paraId="0A7C5B9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Равновесие человеческого тела регулируется тремя основ</w:t>
      </w:r>
      <w:r>
        <w:rPr>
          <w:color w:val="000000"/>
          <w:sz w:val="28"/>
          <w:szCs w:val="28"/>
          <w:lang w:val="ru-RU"/>
        </w:rPr>
        <w:t>ными силовыми векторами (рис. 1).</w:t>
      </w:r>
    </w:p>
    <w:p w14:paraId="5FD2EDC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F9968F" w14:textId="4BFF7BEB" w:rsidR="00000000" w:rsidRDefault="00120A2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188B97" wp14:editId="678DF511">
            <wp:extent cx="2362200" cy="298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1B18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 Силовые векторы позвоночника</w:t>
      </w:r>
    </w:p>
    <w:p w14:paraId="3CD58AF9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414BF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Передне-задний силовой вектор поднимается сверху от переднего края большого затылочного отверстия, идет вниз через тела ThX-ThXII и заканчивается н</w:t>
      </w:r>
      <w:r>
        <w:rPr>
          <w:color w:val="000000"/>
          <w:sz w:val="28"/>
          <w:szCs w:val="28"/>
          <w:lang w:val="ru-RU"/>
        </w:rPr>
        <w:t>а уровне копчика. Два задне-передних вектора идут от заднего края большого затылочного отверстия до противоположных вертлужных впадин, проходя по наружному краю тел ThIII-LII. Соединение концов этих векторов образует два треугольника, которые называют сило</w:t>
      </w:r>
      <w:r>
        <w:rPr>
          <w:color w:val="000000"/>
          <w:sz w:val="28"/>
          <w:szCs w:val="28"/>
          <w:lang w:val="ru-RU"/>
        </w:rPr>
        <w:t>выми треугольниками. Передняя точка верхнего треугольника является точкой прикрепления передней продольной связки, задние точки этого треугольника соответствуют подзатылочным мышцам и мыщелкам СI. Исходя из анализа этих силовых векторов понятно, что наруше</w:t>
      </w:r>
      <w:r>
        <w:rPr>
          <w:color w:val="000000"/>
          <w:sz w:val="28"/>
          <w:szCs w:val="28"/>
          <w:lang w:val="ru-RU"/>
        </w:rPr>
        <w:t>ния в верхнем силовом треугольнике приведет к изменению положения элементов нижнего треугольника (силовая адаптация). Суммирующая этих векторов будет определять линию центра тяжести тела, проходящую через темя, зуб СII, тела ThIV и LIII, тазовое дно, серед</w:t>
      </w:r>
      <w:r>
        <w:rPr>
          <w:color w:val="000000"/>
          <w:sz w:val="28"/>
          <w:szCs w:val="28"/>
          <w:lang w:val="ru-RU"/>
        </w:rPr>
        <w:t xml:space="preserve">ину промежности и проецирующееся на опорную поверхность сзади от линии лодыжек. Задача всех силовых векторов - </w:t>
      </w:r>
      <w:r>
        <w:rPr>
          <w:color w:val="000000"/>
          <w:sz w:val="28"/>
          <w:szCs w:val="28"/>
          <w:lang w:val="ru-RU"/>
        </w:rPr>
        <w:lastRenderedPageBreak/>
        <w:t>обеспечение равновесия частей скелета и равновесия физиологического давления в грудной и брюшной полостях (Мохов, 2009).</w:t>
      </w:r>
    </w:p>
    <w:p w14:paraId="4F0D51C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Постуральную устойчивост</w:t>
      </w:r>
      <w:r>
        <w:rPr>
          <w:color w:val="000000"/>
          <w:sz w:val="28"/>
          <w:szCs w:val="28"/>
          <w:lang w:val="ru-RU"/>
        </w:rPr>
        <w:t>ь (в том числе и определенную жесткость тела человека в условиях гравитации) обеспечивают постуральные рефлексы. Постуральные рефлексы (от английского postur - поза, положение), термин, предложенный Шеррингтоном для обозначения рефлексов, обеспечивающих со</w:t>
      </w:r>
      <w:r>
        <w:rPr>
          <w:color w:val="000000"/>
          <w:sz w:val="28"/>
          <w:szCs w:val="28"/>
          <w:lang w:val="ru-RU"/>
        </w:rPr>
        <w:t>хранение определенного положения всего организма или же той или иной его части.</w:t>
      </w:r>
    </w:p>
    <w:p w14:paraId="4D07E8F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Раздражения, которые вызывают постуральные рефлексы идут или от проприоцепторов или же от лабиринта. Раздражение, возникающее в мышце вследствие ее сокращения, продуцирует пост</w:t>
      </w:r>
      <w:r>
        <w:rPr>
          <w:color w:val="000000"/>
          <w:sz w:val="28"/>
          <w:szCs w:val="28"/>
          <w:lang w:val="ru-RU"/>
        </w:rPr>
        <w:t>уральное сокращение в этой же мышце и ведет к фиксации достигнутой позы, Т.о. достигается ауторегулирование мышечного тонуса ("аутогенетический рефлекторный тонус"). Так, тонус разгибательных мышц поддерживается их собственными афферентнымы нервами. Если п</w:t>
      </w:r>
      <w:r>
        <w:rPr>
          <w:color w:val="000000"/>
          <w:sz w:val="28"/>
          <w:szCs w:val="28"/>
          <w:lang w:val="ru-RU"/>
        </w:rPr>
        <w:t>ри децеребрационной ригидности, которая состоит в резком усилении разгибательного тонуса, перерезать афферентные проводники разгибателей, то ригидность исчезает.</w:t>
      </w:r>
    </w:p>
    <w:p w14:paraId="4381D84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Постуральные рефлексы бывают двух видов:</w:t>
      </w:r>
    </w:p>
    <w:p w14:paraId="6752CF4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познотонические рефлексы, которые ограничивают числ</w:t>
      </w:r>
      <w:r>
        <w:rPr>
          <w:color w:val="000000"/>
          <w:sz w:val="28"/>
          <w:szCs w:val="28"/>
          <w:lang w:val="ru-RU"/>
        </w:rPr>
        <w:t>о степеней свободы суставов - позвоночник оказывается закрепощенным тоническими паравертебральными мышцами; определенными мышцами ограничивается подвижность в тазобедренных, коленных и голеностопных суставах и атлантоокципитальном сочленении. Данные рефлек</w:t>
      </w:r>
      <w:r>
        <w:rPr>
          <w:color w:val="000000"/>
          <w:sz w:val="28"/>
          <w:szCs w:val="28"/>
          <w:lang w:val="ru-RU"/>
        </w:rPr>
        <w:t>сы обеспечивают также перераспределение тонуса туловища и конечностей в зависимости от пространственного положения головы и воздействия опоры;</w:t>
      </w:r>
    </w:p>
    <w:p w14:paraId="6EE65BB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установочные рефлексы - при отклонении тела человека от вертикали срабатывают рецепторы вестибулярного аппарата</w:t>
      </w:r>
      <w:r>
        <w:rPr>
          <w:color w:val="000000"/>
          <w:sz w:val="28"/>
          <w:szCs w:val="28"/>
          <w:lang w:val="ru-RU"/>
        </w:rPr>
        <w:t xml:space="preserve"> и проприоцепторы суставов и мышц. Благодаря фундаментальным исследованиям Р. Магнуса и его школы </w:t>
      </w:r>
      <w:r>
        <w:rPr>
          <w:color w:val="000000"/>
          <w:sz w:val="28"/>
          <w:szCs w:val="28"/>
          <w:lang w:val="ru-RU"/>
        </w:rPr>
        <w:lastRenderedPageBreak/>
        <w:t>известно, что функция равновесия осуществляется посредством установочных рефлексов, которые удерживают центр тяжести тела в пределах проекции площади его опор</w:t>
      </w:r>
      <w:r>
        <w:rPr>
          <w:color w:val="000000"/>
          <w:sz w:val="28"/>
          <w:szCs w:val="28"/>
          <w:lang w:val="ru-RU"/>
        </w:rPr>
        <w:t>ы и осуществляют компенсаторное приспособление позы и восстановление утерянного равновесия тела (Магнус, 1962; Гурфинкель, 1965). Установочные рефлексы, как и все другие, имеют двигательные, вегетативные и сенсорные компоненты (Курашвили, Бабияк, 1975). Ус</w:t>
      </w:r>
      <w:r>
        <w:rPr>
          <w:color w:val="000000"/>
          <w:sz w:val="28"/>
          <w:szCs w:val="28"/>
          <w:lang w:val="ru-RU"/>
        </w:rPr>
        <w:t>тановочные рефлексы протекают непрерывно, т.к. они противодействуют постоянно действующей на тело силе земного притяжения. Сенсорная информация от вестибулярного аппарата поступает по нисходящим вестибулоспинальным путям к мышцам туловища и конечностей для</w:t>
      </w:r>
      <w:r>
        <w:rPr>
          <w:color w:val="000000"/>
          <w:sz w:val="28"/>
          <w:szCs w:val="28"/>
          <w:lang w:val="ru-RU"/>
        </w:rPr>
        <w:t xml:space="preserve"> восстановления утраченного равновесия. Кроме того, сенсорная информация от вестибулярного аппарата, а также от проприоцептивной системы поступает по восходящим вестибулоцеребеллярным и спиноцеребеллярным путям в мозжечок, являющийся центром равновесия. Бе</w:t>
      </w:r>
      <w:r>
        <w:rPr>
          <w:color w:val="000000"/>
          <w:sz w:val="28"/>
          <w:szCs w:val="28"/>
          <w:lang w:val="ru-RU"/>
        </w:rPr>
        <w:t>зусловно-рефлекторные ответы мозжечка позволяют многократно воздействовать на мышцы туловища и конечностей, корректируя первичные вестибулосоматические реакции (Бабский с соавт., 1955).</w:t>
      </w:r>
    </w:p>
    <w:p w14:paraId="165A3B0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Рефлекторный аппарат постуральной системы представлен проприорецептора</w:t>
      </w:r>
      <w:r>
        <w:rPr>
          <w:color w:val="000000"/>
          <w:sz w:val="28"/>
          <w:szCs w:val="28"/>
          <w:lang w:val="ru-RU"/>
        </w:rPr>
        <w:t>ми и барорецепторами. Проприорецепторы - это сухожильные, суставные и мышечные тельца. Плотнее всего мышечные веретена лежат в мышцах кисти, стопы и шеи. Они играют важную роль в регуляции тонких движений, а также в некоторых мышцах голени (например, m. so</w:t>
      </w:r>
      <w:r>
        <w:rPr>
          <w:color w:val="000000"/>
          <w:sz w:val="28"/>
          <w:szCs w:val="28"/>
          <w:lang w:val="ru-RU"/>
        </w:rPr>
        <w:t>leus), имеющих значение для поддержания позы. Проприорецепторы могут быть функционально подразделены на быстрые фазические, медленные фазические и тонические волокна (Гурфинкель с соавт., 1965).</w:t>
      </w:r>
    </w:p>
    <w:p w14:paraId="1E98300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Барорецепторы можно разделить на быстро и медленно адаптирующ</w:t>
      </w:r>
      <w:r>
        <w:rPr>
          <w:color w:val="000000"/>
          <w:sz w:val="28"/>
          <w:szCs w:val="28"/>
          <w:lang w:val="ru-RU"/>
        </w:rPr>
        <w:t xml:space="preserve">иеся. Тельца Пачини специализированы для сигнализации быстрых изменений прикосновения - давления. Этот орган приспособлен для сигнализации о </w:t>
      </w:r>
      <w:r>
        <w:rPr>
          <w:color w:val="000000"/>
          <w:sz w:val="28"/>
          <w:szCs w:val="28"/>
          <w:lang w:val="ru-RU"/>
        </w:rPr>
        <w:lastRenderedPageBreak/>
        <w:t>быстрых вибрационных стимулах, его максимальная чувствительность лежит в пределах 200-300 Гц. Пороговое ощущение во</w:t>
      </w:r>
      <w:r>
        <w:rPr>
          <w:color w:val="000000"/>
          <w:sz w:val="28"/>
          <w:szCs w:val="28"/>
          <w:lang w:val="ru-RU"/>
        </w:rPr>
        <w:t>зникает при смещении поверхности рецептора меньше чем на 1 мкм. Умеренно адаптирующиеся рецепторы на стопе представлены тельцами Мейснера. Они чувствительны к прикосновению и вибрации в пределах 30-40 Гц. Диски Меркеля располагаются на границе сосочков дер</w:t>
      </w:r>
      <w:r>
        <w:rPr>
          <w:color w:val="000000"/>
          <w:sz w:val="28"/>
          <w:szCs w:val="28"/>
          <w:lang w:val="ru-RU"/>
        </w:rPr>
        <w:t>мы. Эти рецепторы сигнализируют статическую интенсивность прикосновения и давления (Gagey, Toupet, 1997; Gagey, Weber, 1999). Ряд авторов рассматривали стопу как самый важный постуральный "датчик" (Гурфинкель с соавт., 1965). Таким образом, о быстром смеще</w:t>
      </w:r>
      <w:r>
        <w:rPr>
          <w:color w:val="000000"/>
          <w:sz w:val="28"/>
          <w:szCs w:val="28"/>
          <w:lang w:val="ru-RU"/>
        </w:rPr>
        <w:t>нии центра тяжести сообщают тельца Пачини и тельца Мейснера. О стататическом распределении нагрузки информация поступает от медленно адаптирующихся барорецепторов - дисков Меркеля.</w:t>
      </w:r>
    </w:p>
    <w:p w14:paraId="4F7728E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постурального контроля складывается из двух подсистем. Первой подси</w:t>
      </w:r>
      <w:r>
        <w:rPr>
          <w:color w:val="000000"/>
          <w:sz w:val="28"/>
          <w:szCs w:val="28"/>
          <w:lang w:val="ru-RU"/>
        </w:rPr>
        <w:t>стемой является мышечно-скелетная подсистема, которая характеризуется различной степенью выраженности степени свободы движений в суставах, свойствами тонических и фазических мышц, жесткостью, устойчивостью позвоночного столба, а также его эластичностью и г</w:t>
      </w:r>
      <w:r>
        <w:rPr>
          <w:color w:val="000000"/>
          <w:sz w:val="28"/>
          <w:szCs w:val="28"/>
          <w:lang w:val="ru-RU"/>
        </w:rPr>
        <w:t>ибкостью. Второй подсистемой является нервная подсистема, в которой выделяют центральный анализатор, двигательную часть (прежде всего, нервно-мышечные синергии), сенсорный вход (соматосенсорная, вестибулярная и зрительная и др. афферентация, исходящая от п</w:t>
      </w:r>
      <w:r>
        <w:rPr>
          <w:color w:val="000000"/>
          <w:sz w:val="28"/>
          <w:szCs w:val="28"/>
          <w:lang w:val="ru-RU"/>
        </w:rPr>
        <w:t>остуральных датчиков, в том числе и от височно-нижнечелюстной суставы, который также является постуральным датчиком).</w:t>
      </w:r>
    </w:p>
    <w:p w14:paraId="2968EDC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Входы в постуральную систему - глаз, внутреннее ухо, стопа. Они имеют прямую связь с внешним миром, могут прямо улавливать движения тела </w:t>
      </w:r>
      <w:r>
        <w:rPr>
          <w:color w:val="000000"/>
          <w:sz w:val="28"/>
          <w:szCs w:val="28"/>
          <w:lang w:val="ru-RU"/>
        </w:rPr>
        <w:t>по отношению к окружающей среде. Их называют "экзо-входы" в постуральную систему. Глаз вращается в орбите, тогда как вестибулярный аппарат блокирован в петрозном массиве височной кости. Позиционная информация, доставляемая через зрение, не может быть сравн</w:t>
      </w:r>
      <w:r>
        <w:rPr>
          <w:color w:val="000000"/>
          <w:sz w:val="28"/>
          <w:szCs w:val="28"/>
          <w:lang w:val="ru-RU"/>
        </w:rPr>
        <w:t>има с позиционной информацией, доставляемой внутренним ухом, если положение глаза в орбите является чуждым для постуральной системы (Мохов, 2009).</w:t>
      </w:r>
    </w:p>
    <w:p w14:paraId="3976A63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Афферентная информация рецепторов стопы является важным элементом постуральной системы. В положении стоя прои</w:t>
      </w:r>
      <w:r>
        <w:rPr>
          <w:color w:val="000000"/>
          <w:sz w:val="28"/>
          <w:szCs w:val="28"/>
          <w:lang w:val="ru-RU"/>
        </w:rPr>
        <w:t>сходит постоянный контроль вертикального положения. Этот поиск равновесия прямостоящего человека выражается в колебаниях малой амплитуд. Данная механическая модель подобна перевернутому маятнику. Точка фиксации этого маятника располагается на уровне лодыже</w:t>
      </w:r>
      <w:r>
        <w:rPr>
          <w:color w:val="000000"/>
          <w:sz w:val="28"/>
          <w:szCs w:val="28"/>
          <w:lang w:val="ru-RU"/>
        </w:rPr>
        <w:t>к. Тогда как в цефалической области будет наблюдаться максимальная амплитуда колебаний. Исходя из данной модели область стоп ниже точки фиксации колебаний постурологического "маятника" будет относительно неподвижна. Амплитуда данного "маятника" достигает 4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(Мохов, Усачев, 2004; Новосельцев, 2009).</w:t>
      </w:r>
    </w:p>
    <w:p w14:paraId="17D2507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Окуломоторность является необходимым входом в постуральную систему, хотя она не имеет никакой прямой связи с внешним миром; это эндо-вход в постуральную систему. То же применимо и к позвоночнику, в частности, к с</w:t>
      </w:r>
      <w:r>
        <w:rPr>
          <w:color w:val="000000"/>
          <w:sz w:val="28"/>
          <w:szCs w:val="28"/>
          <w:lang w:val="ru-RU"/>
        </w:rPr>
        <w:t>амым подвижным его двум частям: шее и пояснице, а также к суставам нижних конечностей. Показано, что нарушения в деятельности хотя бы одного из датчиков приводят к нарушению постурального тонуса с развитием функциональной патологии (Fukuda, 1983).</w:t>
      </w:r>
    </w:p>
    <w:p w14:paraId="7A6499B9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</w:t>
      </w:r>
      <w:r>
        <w:rPr>
          <w:color w:val="000000"/>
          <w:sz w:val="28"/>
          <w:szCs w:val="28"/>
          <w:lang w:val="ru-RU"/>
        </w:rPr>
        <w:t>щее время установлена важнейшая роль зрения для осуществления скоординированной функции поддержания равновесия (Гурфинкель, Бабакова, 1995). Проведены исследования функции равновесия с закрытыми глазами и с наложением светонепроницаемой повязки на глаза. О</w:t>
      </w:r>
      <w:r>
        <w:rPr>
          <w:color w:val="000000"/>
          <w:sz w:val="28"/>
          <w:szCs w:val="28"/>
          <w:lang w:val="ru-RU"/>
        </w:rPr>
        <w:t>казалось, что в условиях, когда сохранялось восприятие света через закрытые веки, испытуемые удерживали равновесие значительно лучше, чем с повязкой на глазах. Таким образом, полученные данные свидетельствуют о важной роли афферентного потока от зрительной</w:t>
      </w:r>
      <w:r>
        <w:rPr>
          <w:color w:val="000000"/>
          <w:sz w:val="28"/>
          <w:szCs w:val="28"/>
          <w:lang w:val="ru-RU"/>
        </w:rPr>
        <w:t xml:space="preserve"> сенсорной системы для поддержания равновесия (Гурфинкель с соавт., 1965; Курашвили, Бабияк, 1975; Базаров, 1988). При сужении полей зрения показатели равновесия ухудшаются. Перемещение окружающих предметов, светящейся лампочки, оптокинетическая стимуляция</w:t>
      </w:r>
      <w:r>
        <w:rPr>
          <w:color w:val="000000"/>
          <w:sz w:val="28"/>
          <w:szCs w:val="28"/>
          <w:lang w:val="ru-RU"/>
        </w:rPr>
        <w:t xml:space="preserve"> с помощью вращающегося диска или барабана вызывают смещение центра тяжести испытуемого в сторону движения окружающих зрительных объектов (Крылов с соавт., 1987).</w:t>
      </w:r>
    </w:p>
    <w:p w14:paraId="006A418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Два компонента постурального контроля (постуральная устойчивость и постуральная ориентация) о</w:t>
      </w:r>
      <w:r>
        <w:rPr>
          <w:color w:val="000000"/>
          <w:sz w:val="28"/>
          <w:szCs w:val="28"/>
          <w:lang w:val="ru-RU"/>
        </w:rPr>
        <w:t>чень тесно взаимосвязаны. Любое изменение постуральной ориентации мгновенно влечет за собой смещение центра тяжести. Вместе с тем, и коррекция положения центра тяжести достигается за счет перемещения структур тела относительно друг друга, то есть за счет и</w:t>
      </w:r>
      <w:r>
        <w:rPr>
          <w:color w:val="000000"/>
          <w:sz w:val="28"/>
          <w:szCs w:val="28"/>
          <w:lang w:val="ru-RU"/>
        </w:rPr>
        <w:t>зменения позы. Следовательно, отклонение тела человека от вертикали является информационно необходимым для восстановления утраченного равновесия (при этом функционирует преимущественно тоническая мускулатура), поэтому равновесие здорового человека можно ох</w:t>
      </w:r>
      <w:r>
        <w:rPr>
          <w:color w:val="000000"/>
          <w:sz w:val="28"/>
          <w:szCs w:val="28"/>
          <w:lang w:val="ru-RU"/>
        </w:rPr>
        <w:t>арактеризовать как устойчивое неравновесие (Мохов, Усачев, 2004). Природа создала такой механизм поддержания устойчивого неравновесия с одной целью - эргономики, так как в таком случае тело стремиться к плавному переключению групп мышц, задействованных в у</w:t>
      </w:r>
      <w:r>
        <w:rPr>
          <w:color w:val="000000"/>
          <w:sz w:val="28"/>
          <w:szCs w:val="28"/>
          <w:lang w:val="ru-RU"/>
        </w:rPr>
        <w:t>становочных реакциях. Поэтому человек не устает.</w:t>
      </w:r>
    </w:p>
    <w:p w14:paraId="07607A2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поддержания вертикальной устойчивости лежат следующие нижеперечисленные законы.</w:t>
      </w:r>
    </w:p>
    <w:p w14:paraId="1B3A5CF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Шейный рефлекс</w:t>
      </w:r>
    </w:p>
    <w:p w14:paraId="290E5E2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Ещё в 1926 г. R. Magnus описано существование тонических изменений (у зверей и детей анэнцефалов), пр</w:t>
      </w:r>
      <w:r>
        <w:rPr>
          <w:color w:val="000000"/>
          <w:sz w:val="28"/>
          <w:szCs w:val="28"/>
          <w:lang w:val="ru-RU"/>
        </w:rPr>
        <w:t>оизводимых при ротации шеи: тонус разгибателей конечностей увеличивается с той стороны, куда повернута голова. A. Tomas (1948) обнаружил модификацию ответов вестибулярного характера на ротацию головы у здорового человека, и дальнейшие исследования ряда авт</w:t>
      </w:r>
      <w:r>
        <w:rPr>
          <w:color w:val="000000"/>
          <w:sz w:val="28"/>
          <w:szCs w:val="28"/>
          <w:lang w:val="ru-RU"/>
        </w:rPr>
        <w:t>оров показали постоянное участие этого рефлекса в тонических модуляциях нормального человека (Gagey, 1988, Guillaume, 1988; Caporossi, 1991; Гаже, 1993).</w:t>
      </w:r>
    </w:p>
    <w:p w14:paraId="273F6A4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Закон каналов</w:t>
      </w:r>
    </w:p>
    <w:p w14:paraId="46DE09E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отклонить визуальное пространство пациента, помещая между ним и окружающей средой</w:t>
      </w:r>
      <w:r>
        <w:rPr>
          <w:color w:val="000000"/>
          <w:sz w:val="28"/>
          <w:szCs w:val="28"/>
          <w:lang w:val="ru-RU"/>
        </w:rPr>
        <w:t xml:space="preserve"> оптическую призму малой мощности, то в некоторых направлениях основания призмы меняется постуральный тонус этого человека. При проведении теста топтания на месте отмечено, что человека ведет то вправо, то влево в зависимости от положения основания призмы,</w:t>
      </w:r>
      <w:r>
        <w:rPr>
          <w:color w:val="000000"/>
          <w:sz w:val="28"/>
          <w:szCs w:val="28"/>
          <w:lang w:val="ru-RU"/>
        </w:rPr>
        <w:t xml:space="preserve"> т.е. В зависимости от направления отклонения визуального пространства. Обнаруживается, что эти различные направления отклонения визуального пространства, способные изменить тонус, расположены каждое в плоскости полукружных каналов. Итак, имеется системати</w:t>
      </w:r>
      <w:r>
        <w:rPr>
          <w:color w:val="000000"/>
          <w:sz w:val="28"/>
          <w:szCs w:val="28"/>
          <w:lang w:val="ru-RU"/>
        </w:rPr>
        <w:t>ческая корреляция между тоническим изменением, произведенным призмой, направлением основания призмы и плоскостями полукружных каналов. Эта корреляция была названа законом каналов (Gagey, 1988). Это означает, что можно встретить пациентов с нарушением равно</w:t>
      </w:r>
      <w:r>
        <w:rPr>
          <w:color w:val="000000"/>
          <w:sz w:val="28"/>
          <w:szCs w:val="28"/>
          <w:lang w:val="ru-RU"/>
        </w:rPr>
        <w:t>весия и непропорциональным напряжением мышечной системы, например, вследствие неправильно подобранных очков.</w:t>
      </w:r>
    </w:p>
    <w:p w14:paraId="4F2E3FF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Закон перекрестных цепей при ходьбе</w:t>
      </w:r>
    </w:p>
    <w:p w14:paraId="3C58B78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Автоматическое балансирование верхних конечностей при ходьбе подчиняется правилу: одна верхняя конечность иде</w:t>
      </w:r>
      <w:r>
        <w:rPr>
          <w:color w:val="000000"/>
          <w:sz w:val="28"/>
          <w:szCs w:val="28"/>
          <w:lang w:val="ru-RU"/>
        </w:rPr>
        <w:t>т вперед и ротирует внутрь на стороне, где нижняя конечность опирается сзади и достигает своего максимума наружной ротации. Внутренняя ротация одной верхней конечности увеличивает тонус внутренних ротаторов гомолатерального бедра и симметрично уменьшает то</w:t>
      </w:r>
      <w:r>
        <w:rPr>
          <w:color w:val="000000"/>
          <w:sz w:val="28"/>
          <w:szCs w:val="28"/>
          <w:lang w:val="ru-RU"/>
        </w:rPr>
        <w:t>нус внутренних ротаторов контралатерального бедра; наружная ротация одной верхней конечности производит обратный эффект (рис. 2). Этот закон позволяет понять, что у некоторых людей восстановление работы, например, плечевого сустава, будет возможно только п</w:t>
      </w:r>
      <w:r>
        <w:rPr>
          <w:color w:val="000000"/>
          <w:sz w:val="28"/>
          <w:szCs w:val="28"/>
          <w:lang w:val="ru-RU"/>
        </w:rPr>
        <w:t>осле коррекции нарушения подвижности противоположного бедра (Guillaume P., 1988, Caporossi, 1991).</w:t>
      </w:r>
    </w:p>
    <w:p w14:paraId="3284A25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557CBD" w14:textId="59B19792" w:rsidR="00000000" w:rsidRDefault="00120A29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AFFE0A" wp14:editId="1FE2C523">
            <wp:extent cx="2390775" cy="3257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25E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 2. </w:t>
      </w:r>
      <w:r>
        <w:rPr>
          <w:color w:val="000000"/>
          <w:sz w:val="28"/>
          <w:szCs w:val="28"/>
          <w:lang w:val="ru-RU"/>
        </w:rPr>
        <w:t>Перекрестные цепи при ходьбе</w:t>
      </w:r>
    </w:p>
    <w:p w14:paraId="037E784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D7D47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Закон плантарных барорецепторов</w:t>
      </w:r>
    </w:p>
    <w:p w14:paraId="63FFA3D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Систематизация тонических ответов на стимуляцию</w:t>
      </w:r>
      <w:r>
        <w:rPr>
          <w:color w:val="000000"/>
          <w:sz w:val="28"/>
          <w:szCs w:val="28"/>
          <w:lang w:val="ru-RU"/>
        </w:rPr>
        <w:t xml:space="preserve"> барорецепторов стопы в процессе опоры на нее: при увеличении давления на уровне одной плантарной зоны (благодаря стельке с минимальным утолщением в этом месте) увеличивается тонус мышц, действие которых имеет тенденцию разгрузить эту зону. Таким образом, </w:t>
      </w:r>
      <w:r>
        <w:rPr>
          <w:color w:val="000000"/>
          <w:sz w:val="28"/>
          <w:szCs w:val="28"/>
          <w:lang w:val="ru-RU"/>
        </w:rPr>
        <w:t>нарушение позиции и подвижности костей стопы может привести к заболеваниям позвоночника (Мохов, 2009)</w:t>
      </w:r>
    </w:p>
    <w:p w14:paraId="613C4BA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Нижняя челюсть и тонус</w:t>
      </w:r>
    </w:p>
    <w:p w14:paraId="613072B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височно-челюстной сустав не входит в число сенсорных постуральных датчиков, его дисфункция или нарушения прикуса при известн</w:t>
      </w:r>
      <w:r>
        <w:rPr>
          <w:color w:val="000000"/>
          <w:sz w:val="28"/>
          <w:szCs w:val="28"/>
          <w:lang w:val="ru-RU"/>
        </w:rPr>
        <w:t xml:space="preserve">ой степени выраженности также могут влиять на постуральное равновесие и вызывать его изменения. Установлено также, что дисфункции мышц жевательного комплекса сопровождаются постуральными нарушениями вследствие наличия большого количества проприорецепторов </w:t>
      </w:r>
      <w:r>
        <w:rPr>
          <w:color w:val="000000"/>
          <w:sz w:val="28"/>
          <w:szCs w:val="28"/>
          <w:lang w:val="ru-RU"/>
        </w:rPr>
        <w:t>в мышцах жевательного комплекса, в т. ч. тесной фасциальной связью подъязычной кости с верхними шейными позвонками (Gagey, 1988; Соловых с соавт., 2008).</w:t>
      </w:r>
    </w:p>
    <w:p w14:paraId="1AAD667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на постуральный баланс оказывают влияние пол, возраст, функциональное состояние зубоч</w:t>
      </w:r>
      <w:r>
        <w:rPr>
          <w:color w:val="000000"/>
          <w:sz w:val="28"/>
          <w:szCs w:val="28"/>
          <w:lang w:val="ru-RU"/>
        </w:rPr>
        <w:t>елюстной, сердечно-сосудистой и дыхательной системы (Арутюнов с соавт., 2009). Кроме того, характер движений и качество функции равновесия индивидуальны для каждого человека и взаимосвязаны с психофизиологическим состоянием. Показано, что функциональные по</w:t>
      </w:r>
      <w:r>
        <w:rPr>
          <w:color w:val="000000"/>
          <w:sz w:val="28"/>
          <w:szCs w:val="28"/>
          <w:lang w:val="ru-RU"/>
        </w:rPr>
        <w:t>казатели выполнения двигательных стабилографических тестов с биологической обратной связью в определенной степени взаимосвязаны с конституциональными особенностями телосложения (Муртазина, 2009).</w:t>
      </w:r>
    </w:p>
    <w:p w14:paraId="093FCAF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для оценки функции равновесия человека при</w:t>
      </w:r>
      <w:r>
        <w:rPr>
          <w:color w:val="000000"/>
          <w:sz w:val="28"/>
          <w:szCs w:val="28"/>
          <w:lang w:val="ru-RU"/>
        </w:rPr>
        <w:t>меняются компьютерные стабилографы, которые анализируют перемещение центра давления стоп пациента на платформу прибора (Гаже, 1993; Слива, 1995; Скворцов, 2000) и одним из перспективным методом анализа вестибулярной устойчивости является векторный анализ с</w:t>
      </w:r>
      <w:r>
        <w:rPr>
          <w:color w:val="000000"/>
          <w:sz w:val="28"/>
          <w:szCs w:val="28"/>
          <w:lang w:val="ru-RU"/>
        </w:rPr>
        <w:t>табилограммы (Усачев, 2001).</w:t>
      </w:r>
    </w:p>
    <w:p w14:paraId="6F5AAF0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FAD547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Стабилометрия. Векторный анализ стабилограммы</w:t>
      </w:r>
    </w:p>
    <w:p w14:paraId="25D4BDF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8876E8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Стабилометрия как метод регистрации спонтанных движений центра тяжести тела ортостатически расположенного пациента позволяет обьективизировать постоянное смещение вертикально</w:t>
      </w:r>
      <w:r>
        <w:rPr>
          <w:color w:val="000000"/>
          <w:sz w:val="28"/>
          <w:szCs w:val="28"/>
          <w:lang w:val="ru-RU"/>
        </w:rPr>
        <w:t>й проекции центра тяжести на горизонтальную плоскость опоры. На нарушение функции равновесия (ФР) у человека при многих заболеваниях врачи обращали внимание давно. Но только в 1951 году Ромберг впервые ввел в клинику исследование ФР тела человека при стоян</w:t>
      </w:r>
      <w:r>
        <w:rPr>
          <w:color w:val="000000"/>
          <w:sz w:val="28"/>
          <w:szCs w:val="28"/>
          <w:lang w:val="ru-RU"/>
        </w:rPr>
        <w:t>ии. В настоящее время известно, что утомление, интоксикация, заболевания центральной нервной системы часто проявляют себя в форме расстройств функции равновесия. В 1952 году для изучения ФР человека в ортоградной позе В.С. Гурфинкелем совместно с Е.Б. Бабс</w:t>
      </w:r>
      <w:r>
        <w:rPr>
          <w:color w:val="000000"/>
          <w:sz w:val="28"/>
          <w:szCs w:val="28"/>
          <w:lang w:val="ru-RU"/>
        </w:rPr>
        <w:t>ким, Э.Л. Ромелем и Я.С. Якобсоном была разработана методика, названная стабилографией. Эта методика обеспечила возможность точного количественного, пространственного и временного анализа устойчивости стояния. Данная методика позволила проводить исследован</w:t>
      </w:r>
      <w:r>
        <w:rPr>
          <w:color w:val="000000"/>
          <w:sz w:val="28"/>
          <w:szCs w:val="28"/>
          <w:lang w:val="ru-RU"/>
        </w:rPr>
        <w:t>ия в нормальных физиологических условиях, при которых испытуемый не ощущал неудобств от обследования, к нему не прикреплялись никакие дополнительные датчики, он стоял на жесткой платформе, не требующей балансировки для сохранения равновесия. Но сложность в</w:t>
      </w:r>
      <w:r>
        <w:rPr>
          <w:color w:val="000000"/>
          <w:sz w:val="28"/>
          <w:szCs w:val="28"/>
          <w:lang w:val="ru-RU"/>
        </w:rPr>
        <w:t xml:space="preserve">изуализации и обработки получаемых сигналов при исследовании устойчивости человека предопределила чисто академический интерес к стабилографии на протяжении еще почти 40 лет. Развитие вычислительной техники позволила существенно облегчить указанные задачи. </w:t>
      </w:r>
      <w:r>
        <w:rPr>
          <w:color w:val="000000"/>
          <w:sz w:val="28"/>
          <w:szCs w:val="28"/>
          <w:lang w:val="ru-RU"/>
        </w:rPr>
        <w:t>Компьютеризация стабилографии дала ей второе рождение. За рубежом этот процесс начался в 80-х годах - примерно на 10 лет раньше, чем в России, где первые компьютерные стабилографы появились в начале 90-х годов.</w:t>
      </w:r>
    </w:p>
    <w:p w14:paraId="27469BB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Компьютерная стабилография относится к новым </w:t>
      </w:r>
      <w:r>
        <w:rPr>
          <w:color w:val="000000"/>
          <w:sz w:val="28"/>
          <w:szCs w:val="28"/>
          <w:lang w:val="ru-RU"/>
        </w:rPr>
        <w:t>и весьма перспективным технологиям для медико-биологических исследований и успешно используется в диагностике нарушений опорно-двигательного аппарата человека и его постуральной системы, в дифференциальной оценке атаксий, для подбора дополнительных средств</w:t>
      </w:r>
      <w:r>
        <w:rPr>
          <w:color w:val="000000"/>
          <w:sz w:val="28"/>
          <w:szCs w:val="28"/>
          <w:lang w:val="ru-RU"/>
        </w:rPr>
        <w:t xml:space="preserve"> опоры (Усачев, 2001; Усачев, Мохов, 2004).</w:t>
      </w:r>
    </w:p>
    <w:p w14:paraId="5AD18C6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Достоинствами компьютерной стабилографии являются:</w:t>
      </w:r>
    </w:p>
    <w:p w14:paraId="340551F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комфортность обследования, которое проводится на специальной стабилоплатформе в одежде и обуви в положении стоя или сидя, то есть в комфортных условиях, не тре</w:t>
      </w:r>
      <w:r>
        <w:rPr>
          <w:color w:val="000000"/>
          <w:sz w:val="28"/>
          <w:szCs w:val="28"/>
          <w:lang w:val="ru-RU"/>
        </w:rPr>
        <w:t>бующих специальной подготовки пациента или крепления на нем датчиков;</w:t>
      </w:r>
    </w:p>
    <w:p w14:paraId="4B257FAA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малое время обследования, которое складывается из времени съема информации (обычно в пределах 20-60 секунд) и времени просмотра полученных данных и анализа результатов обработки, котор</w:t>
      </w:r>
      <w:r>
        <w:rPr>
          <w:color w:val="000000"/>
          <w:sz w:val="28"/>
          <w:szCs w:val="28"/>
          <w:lang w:val="ru-RU"/>
        </w:rPr>
        <w:t>ое при массовых обследованиях не превышает 1-2 минуты;</w:t>
      </w:r>
    </w:p>
    <w:p w14:paraId="789F72EC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информативность обследования, которая позволяет оценивать как общее состояние человека, так и состояние целого ряда физиологических систем, участвующих в процессе поддержания вертикальной позы;</w:t>
      </w:r>
    </w:p>
    <w:p w14:paraId="1808C398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выс</w:t>
      </w:r>
      <w:r>
        <w:rPr>
          <w:color w:val="000000"/>
          <w:sz w:val="28"/>
          <w:szCs w:val="28"/>
          <w:lang w:val="ru-RU"/>
        </w:rPr>
        <w:t>окую чувствительность к воздействию на человека, что позволяет объективизировать его реакцию на физические и психические воздействия, на прием лекарственных средств и даже ароматерапевтический эффект;</w:t>
      </w:r>
    </w:p>
    <w:p w14:paraId="23445B70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многофункциональность, которая позволяет использовать</w:t>
      </w:r>
      <w:r>
        <w:rPr>
          <w:color w:val="000000"/>
          <w:sz w:val="28"/>
          <w:szCs w:val="28"/>
          <w:lang w:val="ru-RU"/>
        </w:rPr>
        <w:t xml:space="preserve"> стабилографию как диагностическое средство широкого спектра заболеваний и предзаболеваний, как средство контроля и объективизации воздействий на человека, а также как средство реабилитации нарушений двигательной функции человека, тренировки его координаци</w:t>
      </w:r>
      <w:r>
        <w:rPr>
          <w:color w:val="000000"/>
          <w:sz w:val="28"/>
          <w:szCs w:val="28"/>
          <w:lang w:val="ru-RU"/>
        </w:rPr>
        <w:t>и (Слива, 1995).</w:t>
      </w:r>
    </w:p>
    <w:p w14:paraId="10749A8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"свободной" стойки при обследованиях с помощью стабилоанализатора потребовала существенного расширения диапазона регистрации стабилоанализатором координат центра давления (ЦД). Благодаря конструктивным решениям, защищенным па</w:t>
      </w:r>
      <w:r>
        <w:rPr>
          <w:color w:val="000000"/>
          <w:sz w:val="28"/>
          <w:szCs w:val="28"/>
          <w:lang w:val="ru-RU"/>
        </w:rPr>
        <w:t>тентом РФ, испытуемый может стать на стабилоплатформу с начальным смещением до 150 мм в любую сторону от ее центра. Возможность "центровки", т.е. совмещения системы координат стабилоплатформы с математическим ожиданием центра давления испытуемого, позволяе</w:t>
      </w:r>
      <w:r>
        <w:rPr>
          <w:color w:val="000000"/>
          <w:sz w:val="28"/>
          <w:szCs w:val="28"/>
          <w:lang w:val="ru-RU"/>
        </w:rPr>
        <w:t>т упростить проведение методик, не требующих точной установки испытуемого на стабилоплатформу.</w:t>
      </w:r>
    </w:p>
    <w:p w14:paraId="6458E16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стабилографических обследований следует учитывать специфическую особенность человека в ортоградной позе. Заметная экскурсия грудной клетки, связан</w:t>
      </w:r>
      <w:r>
        <w:rPr>
          <w:color w:val="000000"/>
          <w:sz w:val="28"/>
          <w:szCs w:val="28"/>
          <w:lang w:val="ru-RU"/>
        </w:rPr>
        <w:t xml:space="preserve">ная с дыханием, при отсутствии мозжечковых нарушений практически не проявляется в стабилограммах, поскольку реализуется процесс компенсации за счет противофазного движения торса человека. Если мозжечковые нарушения есть, то дыхательная волна проявляется в </w:t>
      </w:r>
      <w:r>
        <w:rPr>
          <w:color w:val="000000"/>
          <w:sz w:val="28"/>
          <w:szCs w:val="28"/>
          <w:lang w:val="ru-RU"/>
        </w:rPr>
        <w:t>сопоставимом со стабилограммой размахе. На этом, в частности, основана методика диагностики мозжечковых нарушений (Слива с соавт., 1995).</w:t>
      </w:r>
    </w:p>
    <w:p w14:paraId="40CC9E7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Механическая работа сердца хорошо видна в сигналах, отражающих динамику веса испытуемого при высоком разрешении и комп</w:t>
      </w:r>
      <w:r>
        <w:rPr>
          <w:color w:val="000000"/>
          <w:sz w:val="28"/>
          <w:szCs w:val="28"/>
          <w:lang w:val="ru-RU"/>
        </w:rPr>
        <w:t>енсации постоянной составляющей. Возможность синхронного съема стабилограмм и сигналов со встроенных дополнительных физиологических каналов (пульс, тензометрические сигналы - становой и кистевой силы, периметрическое дыхание и миограмма) является достоинст</w:t>
      </w:r>
      <w:r>
        <w:rPr>
          <w:color w:val="000000"/>
          <w:sz w:val="28"/>
          <w:szCs w:val="28"/>
          <w:lang w:val="ru-RU"/>
        </w:rPr>
        <w:t>вом стабилографии.</w:t>
      </w:r>
    </w:p>
    <w:p w14:paraId="04E6FCF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Опорный контур обследуемых людей, определяемый размером стоп, их положением и углом разворота, варьирует в широких пределах, но существенной связи между ним и стабилографическими показателями не установлено. Это позволяет проще относитьс</w:t>
      </w:r>
      <w:r>
        <w:rPr>
          <w:color w:val="000000"/>
          <w:sz w:val="28"/>
          <w:szCs w:val="28"/>
          <w:lang w:val="ru-RU"/>
        </w:rPr>
        <w:t>я к выбору стойки человека на стабилоплатформе. "Свободная" стойка обследуемого на платформе не противоречит наблюдениям, проведенным под руководством В.С. Гурфинкеля, в ее допустимости и целесообразности, поскольку любая, жестко навязанная схема установки</w:t>
      </w:r>
      <w:r>
        <w:rPr>
          <w:color w:val="000000"/>
          <w:sz w:val="28"/>
          <w:szCs w:val="28"/>
          <w:lang w:val="ru-RU"/>
        </w:rPr>
        <w:t xml:space="preserve"> стоп может восприниматься даже как внешнее воздействие и отрицательно влиять на абсолютное значение стабилографических показателей (Гурфинкель с соавт., 1986). В то же время "свободная" стойка позволяет в полной мере использовать основные достоинства комп</w:t>
      </w:r>
      <w:r>
        <w:rPr>
          <w:color w:val="000000"/>
          <w:sz w:val="28"/>
          <w:szCs w:val="28"/>
          <w:lang w:val="ru-RU"/>
        </w:rPr>
        <w:t>ьютерной стабилографии - комфортность, малое время исследования, многофункциональность и т.п.. Okyzano предложил квантовать стабилографический сигнал с частотой 10-20 Гц (Okyzano, 1983), после чего статокинезиграмма представляет собой последовательное чере</w:t>
      </w:r>
      <w:r>
        <w:rPr>
          <w:color w:val="000000"/>
          <w:sz w:val="28"/>
          <w:szCs w:val="28"/>
          <w:lang w:val="ru-RU"/>
        </w:rPr>
        <w:t>дование векторов, имеющих разную длину и направление (рис.3). Длина каждого вектора отражает скорость движения в данный момент времени в направлении, соответствующем направлению вектора (</w:t>
      </w:r>
      <w:r>
        <w:rPr>
          <w:i/>
          <w:iCs/>
          <w:color w:val="000000"/>
          <w:sz w:val="28"/>
          <w:szCs w:val="28"/>
          <w:lang w:val="ru-RU"/>
        </w:rPr>
        <w:t xml:space="preserve">Gagey, Toupet, </w:t>
      </w:r>
      <w:r>
        <w:rPr>
          <w:color w:val="000000"/>
          <w:sz w:val="28"/>
          <w:szCs w:val="28"/>
          <w:lang w:val="ru-RU"/>
        </w:rPr>
        <w:t>1997; Мохов, 2003; Мохов, Усачев, 2004).</w:t>
      </w:r>
    </w:p>
    <w:p w14:paraId="2C8448A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E336B5" w14:textId="100DAF70" w:rsidR="00000000" w:rsidRDefault="00120A2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B1ABD6" wp14:editId="129C44F2">
            <wp:extent cx="4486275" cy="2905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9F0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 Статокинезиграмма, разделенная на векторы</w:t>
      </w:r>
    </w:p>
    <w:p w14:paraId="14FF071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BFBE6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проведения векторного анализа стабилографический сигнал квантуется с частотой 50 Гц. Векторы, последовательно формирующие статокинезиграмму, характеризуют различные параметры ди</w:t>
      </w:r>
      <w:r>
        <w:rPr>
          <w:color w:val="000000"/>
          <w:sz w:val="28"/>
          <w:szCs w:val="28"/>
          <w:lang w:val="ru-RU"/>
        </w:rPr>
        <w:t>намических характеристик перемещения тела в пространстве. Так как движение неравномерно, то можно оценить, как меняются скорость и ускорение в процессе перемещения тела человека. Последовательное построение векторов статокинезиграммы из нулевой точки коорд</w:t>
      </w:r>
      <w:r>
        <w:rPr>
          <w:color w:val="000000"/>
          <w:sz w:val="28"/>
          <w:szCs w:val="28"/>
          <w:lang w:val="ru-RU"/>
        </w:rPr>
        <w:t>инат дает возможность проанализировать их фазовое смешение (вращение).</w:t>
      </w:r>
    </w:p>
    <w:p w14:paraId="54F7F5A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лучшего понимания сущности коэффициента изменения функции линейной скорости, предложен показатель качества функции равновесия (КФР). КФР является стабильным стабилометрическим п</w:t>
      </w:r>
      <w:r>
        <w:rPr>
          <w:color w:val="000000"/>
          <w:sz w:val="28"/>
          <w:szCs w:val="28"/>
          <w:lang w:val="ru-RU"/>
        </w:rPr>
        <w:t>оказателем. КФР характеризует индивидуальное свойство постуральной системы каждого человека, заложенное генетически. У одних людей он высокий, у других - низкий. Это не отражается на качестве жизни, но свидетельствует о профпригодности разных людей к профе</w:t>
      </w:r>
      <w:r>
        <w:rPr>
          <w:color w:val="000000"/>
          <w:sz w:val="28"/>
          <w:szCs w:val="28"/>
          <w:lang w:val="ru-RU"/>
        </w:rPr>
        <w:t xml:space="preserve">ссиям, связанным с повышенными требованиями к постуральной системе (высотники, летчики, космонавты). КФР практически не меняется с возрастом у взрослого человека. Конечно, он подвержен некоторой флюктуации, связанной с изменением функционального состояния </w:t>
      </w:r>
      <w:r>
        <w:rPr>
          <w:color w:val="000000"/>
          <w:sz w:val="28"/>
          <w:szCs w:val="28"/>
          <w:lang w:val="ru-RU"/>
        </w:rPr>
        <w:t>организма, но диапазон этих изменений невелик (Усачев, Мохов, 2004).</w:t>
      </w:r>
    </w:p>
    <w:p w14:paraId="4797835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суммировать по модулю площади, составляемые следующими друг за другом векторами и нормировать полученное значение во времени, то получается нормированная площадь векторограммы (НПВ).</w:t>
      </w:r>
      <w:r>
        <w:rPr>
          <w:color w:val="000000"/>
          <w:sz w:val="28"/>
          <w:szCs w:val="28"/>
          <w:lang w:val="ru-RU"/>
        </w:rPr>
        <w:t xml:space="preserve"> Фазовый анализ векторов расширяет представление о плавности движения, предоставляет возможность сравнительной оценки направления углового движения вправо и влево.</w:t>
      </w:r>
    </w:p>
    <w:p w14:paraId="1A95CC7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D1A561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Физиологические изменения опорно-двигательного аппарата в подростковый период онтогенез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а. Влияние физической нагрузки на рост и развитие подростков</w:t>
      </w:r>
    </w:p>
    <w:p w14:paraId="28C2644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8D391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здоровья подрастающего поколения в настоящее время относится к числу наиболее актуальных проблем. Эволюционное развитие человека предопределило нормальное функционирование всех его ор</w:t>
      </w:r>
      <w:r>
        <w:rPr>
          <w:color w:val="000000"/>
          <w:sz w:val="28"/>
          <w:szCs w:val="28"/>
          <w:lang w:val="ru-RU"/>
        </w:rPr>
        <w:t>ганов и систем в условиях активной двигательной деятельности. Организм человека развивается и формируется в процессе постоянной двигательной деятельности, требующей значительного мышечного напряжения. Известно, что физическая нагрузка является важнейшим фа</w:t>
      </w:r>
      <w:r>
        <w:rPr>
          <w:color w:val="000000"/>
          <w:sz w:val="28"/>
          <w:szCs w:val="28"/>
          <w:lang w:val="ru-RU"/>
        </w:rPr>
        <w:t>ктором жизнедеятельности, без которого не могут полноценно развиваться и совершенствоваться все физиологические системы организма (Беляев, 1995; Вальсевич с соавт., 1995; Граевская, 1996; Сонькин с соавт., 1996; Петленко, 1998; Вальсевич, 2000). Кроме того</w:t>
      </w:r>
      <w:r>
        <w:rPr>
          <w:color w:val="000000"/>
          <w:sz w:val="28"/>
          <w:szCs w:val="28"/>
          <w:lang w:val="ru-RU"/>
        </w:rPr>
        <w:t>, физические нагрузки являются естественным стимулом не только для нормальной жизнедеятельности, но и биологического развития, особенно в ранние периоды онтогенеза и в пубертатный период (Сухарев, 1991; Алифанова, 2002; Тамбовцева, 2002). Особенности двига</w:t>
      </w:r>
      <w:r>
        <w:rPr>
          <w:color w:val="000000"/>
          <w:sz w:val="28"/>
          <w:szCs w:val="28"/>
          <w:lang w:val="ru-RU"/>
        </w:rPr>
        <w:t>тельных действий и закономерности формирования двигательных умений и навыков во многом предопределяют дидактические особенности физического воспитания.</w:t>
      </w:r>
    </w:p>
    <w:p w14:paraId="78D38CD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Известно, что физическое развитие детей и подростков - непрерывный процесс и на каждом возрастном этапе </w:t>
      </w:r>
      <w:r>
        <w:rPr>
          <w:color w:val="000000"/>
          <w:sz w:val="28"/>
          <w:szCs w:val="28"/>
          <w:lang w:val="ru-RU"/>
        </w:rPr>
        <w:t>оно характеризуется определенным комплексом связанных между собой и с внешней средой морфофункциональных свойств организма. С наступлением периода полового созревания в растущем организме происходят значительные перемены в длине, массе, составе и пропорция</w:t>
      </w:r>
      <w:r>
        <w:rPr>
          <w:color w:val="000000"/>
          <w:sz w:val="28"/>
          <w:szCs w:val="28"/>
          <w:lang w:val="ru-RU"/>
        </w:rPr>
        <w:t>х тела, в функционировании различных органов и систем. В костной ткани продолжается процесс окостенения, который в основном завершается в юношеском возрасте. К 13 годам завершается окостенение пястных и запястных отделов рук, затем фаланг пальцев ног (у де</w:t>
      </w:r>
      <w:r>
        <w:rPr>
          <w:color w:val="000000"/>
          <w:sz w:val="28"/>
          <w:szCs w:val="28"/>
          <w:lang w:val="ru-RU"/>
        </w:rPr>
        <w:t>вушек к 13-17 годам, у юношей к 15-21 году) (окостенение фаланг пальцев рук оканчивается к 19-21 году). Незавершенный процесс окостенения позвоночника может привести у подростков к различным его повреждениям при больших нагрузках. Окончательно процесс окос</w:t>
      </w:r>
      <w:r>
        <w:rPr>
          <w:color w:val="000000"/>
          <w:sz w:val="28"/>
          <w:szCs w:val="28"/>
          <w:lang w:val="ru-RU"/>
        </w:rPr>
        <w:t>тенения завершается к 25-летнему возрасту. Особенно заметным является "пубертатный скачок роста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" </w:t>
      </w:r>
      <w:r>
        <w:rPr>
          <w:color w:val="000000"/>
          <w:sz w:val="28"/>
          <w:szCs w:val="28"/>
          <w:lang w:val="ru-RU"/>
        </w:rPr>
        <w:t>- резкое увеличение длины тела, в основном за счет быстрого роста трубчатых костей. У девочек он наступает в среднем около 13 лет, когда ежегодный прирост у ни</w:t>
      </w:r>
      <w:r>
        <w:rPr>
          <w:color w:val="000000"/>
          <w:sz w:val="28"/>
          <w:szCs w:val="28"/>
          <w:lang w:val="ru-RU"/>
        </w:rPr>
        <w:t>х достигает 8 см, а у мальчиков - в 14 лет, составляя до 10 см в год. При этом у подростка непривычно вытягиваются конечности, но отстает рост грудной клетки. Временно нарушаются привычные пропорции тела и координация движений. Проявляются избыточность или</w:t>
      </w:r>
      <w:r>
        <w:rPr>
          <w:color w:val="000000"/>
          <w:sz w:val="28"/>
          <w:szCs w:val="28"/>
          <w:lang w:val="ru-RU"/>
        </w:rPr>
        <w:t xml:space="preserve"> дефицит массы тела (Обреимова, Петрухин, 2000).</w:t>
      </w:r>
    </w:p>
    <w:p w14:paraId="66CE95A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возрасте 8-18 лет значительно изменяется длина и толщина мышечных волокон. Происходит созревание быстрых утомляемых гликолитических мышечных волокон и с окончанием переходного периода устанавливается инди</w:t>
      </w:r>
      <w:r>
        <w:rPr>
          <w:color w:val="000000"/>
          <w:sz w:val="28"/>
          <w:szCs w:val="28"/>
          <w:lang w:val="ru-RU"/>
        </w:rPr>
        <w:t>видуальный тип соотношения медленных и быстрых волокон в скелетных мышцах. Подростки в этот период неловки и угловаты. Движения их недостаточно координированы. Во всех их действиях наблюдается обилие лишних движений, соответственно значительно повышаются э</w:t>
      </w:r>
      <w:r>
        <w:rPr>
          <w:color w:val="000000"/>
          <w:sz w:val="28"/>
          <w:szCs w:val="28"/>
          <w:lang w:val="ru-RU"/>
        </w:rPr>
        <w:t>нерготраты на мышечную и познотоническую работу.</w:t>
      </w:r>
    </w:p>
    <w:p w14:paraId="1E51070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Постепенное и поэтапное упрочение костей, связочного аппарата и мышечной массы у подростка делает необходимым постоянно следить за формированием его правильной осанки и развитием мышечного корсета, избегать </w:t>
      </w:r>
      <w:r>
        <w:rPr>
          <w:color w:val="000000"/>
          <w:sz w:val="28"/>
          <w:szCs w:val="28"/>
          <w:lang w:val="ru-RU"/>
        </w:rPr>
        <w:t>длительного использования асимметричных поз и односторонних упражнений, чрезмерных отягощений. Неправильное соотношение тонуса симметричных мышц приводит к асимметрии плеч и лопаток, сутулости и прочим функциональным нарушениям осанки. В среднем школьном в</w:t>
      </w:r>
      <w:r>
        <w:rPr>
          <w:color w:val="000000"/>
          <w:sz w:val="28"/>
          <w:szCs w:val="28"/>
          <w:lang w:val="ru-RU"/>
        </w:rPr>
        <w:t>озрасте нарушения осанки встречаются в 20-30% случаев, искривления позвоночника - в 1-10% случаев. У девочек и девушек осанка является более прямой, чем осанка мальчиков и юношей (Анастасова с соавт., 2000).</w:t>
      </w:r>
    </w:p>
    <w:p w14:paraId="2586A68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Созревание опорно-двигательного аппарата и центр</w:t>
      </w:r>
      <w:r>
        <w:rPr>
          <w:color w:val="000000"/>
          <w:sz w:val="28"/>
          <w:szCs w:val="28"/>
          <w:lang w:val="ru-RU"/>
        </w:rPr>
        <w:t>альных регуляторных механизмов обеспечивает развитие важнейших качественных характеристика двигательной деятельности. На средний и старший школьный возраст приходятся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сенситивные периоды развития силы, быстроты, ловкости и выносливости, однако, в последние</w:t>
      </w:r>
      <w:r>
        <w:rPr>
          <w:color w:val="000000"/>
          <w:sz w:val="28"/>
          <w:szCs w:val="28"/>
          <w:lang w:val="ru-RU"/>
        </w:rPr>
        <w:t xml:space="preserve"> годы характерной особенностью современного образа жизни подростков является уменьшение объема двигательной активности, снижение мышечных затрат в сочетании с нервно-психическими перегрузками (Любомирский с соавт., 1991; Ямпольская, 2000; Рубанович, 2004).</w:t>
      </w:r>
      <w:r>
        <w:rPr>
          <w:color w:val="000000"/>
          <w:sz w:val="28"/>
          <w:szCs w:val="28"/>
          <w:lang w:val="ru-RU"/>
        </w:rPr>
        <w:t xml:space="preserve"> Взаимосвязь между двигательной активностью и гармоничным физическим развитием и здоровьем особенно существенно проявляется в период интенсивного роста и полового созревания (Аршавский, 1975; Корниенко, Сонькин, 1991; Айзман, 1994; Белова, 2004).</w:t>
      </w:r>
    </w:p>
    <w:p w14:paraId="39B04C5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</w:t>
      </w:r>
      <w:r>
        <w:rPr>
          <w:color w:val="000000"/>
          <w:sz w:val="28"/>
          <w:szCs w:val="28"/>
          <w:lang w:val="ru-RU"/>
        </w:rPr>
        <w:t>вый возраст обладает большими потенциальными возможностями для совершенствования и гармоничного развития и физическая активность играет важную роль в данном процессе (Шедрина, 2003). Под влиянием систематических занятий различными видами спорта значительно</w:t>
      </w:r>
      <w:r>
        <w:rPr>
          <w:color w:val="000000"/>
          <w:sz w:val="28"/>
          <w:szCs w:val="28"/>
          <w:lang w:val="ru-RU"/>
        </w:rPr>
        <w:t xml:space="preserve"> улучшается физическое развитие, активируется работа всех органов и систем, повышается работа организма, направленная на мобилизацию функциональных возможностей (Алифанова, 2002). Чем больше движений совершает ребенок в повседневной жизни, в процессе учебн</w:t>
      </w:r>
      <w:r>
        <w:rPr>
          <w:color w:val="000000"/>
          <w:sz w:val="28"/>
          <w:szCs w:val="28"/>
          <w:lang w:val="ru-RU"/>
        </w:rPr>
        <w:t>ой деятельности, во время занятий физической культурой, тем больше образуется временных связей между двигательными и другими анализаторами и связей внутри самого двигательного анализатора. Во время движения происходит раздражение проприорецепторов скелетны</w:t>
      </w:r>
      <w:r>
        <w:rPr>
          <w:color w:val="000000"/>
          <w:sz w:val="28"/>
          <w:szCs w:val="28"/>
          <w:lang w:val="ru-RU"/>
        </w:rPr>
        <w:t>х мышц, интерорецепторов внутренних органов и рефлекторно через ЦНС стимулируются жизненные процессы в клетках, тканях, органах, составляющих различные функциональные системы организма. Повышается обмен веществ и как следствие - кислородный запрос. Усилива</w:t>
      </w:r>
      <w:r>
        <w:rPr>
          <w:color w:val="000000"/>
          <w:sz w:val="28"/>
          <w:szCs w:val="28"/>
          <w:lang w:val="ru-RU"/>
        </w:rPr>
        <w:t xml:space="preserve">ются катаболизм и анаболизм в субклеточных структурах, что приводит к обновлению клеток и росту их биоэнергетического потенциала. Мощная афферентация, поступающая в процессе двигательной деятельности от проприорецепторов мышц, суставов, связок, рецепторов </w:t>
      </w:r>
      <w:r>
        <w:rPr>
          <w:color w:val="000000"/>
          <w:sz w:val="28"/>
          <w:szCs w:val="28"/>
          <w:lang w:val="ru-RU"/>
        </w:rPr>
        <w:t>внутренних органов, направляется в кору больших полушарий. На этой основе кора формирует функциональную систему, объединяющую отдельные структуры головного мозга, все моторные уровни ЦНС и избирательно мобилизирующую отдельные мышечные группы. Одновременно</w:t>
      </w:r>
      <w:r>
        <w:rPr>
          <w:color w:val="000000"/>
          <w:sz w:val="28"/>
          <w:szCs w:val="28"/>
          <w:lang w:val="ru-RU"/>
        </w:rPr>
        <w:t xml:space="preserve"> нейрогенное звено управления воздействует на центры, регулирующие кровообращение, дыхание, другие вегетативные функции, гормональное звено. Научно обоснованная двигательная деятельность в виде занятий физической культурой способствует правильному формиров</w:t>
      </w:r>
      <w:r>
        <w:rPr>
          <w:color w:val="000000"/>
          <w:sz w:val="28"/>
          <w:szCs w:val="28"/>
          <w:lang w:val="ru-RU"/>
        </w:rPr>
        <w:t>анию осанки, адекватному развитию мышечного "корсета" в период интенсивного роста, особенно в пубертатный период, характеризующийся ростовым скачком (Покровский, Коротько, 2003).</w:t>
      </w:r>
    </w:p>
    <w:p w14:paraId="3B6E36C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моторного развития нервные окончания и мышцы созревают в направлен</w:t>
      </w:r>
      <w:r>
        <w:rPr>
          <w:color w:val="000000"/>
          <w:sz w:val="28"/>
          <w:szCs w:val="28"/>
          <w:lang w:val="ru-RU"/>
        </w:rPr>
        <w:t>ии сверху вниз и от центра к периферии. В результате этого подросток может контролировать деятельность нижних частей тела, приобретать двигательные навыки. При малоподвижном образе жизни или недостаточных нагрузках двигательных функций моторное развитие за</w:t>
      </w:r>
      <w:r>
        <w:rPr>
          <w:color w:val="000000"/>
          <w:sz w:val="28"/>
          <w:szCs w:val="28"/>
          <w:lang w:val="ru-RU"/>
        </w:rPr>
        <w:t>медляется. Однако костно-мышечная система подростка очень чувствительна, поэтому каждое новое умение представляет собой конструкцию, которая возникает по мере того, как он реорганизует имеющиеся навыки в более сложные системы действий. Поначалу эти движени</w:t>
      </w:r>
      <w:r>
        <w:rPr>
          <w:color w:val="000000"/>
          <w:sz w:val="28"/>
          <w:szCs w:val="28"/>
          <w:lang w:val="ru-RU"/>
        </w:rPr>
        <w:t>я могут быть малоэффективными и нескоординированными. По прошествии определенного времени такие конструкции реорганизуются, регулируются самосознанием подростка, и движения становятся плавными, скоординированными (так происходит, например, когда человек уч</w:t>
      </w:r>
      <w:r>
        <w:rPr>
          <w:color w:val="000000"/>
          <w:sz w:val="28"/>
          <w:szCs w:val="28"/>
          <w:lang w:val="ru-RU"/>
        </w:rPr>
        <w:t>ится кататься на коньках) (Казанская, 2008).</w:t>
      </w:r>
    </w:p>
    <w:p w14:paraId="0E38EDA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костно-мышечной системы мальчиков и девочек имеются различия. У мальчиков-подростков доля мышечной ткани больше, а жировой меньше, чем у девочек. Поэтому они лучше выполняют задания, связанные с физич</w:t>
      </w:r>
      <w:r>
        <w:rPr>
          <w:color w:val="000000"/>
          <w:sz w:val="28"/>
          <w:szCs w:val="28"/>
          <w:lang w:val="ru-RU"/>
        </w:rPr>
        <w:t xml:space="preserve">еской выносливостью и силой. Однако известно, что иногда девочки-подростки продолжают расти в период между 12-17 годами, прибавляют в весе, тем не менее, мальчики остаются сильнее. Иногда наблюдается и другой факт: девочки, продолжая физические тренировки </w:t>
      </w:r>
      <w:r>
        <w:rPr>
          <w:color w:val="000000"/>
          <w:sz w:val="28"/>
          <w:szCs w:val="28"/>
          <w:lang w:val="ru-RU"/>
        </w:rPr>
        <w:t>и занятия спортом, не только достигают силы и выносливости мальчиков, но и опережают их в этом. Правда, они начинают приобретать некоторые физические признаки, характерные для мужчин (Зимкин, 1956).</w:t>
      </w:r>
    </w:p>
    <w:p w14:paraId="3900F1D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подростков, систематически занимающихся спортом, в отли</w:t>
      </w:r>
      <w:r>
        <w:rPr>
          <w:color w:val="000000"/>
          <w:sz w:val="28"/>
          <w:szCs w:val="28"/>
          <w:lang w:val="ru-RU"/>
        </w:rPr>
        <w:t>чие от их сверстников, которые ограничиваются занятиями на уроках физической культуры, развитие физических качеств происходит более гармонично и на значительно более высоком уровне. Показатели развития двигательной функции у детей 12-14 лет, занимающихся с</w:t>
      </w:r>
      <w:r>
        <w:rPr>
          <w:color w:val="000000"/>
          <w:sz w:val="28"/>
          <w:szCs w:val="28"/>
          <w:lang w:val="ru-RU"/>
        </w:rPr>
        <w:t>портом, могут изменяться в диапазоне от 5% до 25% в зависимости от использования различных средств физического воспитания (Брянкин с соавт., 1977; Гужаловский, 1979; Платонов, Булатова, 1992).</w:t>
      </w:r>
    </w:p>
    <w:p w14:paraId="744A68F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также отметить, что у подростков, регулярно занимающихс</w:t>
      </w:r>
      <w:r>
        <w:rPr>
          <w:color w:val="000000"/>
          <w:sz w:val="28"/>
          <w:szCs w:val="28"/>
          <w:lang w:val="ru-RU"/>
        </w:rPr>
        <w:t>я спортом, прирост показателей развития физических качеств в течение трех лет в два раза превышает средние величины прироста, характерные для учащихся, не занимающихся систематически спортом (Бондаревский, 1983; Алабин с соавт., 1993; Губа, 1998).</w:t>
      </w:r>
    </w:p>
    <w:p w14:paraId="65AAD8B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Системат</w:t>
      </w:r>
      <w:r>
        <w:rPr>
          <w:color w:val="000000"/>
          <w:sz w:val="28"/>
          <w:szCs w:val="28"/>
          <w:lang w:val="ru-RU"/>
        </w:rPr>
        <w:t>ические, правильно дозированные физические нагрузки оказывают также непосредственное влияние на развитие основных свойств нервной системы подростков. У детей-спортсменов уже через 6 месяцев занятий повышается лабильность нервной системы. Повышение лабильно</w:t>
      </w:r>
      <w:r>
        <w:rPr>
          <w:color w:val="000000"/>
          <w:sz w:val="28"/>
          <w:szCs w:val="28"/>
          <w:lang w:val="ru-RU"/>
        </w:rPr>
        <w:t>сти зависит от конкретной формы активности, наиболее интенсивно она развивается при занятии футболом, сравнительно меньше при занятии гимнастикой и еще меньше при занятии плаванием (Салатинян, 1977).</w:t>
      </w:r>
    </w:p>
    <w:p w14:paraId="664831C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также отметить, что занятия физической культурой</w:t>
      </w:r>
      <w:r>
        <w:rPr>
          <w:color w:val="000000"/>
          <w:sz w:val="28"/>
          <w:szCs w:val="28"/>
          <w:lang w:val="ru-RU"/>
        </w:rPr>
        <w:t xml:space="preserve"> усиливают у девочек и мальчиков чувство физической состоятельности, формируют положительный образ тела, приводят к появлению целеустремленности, выдержки и напористости (Матвеев, 1999).</w:t>
      </w:r>
    </w:p>
    <w:p w14:paraId="7AA9941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продолжительного ограничения мышечной активности (гиподи</w:t>
      </w:r>
      <w:r>
        <w:rPr>
          <w:color w:val="000000"/>
          <w:sz w:val="28"/>
          <w:szCs w:val="28"/>
          <w:lang w:val="ru-RU"/>
        </w:rPr>
        <w:t>намии) наблюдается нарушение энергетических и пластических процессов в костях и сердечной мышце, изменяется состав костей, нарушается белковый, фосфорный и особенно кальциевый обмен. Аварийная фаза адаптации к гиподинамии характеризуется первичной мобилиза</w:t>
      </w:r>
      <w:r>
        <w:rPr>
          <w:color w:val="000000"/>
          <w:sz w:val="28"/>
          <w:szCs w:val="28"/>
          <w:lang w:val="ru-RU"/>
        </w:rPr>
        <w:t>цией реакций, которые компенсируют недостаток двигательных функций. К реакциям организма на гиподинамию привлекается, прежде всего, нервная система с ее рефлекторными механизмами. Взаимодействуя с гуморальными механизмами, нервная система организует защитн</w:t>
      </w:r>
      <w:r>
        <w:rPr>
          <w:color w:val="000000"/>
          <w:sz w:val="28"/>
          <w:szCs w:val="28"/>
          <w:lang w:val="ru-RU"/>
        </w:rPr>
        <w:t>ые реакции адаптации на действие гиподинамии. К ним относится возбуждение симпато-адреналовой системы, которое связано у большинства с эмоциональным напряжением. Такая последовательность реакций организма предопределяет частичную кратковременную компенсаци</w:t>
      </w:r>
      <w:r>
        <w:rPr>
          <w:color w:val="000000"/>
          <w:sz w:val="28"/>
          <w:szCs w:val="28"/>
          <w:lang w:val="ru-RU"/>
        </w:rPr>
        <w:t>ю нарушений кровообращения в виде возрастания сердечной деятельности, повышения сосудистого тонуса и кровяного давления, усиления дыхания (вентиляции легких). Выделение адреналина и возбуждение симпатического отдела вегетативной нервной системы способствую</w:t>
      </w:r>
      <w:r>
        <w:rPr>
          <w:color w:val="000000"/>
          <w:sz w:val="28"/>
          <w:szCs w:val="28"/>
          <w:lang w:val="ru-RU"/>
        </w:rPr>
        <w:t>т повышению уровня катаболизма в тканях. Но эти реакции кратковременны и быстро угасают, если гиподинамия продолжается. Дальнейшее развитие гиподинамии приводит к снижению метаболизма. Уменьшается выделение энергии и интенсивность окислительных процессов в</w:t>
      </w:r>
      <w:r>
        <w:rPr>
          <w:color w:val="000000"/>
          <w:sz w:val="28"/>
          <w:szCs w:val="28"/>
          <w:lang w:val="ru-RU"/>
        </w:rPr>
        <w:t xml:space="preserve"> тканях. В крови снижается содержание двуокиси углерода, молочной кислоты и других продуктов метаболизма, которые обычно стимулируют дыхание и кровообращение (Ямпольская, 2000).</w:t>
      </w:r>
    </w:p>
    <w:p w14:paraId="56A28A5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Продолжительная гиподинамия существенно ухудшает функциональное состояние серд</w:t>
      </w:r>
      <w:r>
        <w:rPr>
          <w:color w:val="000000"/>
          <w:sz w:val="28"/>
          <w:szCs w:val="28"/>
          <w:lang w:val="ru-RU"/>
        </w:rPr>
        <w:t>ца, что проявляется в повышении частоты сердечных сокращений, изменении фазовой структуры сердечного цикла, снижении объема крови в процессе каждой систолы. Постепенно уменьшается количество крови, которое циркулирует по сердечно-сосудистой системе, происх</w:t>
      </w:r>
      <w:r>
        <w:rPr>
          <w:color w:val="000000"/>
          <w:sz w:val="28"/>
          <w:szCs w:val="28"/>
          <w:lang w:val="ru-RU"/>
        </w:rPr>
        <w:t>одит перераспределение ее массы. Относительное увеличение внутригрудного объема крови при снижении гидростатического давления включает рефлекторные механизмы, которые способствуют продукции антидиуретического гормона, увеличению диуреза и потере плазмы. Из</w:t>
      </w:r>
      <w:r>
        <w:rPr>
          <w:color w:val="000000"/>
          <w:sz w:val="28"/>
          <w:szCs w:val="28"/>
          <w:lang w:val="ru-RU"/>
        </w:rPr>
        <w:t>менение водного обмена объединяется с потерей электролитов, особенно натрия и калия. Это, в свою очередь, влияет на функциональную активность нервных тканей (Дубровский, 1989; Новиков, 2003).</w:t>
      </w:r>
    </w:p>
    <w:p w14:paraId="34A346E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Выявлено, что при гиподинамии происходит непрерывная потеря орга</w:t>
      </w:r>
      <w:r>
        <w:rPr>
          <w:color w:val="000000"/>
          <w:sz w:val="28"/>
          <w:szCs w:val="28"/>
          <w:lang w:val="ru-RU"/>
        </w:rPr>
        <w:t>низмом кальция. Это связано с тем, что при уменьшении нагрузки на костную систему со стороны мышечно-связочного аппарата, при длительном ограничении физической подвижности, развивается относительная порозность (разреженность) костной ткани. При этом выявле</w:t>
      </w:r>
      <w:r>
        <w:rPr>
          <w:color w:val="000000"/>
          <w:sz w:val="28"/>
          <w:szCs w:val="28"/>
          <w:lang w:val="ru-RU"/>
        </w:rPr>
        <w:t>но, что дополнительное введение в организм кальция вместе с пищей малоэффективно, так как нарушения физических механизмов, регулирующих минеральный, в частности кальциевый, обмен, весьма серьезны (Дубровский, 1989).</w:t>
      </w:r>
    </w:p>
    <w:p w14:paraId="76E34D4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Существенная перестройка регуляторных ме</w:t>
      </w:r>
      <w:r>
        <w:rPr>
          <w:color w:val="000000"/>
          <w:sz w:val="28"/>
          <w:szCs w:val="28"/>
          <w:lang w:val="ru-RU"/>
        </w:rPr>
        <w:t>ханизмов выводит организм на новый уровень функционирования. Гиподинамия характеризуется обедненностью афферентной стимуляции клеток головного мозга, что приводит к преобладанию в них тормозных процессов и снижению их работоспособности. Развивается выразит</w:t>
      </w:r>
      <w:r>
        <w:rPr>
          <w:color w:val="000000"/>
          <w:sz w:val="28"/>
          <w:szCs w:val="28"/>
          <w:lang w:val="ru-RU"/>
        </w:rPr>
        <w:t>ельная астенизация функций центральной нервной системы, снижается умственная работоспособность, повышается утомляемость, слабеет память, затрудняется логическое мышление, происходят другие нарушения. В данном случае ухудшается также подвижность нервных про</w:t>
      </w:r>
      <w:r>
        <w:rPr>
          <w:color w:val="000000"/>
          <w:sz w:val="28"/>
          <w:szCs w:val="28"/>
          <w:lang w:val="ru-RU"/>
        </w:rPr>
        <w:t>цессов, которая свидетельствует об общем снижении тонуса центральной нервной системы (Чумаков, 1997).</w:t>
      </w:r>
    </w:p>
    <w:p w14:paraId="09187C5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вышесказанным, необходимо отметить, что в последние годы в нашей стране в целях профилактики гиподинамии детей и подростков создаются все лучшие</w:t>
      </w:r>
      <w:r>
        <w:rPr>
          <w:color w:val="000000"/>
          <w:sz w:val="28"/>
          <w:szCs w:val="28"/>
          <w:lang w:val="ru-RU"/>
        </w:rPr>
        <w:t xml:space="preserve"> условия для занятий спортом, активно ведется пропаганда здорового образа жизни среди населения и, как следствие, постепенно начинает развиваться тенденция к массовости физической культуры и спорта. При этом известно, что разные виды спорта по-разному влия</w:t>
      </w:r>
      <w:r>
        <w:rPr>
          <w:color w:val="000000"/>
          <w:sz w:val="28"/>
          <w:szCs w:val="28"/>
          <w:lang w:val="ru-RU"/>
        </w:rPr>
        <w:t>ют на развитие постуральной системы человека. В некоторых видах спорта (гимнастика, борьба, черлидинг и др.), степень развития функции равновесия является одним из важнейших критериев профессионального отбора и физической подготовленности спортсменов, напр</w:t>
      </w:r>
      <w:r>
        <w:rPr>
          <w:color w:val="000000"/>
          <w:sz w:val="28"/>
          <w:szCs w:val="28"/>
          <w:lang w:val="ru-RU"/>
        </w:rPr>
        <w:t>имер, в таких видах спорта, как гимнастика, борьба, черлидинг, и др. Необходимо отметить, что существует классификация видов спорта по характеру их воздействия на связочно-мышечный и костно-суставный аппараты, степени участия тех или иных групп мышц в рабо</w:t>
      </w:r>
      <w:r>
        <w:rPr>
          <w:color w:val="000000"/>
          <w:sz w:val="28"/>
          <w:szCs w:val="28"/>
          <w:lang w:val="ru-RU"/>
        </w:rPr>
        <w:t>те и особенностям спортивной рабочей позы при выполнении специфических физических упражнений при занятием симметричными, асимметричными и смешанными видами спорта (Егоров, 1983). При этом ответ на вопрос о влиянии разных видов спорта на развитие функции ра</w:t>
      </w:r>
      <w:r>
        <w:rPr>
          <w:color w:val="000000"/>
          <w:sz w:val="28"/>
          <w:szCs w:val="28"/>
          <w:lang w:val="ru-RU"/>
        </w:rPr>
        <w:t>вновесия в подростковом возрасте в литературе освящен недостаточно. Предполагаемое нами исследование поможет понять степень влияния симметричных видов спорта на особенности развития и совершенствования постуральной системы в подростковом периоде онтогенеза</w:t>
      </w:r>
      <w:r>
        <w:rPr>
          <w:color w:val="000000"/>
          <w:sz w:val="28"/>
          <w:szCs w:val="28"/>
          <w:lang w:val="ru-RU"/>
        </w:rPr>
        <w:t>.</w:t>
      </w:r>
    </w:p>
    <w:p w14:paraId="0B666CC6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II. Материалы и методы исследования</w:t>
      </w:r>
    </w:p>
    <w:p w14:paraId="73679BA1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CA5610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Группы обследованных школьников</w:t>
      </w:r>
    </w:p>
    <w:p w14:paraId="3554974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3C551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обследовании приняли участие 37 девочек 11-14 лет, обучающиеся в МОУ СОШ № 65 г. Ростова-на-Дону, занимающиеся общей физической подготовкой на уроках в школе и не посещающ</w:t>
      </w:r>
      <w:r>
        <w:rPr>
          <w:color w:val="000000"/>
          <w:sz w:val="28"/>
          <w:szCs w:val="28"/>
          <w:lang w:val="ru-RU"/>
        </w:rPr>
        <w:t>ие спортивные или танцевальные секции.</w:t>
      </w:r>
    </w:p>
    <w:p w14:paraId="6A99F699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обследовано 34 девочки 11-14 лет, занимающихся черлидингом на базе школы г. Ростов-на-Дону (МОУ СОШ № 6), а также обследовано 33 девочки, занимающихся легкой атлетикой на базе легкоатлетического манежа г. Ростова</w:t>
      </w:r>
      <w:r>
        <w:rPr>
          <w:color w:val="000000"/>
          <w:sz w:val="28"/>
          <w:szCs w:val="28"/>
          <w:lang w:val="ru-RU"/>
        </w:rPr>
        <w:t>-на-Дону. В обследование были включены дети, занимающиеся данными видами спорта не менее 3-4 лет. Испытуемые были разделены на следующие группы (табл.1).</w:t>
      </w:r>
    </w:p>
    <w:p w14:paraId="2F964D3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1CCD3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14:paraId="4FFA4E9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Группы обследованных девочек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852"/>
        <w:gridCol w:w="4611"/>
      </w:tblGrid>
      <w:tr w:rsidR="00000000" w14:paraId="1D0B0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B26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N </w:t>
            </w:r>
            <w:r>
              <w:rPr>
                <w:color w:val="000000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08CF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испытуемых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B14F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Характеристика группы</w:t>
            </w:r>
          </w:p>
        </w:tc>
      </w:tr>
      <w:tr w:rsidR="00000000" w14:paraId="225FC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416F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К (ко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нтроль)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13FF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ADB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11 лет, обучающиеся в среднеобразовательной школе</w:t>
            </w:r>
          </w:p>
        </w:tc>
      </w:tr>
      <w:tr w:rsidR="00000000" w14:paraId="3F89D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B6E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1А группа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B388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n=8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1058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11 лет, занимающиеся легкой атлетикой</w:t>
            </w:r>
          </w:p>
        </w:tc>
      </w:tr>
      <w:tr w:rsidR="00000000" w14:paraId="0A317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829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Ч группа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CA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n=8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716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11 лет, занимающиеся черлидингом</w:t>
            </w:r>
          </w:p>
        </w:tc>
      </w:tr>
      <w:tr w:rsidR="00000000" w14:paraId="73012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988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К (контроль)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2EC9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n=10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0B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12 лет, обучающиеся в среднеобразов</w:t>
            </w:r>
            <w:r>
              <w:rPr>
                <w:color w:val="000000"/>
                <w:sz w:val="20"/>
                <w:szCs w:val="20"/>
                <w:lang w:val="ru-RU"/>
              </w:rPr>
              <w:t>ательной школе</w:t>
            </w:r>
          </w:p>
        </w:tc>
      </w:tr>
      <w:tr w:rsidR="00000000" w14:paraId="189C0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B597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А группа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163C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n=8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AE00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12 лет, занимающиеся легкой атлетикой</w:t>
            </w:r>
          </w:p>
        </w:tc>
      </w:tr>
      <w:tr w:rsidR="00000000" w14:paraId="13BB2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D0B2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Ч группа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0486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4392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12 лет, занимающиеся черлидингом</w:t>
            </w:r>
          </w:p>
        </w:tc>
      </w:tr>
      <w:tr w:rsidR="00000000" w14:paraId="786AE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4376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К (контроль)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AC74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CCE3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13 лет, обучающиеся в среднеобразовательной школе</w:t>
            </w:r>
          </w:p>
        </w:tc>
      </w:tr>
      <w:tr w:rsidR="00000000" w14:paraId="22F98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B772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3А группа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5414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n=8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379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13 лет, занимающи</w:t>
            </w:r>
            <w:r>
              <w:rPr>
                <w:color w:val="000000"/>
                <w:sz w:val="20"/>
                <w:szCs w:val="20"/>
                <w:lang w:val="ru-RU"/>
              </w:rPr>
              <w:t>еся легкой атлетикой</w:t>
            </w:r>
          </w:p>
        </w:tc>
      </w:tr>
      <w:tr w:rsidR="00000000" w14:paraId="50340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5AD9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Ч группа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2F8A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B2E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13 лет, занимающиеся черлидингом</w:t>
            </w:r>
          </w:p>
        </w:tc>
      </w:tr>
      <w:tr w:rsidR="00000000" w14:paraId="67118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027F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 К (контроль)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BB26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61C4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14 лет, обучающиеся в среднеобразовательной школе</w:t>
            </w:r>
          </w:p>
        </w:tc>
      </w:tr>
      <w:tr w:rsidR="00000000" w14:paraId="0023E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55BA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 А группа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858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n=9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3E5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14 лет, занимающиеся легкой атлетикой</w:t>
            </w:r>
          </w:p>
        </w:tc>
      </w:tr>
      <w:tr w:rsidR="00000000" w14:paraId="64D48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DF3A" w14:textId="77777777" w:rsidR="00000000" w:rsidRDefault="001C6A1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Ч группа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53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n=8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FB7B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 14 лет, зан</w:t>
            </w:r>
            <w:r>
              <w:rPr>
                <w:color w:val="000000"/>
                <w:sz w:val="20"/>
                <w:szCs w:val="20"/>
                <w:lang w:val="ru-RU"/>
              </w:rPr>
              <w:t>имающиеся черлидингом</w:t>
            </w:r>
          </w:p>
        </w:tc>
      </w:tr>
    </w:tbl>
    <w:p w14:paraId="4897E338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Исследование функции равновесия</w:t>
      </w:r>
    </w:p>
    <w:p w14:paraId="05F4B39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9B4077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функции равновесия было проведено на компьютерном стабилоанализаторе с биологической обратной связью "Стабилан-01" (производство "ОКБ-РИТМ", г. Таганрог). Стабилографическое исследов</w:t>
      </w:r>
      <w:r>
        <w:rPr>
          <w:color w:val="000000"/>
          <w:sz w:val="28"/>
          <w:szCs w:val="28"/>
          <w:lang w:val="ru-RU"/>
        </w:rPr>
        <w:t>ание было проведено в первой половине дня, через 2-3 часа после приема пищи. Перед началом проведения обследования испытуемым объясняли порядок проведения исследования. Во время обследования обследованный находился на платформе стабилографа в носках. На да</w:t>
      </w:r>
      <w:r>
        <w:rPr>
          <w:color w:val="000000"/>
          <w:sz w:val="28"/>
          <w:szCs w:val="28"/>
          <w:lang w:val="ru-RU"/>
        </w:rPr>
        <w:t>нном стабилоанализаторе не имеет значения стойка испытуемого, поэтому используется "свободная стойка" (испытуемый стоит в максимально удобной для него стойке).</w:t>
      </w:r>
    </w:p>
    <w:p w14:paraId="3A04D21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и мировой практике в методике компьютерной стабилографии комплексно используется</w:t>
      </w:r>
      <w:r>
        <w:rPr>
          <w:color w:val="000000"/>
          <w:sz w:val="28"/>
          <w:szCs w:val="28"/>
          <w:lang w:val="ru-RU"/>
        </w:rPr>
        <w:t xml:space="preserve"> в статических и динамических тестах ряд функциональных проб с использованием зрительных, проприоцептивных и вестибулярных стимулов. Для анализа функции равновесия в данном исследовании использовали тест "Мишень" (Руководство пользователя "Стабилан - 01").</w:t>
      </w:r>
      <w:r>
        <w:rPr>
          <w:color w:val="000000"/>
          <w:sz w:val="28"/>
          <w:szCs w:val="28"/>
          <w:lang w:val="ru-RU"/>
        </w:rPr>
        <w:t xml:space="preserve"> Данный тест проводится со зрительной обратной связью. Задача испытуемого заключается в четком сохранении функции равновесия с открытыми глазами в течение нескольких секунд. При выполнении данного теста испытуемому необходимо перемещать туловище, стоя непо</w:t>
      </w:r>
      <w:r>
        <w:rPr>
          <w:color w:val="000000"/>
          <w:sz w:val="28"/>
          <w:szCs w:val="28"/>
          <w:lang w:val="ru-RU"/>
        </w:rPr>
        <w:t>движно на платформе так, чтобы знак внутри мишени на мониторе компьютера был максимально близок к ее центру.</w:t>
      </w:r>
    </w:p>
    <w:p w14:paraId="65FBE94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Оценивали следующие векторные показатели:</w:t>
      </w:r>
    </w:p>
    <w:p w14:paraId="0C30785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КФР - качество функции равновесия (%). Данный показатель оценивает, насколько минимальна скорость центра </w:t>
      </w:r>
      <w:r>
        <w:rPr>
          <w:color w:val="000000"/>
          <w:sz w:val="28"/>
          <w:szCs w:val="28"/>
          <w:lang w:val="ru-RU"/>
        </w:rPr>
        <w:t>давления испытуемого. КФР рассчитывается в виде процентного отношения к площади, ограниченной функцией распределения длин векторов скоростей, и некоторой константы, равной площади прямоугольника, ограниченного осями координат, горизонтальной асимптотой фун</w:t>
      </w:r>
      <w:r>
        <w:rPr>
          <w:color w:val="000000"/>
          <w:sz w:val="28"/>
          <w:szCs w:val="28"/>
          <w:lang w:val="ru-RU"/>
        </w:rPr>
        <w:t>кции кривой распределения длин скоростей и вертикальной границей. Величина площади одного кольца и площадь прямоугольника определены на основе экспериментальных данных различных групп людей. Чем выше значение КФР, тем лучше человек поддерживает равновесие.</w:t>
      </w:r>
    </w:p>
    <w:p w14:paraId="3A84B87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НПВ - нормированная площадь векторограммы (мм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/сек.). Это суммарная площадь векторограммы, отнесенная ко времени записи сигнала.</w:t>
      </w:r>
    </w:p>
    <w:p w14:paraId="10A62698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ЛСС - линейная скорость средняя (мм/сек.) - среднее значение линейной скорости в процессе обследования.</w:t>
      </w:r>
    </w:p>
    <w:p w14:paraId="51235BE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УСС - угловая скорость</w:t>
      </w:r>
      <w:r>
        <w:rPr>
          <w:color w:val="000000"/>
          <w:sz w:val="28"/>
          <w:szCs w:val="28"/>
          <w:lang w:val="ru-RU"/>
        </w:rPr>
        <w:t xml:space="preserve"> средняя (мм/град.) - средняя скорость изменения направления векторов скорости движения центра давления.</w:t>
      </w:r>
    </w:p>
    <w:p w14:paraId="5488853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ЛС/УС - характеризует отношение средней линейной скорости к средней угловой скорости (мм/град.).</w:t>
      </w:r>
    </w:p>
    <w:p w14:paraId="146BEEA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векторных показателей проводили анализ стабилог</w:t>
      </w:r>
      <w:r>
        <w:rPr>
          <w:color w:val="000000"/>
          <w:sz w:val="28"/>
          <w:szCs w:val="28"/>
          <w:lang w:val="ru-RU"/>
        </w:rPr>
        <w:t>рафических показателей:</w:t>
      </w:r>
    </w:p>
    <w:p w14:paraId="0BAEEAF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Смещение центра давления (ЦД) по фронтали - оценивает дрейф координат в процессе проведения исследования по фронтали.</w:t>
      </w:r>
    </w:p>
    <w:p w14:paraId="5079A47B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Смещение центра давления по саггитали - оценивает дрейф координат в процессе проведения исследования по саггит</w:t>
      </w:r>
      <w:r>
        <w:rPr>
          <w:color w:val="000000"/>
          <w:sz w:val="28"/>
          <w:szCs w:val="28"/>
          <w:lang w:val="ru-RU"/>
        </w:rPr>
        <w:t>али.</w:t>
      </w:r>
    </w:p>
    <w:p w14:paraId="65A7E1D7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Средний разброс - средний радиус отклонения центра давления. Определяет средний суммарный разброс колебаний тела. Увеличение этого разброса говорит об уменьшении устойчивости пациента в обеих плоскостях.</w:t>
      </w:r>
    </w:p>
    <w:p w14:paraId="748FE92B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Средняя скорость перемещение центра давлени</w:t>
      </w:r>
      <w:r>
        <w:rPr>
          <w:color w:val="000000"/>
          <w:sz w:val="28"/>
          <w:szCs w:val="28"/>
          <w:lang w:val="ru-RU"/>
        </w:rPr>
        <w:t>я - определяет скорость перемещения центра давления пациента за период обследования.</w:t>
      </w:r>
    </w:p>
    <w:p w14:paraId="4FF0FE52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Площадь эллипса характеризует рабочую площадь опоры человека.</w:t>
      </w:r>
    </w:p>
    <w:p w14:paraId="6B59789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274FD4B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Статистическая обработка результатов исследования</w:t>
      </w:r>
    </w:p>
    <w:p w14:paraId="3D26139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C97C09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в экспериментах данные подвергали стати</w:t>
      </w:r>
      <w:r>
        <w:rPr>
          <w:color w:val="000000"/>
          <w:sz w:val="28"/>
          <w:szCs w:val="28"/>
          <w:lang w:val="ru-RU"/>
        </w:rPr>
        <w:t>стической обработке (Лакин, 1973). Проверку на нормальность распределения величин осуществляли с помощью коэффициента Колмогорова-Смирнова. Достоверность различий средних величин независимых выборок оценивали с помощью параметрического критерия Фишера и не</w:t>
      </w:r>
      <w:r>
        <w:rPr>
          <w:color w:val="000000"/>
          <w:sz w:val="28"/>
          <w:szCs w:val="28"/>
          <w:lang w:val="ru-RU"/>
        </w:rPr>
        <w:t>параметрических критериев Вилкоксона и Манна-Уитни в зависимости от типа распределения показателей. Между анализируемыми показателями также устанавливали корреляционную взаимосвязь (Юнкеров, Григорьев, 2002).</w:t>
      </w:r>
    </w:p>
    <w:p w14:paraId="64A867B8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оценки статистической значимости изменений </w:t>
      </w:r>
      <w:r>
        <w:rPr>
          <w:color w:val="000000"/>
          <w:sz w:val="28"/>
          <w:szCs w:val="28"/>
          <w:lang w:val="ru-RU"/>
        </w:rPr>
        <w:t xml:space="preserve">параметров использовали следующие статистические методы оценки -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-тест, корреляционный анализ. Для оценки корреляционной зависимости рассчитывали показатель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уровень значимости, принятый при вычислениях - 95%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&lt;0,05).</w:t>
      </w:r>
    </w:p>
    <w:p w14:paraId="2B9FE0D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статистического анализа и гра</w:t>
      </w:r>
      <w:r>
        <w:rPr>
          <w:color w:val="000000"/>
          <w:sz w:val="28"/>
          <w:szCs w:val="28"/>
          <w:lang w:val="ru-RU"/>
        </w:rPr>
        <w:t xml:space="preserve">фического представления данных использовали программы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  <w:lang w:val="ru-RU"/>
        </w:rPr>
        <w:t xml:space="preserve"> 6.0 (</w:t>
      </w:r>
      <w:r>
        <w:rPr>
          <w:color w:val="000000"/>
          <w:sz w:val="28"/>
          <w:szCs w:val="28"/>
          <w:lang w:val="en-US"/>
        </w:rPr>
        <w:t>StatSoft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Inc</w:t>
      </w:r>
      <w:r>
        <w:rPr>
          <w:color w:val="000000"/>
          <w:sz w:val="28"/>
          <w:szCs w:val="28"/>
          <w:lang w:val="ru-RU"/>
        </w:rPr>
        <w:t xml:space="preserve">., США),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  <w:lang w:val="ru-RU"/>
        </w:rPr>
        <w:t xml:space="preserve"> 97 и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  <w:lang w:val="ru-RU"/>
        </w:rPr>
        <w:t xml:space="preserve"> 97 (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Inc</w:t>
      </w:r>
      <w:r>
        <w:rPr>
          <w:color w:val="000000"/>
          <w:sz w:val="28"/>
          <w:szCs w:val="28"/>
          <w:lang w:val="ru-RU"/>
        </w:rPr>
        <w:t>., США).</w:t>
      </w:r>
    </w:p>
    <w:p w14:paraId="2F80D678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B08EEF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Описание результатов исследования</w:t>
      </w:r>
    </w:p>
    <w:p w14:paraId="1C6862C2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A170BC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Векторные показатели стабилограммы в группах девочек 11-14 лет (Усачев)</w:t>
      </w:r>
    </w:p>
    <w:p w14:paraId="2B6EC858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08AF1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качества функции равновесия (КФР) установлено, что достоверные различия данного показателя между группами выявлены у девочек 13 и 14 лет (рис.4). Показано, что в группах 3А и 3Ч КФР выше на 21%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и 19%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соответственно, отно</w:t>
      </w:r>
      <w:r>
        <w:rPr>
          <w:color w:val="000000"/>
          <w:sz w:val="28"/>
          <w:szCs w:val="28"/>
          <w:lang w:val="ru-RU"/>
        </w:rPr>
        <w:t>сительно контроля. В группах 4А и 4Ч данный показатель выше контрольного на 19%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и 15%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соответственно. Достоверных различий КФР между девочками-спортсменами каждой возрастной группы не установлено.</w:t>
      </w:r>
    </w:p>
    <w:p w14:paraId="6C32A88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781756" w14:textId="78FF3ECD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1A014A" wp14:editId="19B2BCBC">
            <wp:extent cx="4486275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256C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</w:t>
      </w:r>
      <w:r>
        <w:rPr>
          <w:color w:val="000000"/>
          <w:sz w:val="28"/>
          <w:szCs w:val="28"/>
          <w:lang w:val="ru-RU"/>
        </w:rPr>
        <w:t>с. 4. Показатель качества функции равновесия (%) в группах обследованных девочек:</w:t>
      </w:r>
    </w:p>
    <w:p w14:paraId="55BC585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контроля</w:t>
      </w:r>
    </w:p>
    <w:p w14:paraId="359676C6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685749FE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необходимо отметить, что у девочек контрольной группы в возрасте 13 лет наблюдали снижение качества функции равнове</w:t>
      </w:r>
      <w:r>
        <w:rPr>
          <w:color w:val="000000"/>
          <w:sz w:val="28"/>
          <w:szCs w:val="28"/>
          <w:lang w:val="ru-RU"/>
        </w:rPr>
        <w:t>сия на 12%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относительно девочек 12 лет. Данный факт может быть связан с тем, что у девушек контрольной группы с началом менструального цикла снижается вестибулярная устойчивость. Провоцирующими факторами в данном случае является расширение таза, у</w:t>
      </w:r>
      <w:r>
        <w:rPr>
          <w:color w:val="000000"/>
          <w:sz w:val="28"/>
          <w:szCs w:val="28"/>
          <w:lang w:val="ru-RU"/>
        </w:rPr>
        <w:t>величение в объеме ягодичных мышц, ротация бедер кнутри и латеральное смещение коленной чашечки. В то же время у девочнк-спортсменов подобных изменений вестибулярной устойчивости в данном возрасте не наблюдается.</w:t>
      </w:r>
    </w:p>
    <w:p w14:paraId="77BE7AB9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Нормированная площадь векторограммы (НПВ) -</w:t>
      </w:r>
      <w:r>
        <w:rPr>
          <w:color w:val="000000"/>
          <w:sz w:val="28"/>
          <w:szCs w:val="28"/>
          <w:lang w:val="ru-RU"/>
        </w:rPr>
        <w:t xml:space="preserve"> это суммарная площадь векторограммы, отнесенная ко времени записи сигнала. У девочек, занимающихся симметричными видами спорта значение НПВ было достоверно ниже контрольных показателей во всех возрастных группах (табл. 2).</w:t>
      </w:r>
    </w:p>
    <w:p w14:paraId="61770929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2EA750C6" w14:textId="77777777" w:rsidR="00000000" w:rsidRDefault="001C6A1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Нормированная площад</w:t>
      </w:r>
      <w:r>
        <w:rPr>
          <w:color w:val="000000"/>
          <w:sz w:val="28"/>
          <w:szCs w:val="28"/>
          <w:lang w:val="ru-RU"/>
        </w:rPr>
        <w:t>ь векторограммы (мм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/сек) в группах девочек,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±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921"/>
        <w:gridCol w:w="2511"/>
        <w:gridCol w:w="2741"/>
      </w:tblGrid>
      <w:tr w:rsidR="00000000" w14:paraId="5F3D3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7E7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8076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F18E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Легкая атлетика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A162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Черлидинг</w:t>
            </w:r>
          </w:p>
        </w:tc>
      </w:tr>
      <w:tr w:rsidR="00000000" w14:paraId="05100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007B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4873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0,30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0,13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2E7B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0,24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0,04 (-23%*)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0232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0,25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0,11 (-17%*) </w:t>
            </w:r>
          </w:p>
        </w:tc>
      </w:tr>
      <w:tr w:rsidR="00000000" w14:paraId="18398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6BA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3E2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0,60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0,21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3D2D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0,23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0,52 (-62%*)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CD79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0,05 (-53%*) </w:t>
            </w:r>
          </w:p>
        </w:tc>
      </w:tr>
      <w:tr w:rsidR="00000000" w14:paraId="02A36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1C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A288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0,68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0,21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2355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0,25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0,08 (-63%*)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4B52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0,26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0,05 (-62%*) </w:t>
            </w:r>
          </w:p>
        </w:tc>
      </w:tr>
      <w:tr w:rsidR="00000000" w14:paraId="46BA1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2DD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79B6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0,28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F51D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0,12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0,04 (-74%*)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23A3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0,12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0,05 (-74%*) </w:t>
            </w:r>
          </w:p>
        </w:tc>
      </w:tr>
    </w:tbl>
    <w:p w14:paraId="6C05E63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5D71E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 в скобках указан процент отличия от контроля, * - отличия достоверны относительно контроля</w:t>
      </w:r>
    </w:p>
    <w:p w14:paraId="50E734B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линейная скорость (ЛСС) - величина, характеризующая отношение длины траек</w:t>
      </w:r>
      <w:r>
        <w:rPr>
          <w:color w:val="000000"/>
          <w:sz w:val="28"/>
          <w:szCs w:val="28"/>
          <w:lang w:val="ru-RU"/>
        </w:rPr>
        <w:t>тории общего центра тяжести при выполнении пробы к ее длительности (мм/с). В процессе обследования установлено, что у девочек 11-14 лет, посещающих спортивные секции по легкой атлетике и черлидингу, средняя линейная скорость ниже, чем в контрольных группах</w:t>
      </w:r>
      <w:r>
        <w:rPr>
          <w:color w:val="000000"/>
          <w:sz w:val="28"/>
          <w:szCs w:val="28"/>
          <w:lang w:val="ru-RU"/>
        </w:rPr>
        <w:t>.</w:t>
      </w:r>
    </w:p>
    <w:p w14:paraId="50DEE24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9B3FF8" w14:textId="6EAF7D0D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B057D6" wp14:editId="77CF81B2">
            <wp:extent cx="4276725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CAD7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5. Средняя линейная скорость (мм/с) в группах обследованных девочек:</w:t>
      </w:r>
    </w:p>
    <w:p w14:paraId="55FF40FE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контроля</w:t>
      </w:r>
    </w:p>
    <w:p w14:paraId="3C6D3487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4484FA3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Установлена также обратная корреляционная зависимость между показателями качества функции равно</w:t>
      </w:r>
      <w:r>
        <w:rPr>
          <w:color w:val="000000"/>
          <w:sz w:val="28"/>
          <w:szCs w:val="28"/>
          <w:lang w:val="ru-RU"/>
        </w:rPr>
        <w:t xml:space="preserve">весия и средней линейной скоростью в группах обследованных девочек (рис. 6) </w:t>
      </w:r>
    </w:p>
    <w:p w14:paraId="3C808572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298C425A" w14:textId="025C356F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269291" wp14:editId="5CDF6CC2">
            <wp:extent cx="1838325" cy="1171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A13">
        <w:rPr>
          <w:color w:val="000000"/>
          <w:sz w:val="28"/>
          <w:szCs w:val="28"/>
          <w:lang w:val="ru-RU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D1BF2E" wp14:editId="3A020182">
            <wp:extent cx="1781175" cy="1285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4BA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 - черлидиг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Б - атлеты</w:t>
      </w:r>
    </w:p>
    <w:p w14:paraId="459591D9" w14:textId="42328D7F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A0473D" wp14:editId="5EC18C5C">
            <wp:extent cx="1638300" cy="1162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A8D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- контроль</w:t>
      </w:r>
    </w:p>
    <w:p w14:paraId="73E67918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6. Корреляционная зави</w:t>
      </w:r>
      <w:r>
        <w:rPr>
          <w:color w:val="000000"/>
          <w:sz w:val="28"/>
          <w:szCs w:val="28"/>
          <w:lang w:val="ru-RU"/>
        </w:rPr>
        <w:t>симость качества функции равновесия и средней линейной скорости в группах обследуемых девочек</w:t>
      </w:r>
    </w:p>
    <w:p w14:paraId="6BC07E8F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Средняя угловая скорость - это отношение угла поворота радиус-вектора общего центра тяжести к промежутку времени, за который произошел этот поворот (град/с). Зна</w:t>
      </w:r>
      <w:r>
        <w:rPr>
          <w:color w:val="000000"/>
          <w:sz w:val="28"/>
          <w:szCs w:val="28"/>
          <w:lang w:val="ru-RU"/>
        </w:rPr>
        <w:t>чения УСС у девочек-спортсменов 12-14 лет достоверно ниже, чем в контрольной группе. При этом в группе 11-летних девочек достоверных различий показателя УСС не установлено (рис. 7).</w:t>
      </w:r>
    </w:p>
    <w:p w14:paraId="52C42311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49822B67" w14:textId="55A43450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D9CEFE" wp14:editId="50E75492">
            <wp:extent cx="4219575" cy="2419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DB4C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7. Средняя угловая скорость (гр</w:t>
      </w:r>
      <w:r>
        <w:rPr>
          <w:color w:val="000000"/>
          <w:sz w:val="28"/>
          <w:szCs w:val="28"/>
          <w:lang w:val="ru-RU"/>
        </w:rPr>
        <w:t>ад/с) в группах обследованных девочек:</w:t>
      </w:r>
    </w:p>
    <w:p w14:paraId="0B34B406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контроля</w:t>
      </w:r>
    </w:p>
    <w:p w14:paraId="7FEB139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785C21CF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динамика линейной и угловой скоростей имеет стохастический характер: если линейная скорость имеет только положительные значения, то угловая скорость принимае</w:t>
      </w:r>
      <w:r>
        <w:rPr>
          <w:color w:val="000000"/>
          <w:sz w:val="28"/>
          <w:szCs w:val="28"/>
          <w:lang w:val="ru-RU"/>
        </w:rPr>
        <w:t>т и положительные, и отрицательные значения (Усачев с соавт., 2009). Поэтому существует необходимость анализа динамических изменений линейных и угловых скоростей не по отдельности, а посредством вычисления их соотношения. В результате проведения сравнитель</w:t>
      </w:r>
      <w:r>
        <w:rPr>
          <w:color w:val="000000"/>
          <w:sz w:val="28"/>
          <w:szCs w:val="28"/>
          <w:lang w:val="ru-RU"/>
        </w:rPr>
        <w:t>ного анализа соотношений линейной и угловой скоростей было установлено, что соотношение линейной и угловой скоростей у девочек-спортсменов было ниже или достоверно не отличалось относительно контрольных значений (табл. 3).</w:t>
      </w:r>
    </w:p>
    <w:p w14:paraId="0189EFD3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3</w:t>
      </w:r>
    </w:p>
    <w:p w14:paraId="23C21B3D" w14:textId="77777777" w:rsidR="00000000" w:rsidRDefault="001C6A1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Соотношение линейной и</w:t>
      </w:r>
      <w:r>
        <w:rPr>
          <w:color w:val="000000"/>
          <w:sz w:val="28"/>
          <w:szCs w:val="28"/>
          <w:lang w:val="ru-RU"/>
        </w:rPr>
        <w:t xml:space="preserve"> угловой скоростей (мм/град) в группах девочек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±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921"/>
        <w:gridCol w:w="2511"/>
        <w:gridCol w:w="2741"/>
      </w:tblGrid>
      <w:tr w:rsidR="00000000" w14:paraId="45755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C5BB" w14:textId="77777777" w:rsidR="00000000" w:rsidRDefault="001C6A1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ГруппыКонтрольЛегкая атлетикаЧерлидинг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82B8" w14:textId="77777777" w:rsidR="00000000" w:rsidRDefault="001C6A1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9EAB" w14:textId="77777777" w:rsidR="00000000" w:rsidRDefault="001C6A1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C715" w14:textId="77777777" w:rsidR="00000000" w:rsidRDefault="001C6A13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 w14:paraId="4B1E4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AF79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87D4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0,63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0,15 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5CF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0,16 (-6%)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CF37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0,55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0,15 (-12%*) </w:t>
            </w:r>
          </w:p>
        </w:tc>
      </w:tr>
      <w:tr w:rsidR="00000000" w14:paraId="48F13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B9ED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A99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0,11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EBCE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08 (-23%*)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064B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0,65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0,08 (10%) </w:t>
            </w:r>
          </w:p>
        </w:tc>
      </w:tr>
      <w:tr w:rsidR="00000000" w14:paraId="6E1BC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E612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AF0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0,63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054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0,59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0,16 (-8%)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49DF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0,63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0,12 (0%) </w:t>
            </w:r>
          </w:p>
        </w:tc>
      </w:tr>
      <w:tr w:rsidR="00000000" w14:paraId="53EE9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CB70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 лет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5F21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0,64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4DDA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0,36</w:t>
            </w:r>
            <w:r>
              <w:rPr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0,09 (-44%*)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8E5E" w14:textId="77777777" w:rsidR="00000000" w:rsidRDefault="001C6A1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0,46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0,17 (-29%*) </w:t>
            </w:r>
          </w:p>
        </w:tc>
      </w:tr>
    </w:tbl>
    <w:p w14:paraId="02CD531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FA05FB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 в скобках указан процент отличия от контроля, * - отличия достоверны относительно контроля</w:t>
      </w:r>
    </w:p>
    <w:p w14:paraId="27C4397E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группах девочек с высоким уровнем двигательной активности отмечено</w:t>
      </w:r>
      <w:r>
        <w:rPr>
          <w:color w:val="000000"/>
          <w:sz w:val="28"/>
          <w:szCs w:val="28"/>
          <w:lang w:val="ru-RU"/>
        </w:rPr>
        <w:t>, как правило, более низкое значение соотношения ЛС/УС, по сравнению с контрольными группами.</w:t>
      </w:r>
    </w:p>
    <w:p w14:paraId="2DDE4FF2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4ADC118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Стабилометрические параметры в группах девочек 11-14 лет</w:t>
      </w:r>
    </w:p>
    <w:p w14:paraId="58D588D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EE7E43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Векторные показатели стабилограммы у девочек-спортсменов достоверно не отличались, поэтому мы объед</w:t>
      </w:r>
      <w:r>
        <w:rPr>
          <w:color w:val="000000"/>
          <w:sz w:val="28"/>
          <w:szCs w:val="28"/>
          <w:lang w:val="ru-RU"/>
        </w:rPr>
        <w:t>инили данные показатели при сравнении с контролем.</w:t>
      </w:r>
    </w:p>
    <w:p w14:paraId="626E9CFD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Начальное смещение ЦД во фронтальной (слева-направо) плоскости (в мм) (</w:t>
      </w:r>
      <w:r>
        <w:rPr>
          <w:color w:val="000000"/>
          <w:sz w:val="28"/>
          <w:szCs w:val="28"/>
          <w:lang w:val="en-US"/>
        </w:rPr>
        <w:t>Qx</w:t>
      </w:r>
      <w:r>
        <w:rPr>
          <w:color w:val="000000"/>
          <w:sz w:val="28"/>
          <w:szCs w:val="28"/>
          <w:lang w:val="ru-RU"/>
        </w:rPr>
        <w:t>) у девочек спортсменов имело незначительные отрицательные значения, либо значения достоверно не отличающиеся от нуля. В то же время</w:t>
      </w:r>
      <w:r>
        <w:rPr>
          <w:color w:val="000000"/>
          <w:sz w:val="28"/>
          <w:szCs w:val="28"/>
          <w:lang w:val="ru-RU"/>
        </w:rPr>
        <w:t xml:space="preserve"> в контрольной группе девочек смещение по фронтали </w:t>
      </w:r>
      <w:r>
        <w:rPr>
          <w:color w:val="000000"/>
          <w:sz w:val="28"/>
          <w:szCs w:val="28"/>
          <w:lang w:val="en-US"/>
        </w:rPr>
        <w:t>Qx</w:t>
      </w:r>
      <w:r>
        <w:rPr>
          <w:color w:val="000000"/>
          <w:sz w:val="28"/>
          <w:szCs w:val="28"/>
          <w:lang w:val="ru-RU"/>
        </w:rPr>
        <w:t xml:space="preserve"> имело выраженные положительные значения (рис.8), что свидетельствует о смещении центра равновесия вправо, возможно в сторону ведущей ноги, поскольку дополнительное обследование показало, что у большинст</w:t>
      </w:r>
      <w:r>
        <w:rPr>
          <w:color w:val="000000"/>
          <w:sz w:val="28"/>
          <w:szCs w:val="28"/>
          <w:lang w:val="ru-RU"/>
        </w:rPr>
        <w:t>ва девочек контрольной группы ведущей являлась правая нога. У девочек, занимающихся черлидингом и легкой атлетикой, выявлена практически симметричная свободная стойка, что является особенностями влияния симметричных видов спорта на поддержание равновесия т</w:t>
      </w:r>
      <w:r>
        <w:rPr>
          <w:color w:val="000000"/>
          <w:sz w:val="28"/>
          <w:szCs w:val="28"/>
          <w:lang w:val="ru-RU"/>
        </w:rPr>
        <w:t>ела юных спортсменов.</w:t>
      </w:r>
    </w:p>
    <w:p w14:paraId="48898F2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45543C" w14:textId="67B2F7A8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E6CC53" wp14:editId="63FC78CB">
            <wp:extent cx="4705350" cy="2247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5ACF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8. Показатели смещения по фронтали (мм) в группах обследованных девочек:</w:t>
      </w:r>
    </w:p>
    <w:p w14:paraId="2151AF50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контроля</w:t>
      </w:r>
    </w:p>
    <w:p w14:paraId="55BF4A0E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2688EB8E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группе контроля изменение начального смещения центра давления по саггит</w:t>
      </w:r>
      <w:r>
        <w:rPr>
          <w:color w:val="000000"/>
          <w:sz w:val="28"/>
          <w:szCs w:val="28"/>
          <w:lang w:val="ru-RU"/>
        </w:rPr>
        <w:t>али (вперед-назад) (</w:t>
      </w:r>
      <w:r>
        <w:rPr>
          <w:color w:val="000000"/>
          <w:sz w:val="28"/>
          <w:szCs w:val="28"/>
          <w:lang w:val="en-US"/>
        </w:rPr>
        <w:t>Qy</w:t>
      </w:r>
      <w:r>
        <w:rPr>
          <w:color w:val="000000"/>
          <w:sz w:val="28"/>
          <w:szCs w:val="28"/>
          <w:lang w:val="ru-RU"/>
        </w:rPr>
        <w:t>) в возрасте 11 и 13 лет носило выраженные положительные значения, что свидетельствует о смещении центра тяжести вперед. Кроме того, изменение данного показателя в группе контроля носило гетерохронных характер. У девочек-спортсменов н</w:t>
      </w:r>
      <w:r>
        <w:rPr>
          <w:color w:val="000000"/>
          <w:sz w:val="28"/>
          <w:szCs w:val="28"/>
          <w:lang w:val="ru-RU"/>
        </w:rPr>
        <w:t>еобходимо отметить отклонение центра тяжести назад в возрасте 14 лет как в группе 4 А, так и в группе 4 Ч (рис. 9).</w:t>
      </w:r>
    </w:p>
    <w:p w14:paraId="6DC172B6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315A9EF0" w14:textId="4D56974C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397521" wp14:editId="1FA9BA23">
            <wp:extent cx="5000625" cy="2609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2989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9. Показатели смещения по саггитали (мм) в группах обследованных девочек: </w:t>
      </w:r>
    </w:p>
    <w:p w14:paraId="4196707E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</w:t>
      </w:r>
      <w:r>
        <w:rPr>
          <w:color w:val="000000"/>
          <w:sz w:val="28"/>
          <w:szCs w:val="28"/>
          <w:lang w:val="ru-RU"/>
        </w:rPr>
        <w:t>ы относительно спортсменов</w:t>
      </w:r>
    </w:p>
    <w:p w14:paraId="43667833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4D1E21F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более высокие показатели смещения центра давления по фронтали и саггитали у девочек контрольной группы свидетельствует об их низкой вестибулярной устойчивости.</w:t>
      </w:r>
    </w:p>
    <w:p w14:paraId="180A71C7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разброс (средний радиус) отклонения центра да</w:t>
      </w:r>
      <w:r>
        <w:rPr>
          <w:color w:val="000000"/>
          <w:sz w:val="28"/>
          <w:szCs w:val="28"/>
          <w:lang w:val="ru-RU"/>
        </w:rPr>
        <w:t>вления у девочек контрольной группы был достоверно выше, чем у девочек-спортсменов. В группах атлетов и черлидеров данный показатель достоверно не отличался, поэтому мы усреднили данные показатели. В группе 1 К показатель среднего разброса отклонения центр</w:t>
      </w:r>
      <w:r>
        <w:rPr>
          <w:color w:val="000000"/>
          <w:sz w:val="28"/>
          <w:szCs w:val="28"/>
          <w:lang w:val="ru-RU"/>
        </w:rPr>
        <w:t>а давления был выше на 38%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в группе 2 К - 38%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и в группах 3К - на 107%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и 4К - на 90%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относительно спортсменов (рис. 10).</w:t>
      </w:r>
    </w:p>
    <w:p w14:paraId="63BB9FB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2FEBAADE" w14:textId="71599815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F38D2" wp14:editId="2E0783D7">
            <wp:extent cx="4781550" cy="2686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C9A1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10. Средний разброс (средний радиус) отклонения центра </w:t>
      </w:r>
      <w:r>
        <w:rPr>
          <w:color w:val="000000"/>
          <w:sz w:val="28"/>
          <w:szCs w:val="28"/>
          <w:lang w:val="ru-RU"/>
        </w:rPr>
        <w:t>давления (мм) в группах обследованных девочек:</w:t>
      </w:r>
    </w:p>
    <w:p w14:paraId="42723487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спортсменов</w:t>
      </w:r>
    </w:p>
    <w:p w14:paraId="3255EF71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25CF9812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скорость перемещения центра давления в контрольной группе девочек была достоверно выше, чем в группе атлетов и черлидеров. В группах девочек, занимающих</w:t>
      </w:r>
      <w:r>
        <w:rPr>
          <w:color w:val="000000"/>
          <w:sz w:val="28"/>
          <w:szCs w:val="28"/>
          <w:lang w:val="ru-RU"/>
        </w:rPr>
        <w:t>ся симметричными видами спорта, данный показатель достоверно не отличался, поэтому мы усреднили показатели. Было установлено, что средняя скорость перемещения центра давления достоверно выше в группах 1К, 2К, 3К и 4К на 65%, 50%, 62% и 83%. соответственно,</w:t>
      </w:r>
      <w:r>
        <w:rPr>
          <w:color w:val="000000"/>
          <w:sz w:val="28"/>
          <w:szCs w:val="28"/>
          <w:lang w:val="ru-RU"/>
        </w:rPr>
        <w:t xml:space="preserve"> относительно группы спортсменов данного возраста (рис. 11).</w:t>
      </w:r>
    </w:p>
    <w:p w14:paraId="2809B219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скорость перемещения центра давления говорит об активных процессах поддержания позы, связанных с нарушениями функций одной или нескольких систем организма (например, вестибулярной функции</w:t>
      </w:r>
      <w:r>
        <w:rPr>
          <w:color w:val="000000"/>
          <w:sz w:val="28"/>
          <w:szCs w:val="28"/>
          <w:lang w:val="ru-RU"/>
        </w:rPr>
        <w:t>). Небольшая скорость свидетельствует о своевременной компенсации возникающих отклонений тела - нормальная работа систем поддержания вертикальной позы.</w:t>
      </w:r>
    </w:p>
    <w:p w14:paraId="17022E78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49BD6CB6" w14:textId="24872CAA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43B538" wp14:editId="7F636E30">
            <wp:extent cx="4667250" cy="2619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6806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11. Средняя скорость перемещения центра давления (мм/с) в гру</w:t>
      </w:r>
      <w:r>
        <w:rPr>
          <w:color w:val="000000"/>
          <w:sz w:val="28"/>
          <w:szCs w:val="28"/>
          <w:lang w:val="ru-RU"/>
        </w:rPr>
        <w:t>ппах обследованных девочек:</w:t>
      </w:r>
    </w:p>
    <w:p w14:paraId="41A362D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относительно спортсменов</w:t>
      </w:r>
    </w:p>
    <w:p w14:paraId="341439A3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06F3F70A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Площадь эллипса - основная часть площади, занимаемой стабилограммой без так называемых петель и случайных выбросов, характеризует рабочую площадь опоры человека. Показано, что в г</w:t>
      </w:r>
      <w:r>
        <w:rPr>
          <w:color w:val="000000"/>
          <w:sz w:val="28"/>
          <w:szCs w:val="28"/>
          <w:lang w:val="ru-RU"/>
        </w:rPr>
        <w:t>руппах черлидеров и атлетов данный показатель достоверно не отличался, что дало нам возможность усреднить данный показатель. В группе контроль площадь элипса была достоверно выше. Показано, что в группе 1К данный показатель был выше на 95%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в груп</w:t>
      </w:r>
      <w:r>
        <w:rPr>
          <w:color w:val="000000"/>
          <w:sz w:val="28"/>
          <w:szCs w:val="28"/>
          <w:lang w:val="ru-RU"/>
        </w:rPr>
        <w:t>пе 2 К - 103%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в группе 3 К - 646%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&lt;0,05), а в группе 4К - 423%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&lt;0,05) относительно спортсменов (рис. 12).</w:t>
      </w:r>
    </w:p>
    <w:p w14:paraId="5858DF6C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64801331" w14:textId="25D58714" w:rsidR="00000000" w:rsidRDefault="00120A29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8BF286" wp14:editId="570CEC63">
            <wp:extent cx="4267200" cy="2400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1A4A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12. Площадь эллипса (мм2) в группах обследованных девочек:</w:t>
      </w:r>
    </w:p>
    <w:p w14:paraId="14965A68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отличия достоверны относительн</w:t>
      </w:r>
      <w:r>
        <w:rPr>
          <w:color w:val="000000"/>
          <w:sz w:val="28"/>
          <w:szCs w:val="28"/>
          <w:lang w:val="ru-RU"/>
        </w:rPr>
        <w:t>о спортсменов</w:t>
      </w:r>
    </w:p>
    <w:p w14:paraId="6717133B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</w:p>
    <w:p w14:paraId="7B49BB43" w14:textId="77777777" w:rsidR="00000000" w:rsidRDefault="001C6A1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Меньшая величина площади эллипса у девочек, занимающихся симметричными видами спорта, характеризует их более высокий уровень вестибулярной устойчивости. Следует отметить также, наиболее низкий показатель КФР а также высокое значение площади </w:t>
      </w:r>
      <w:r>
        <w:rPr>
          <w:color w:val="000000"/>
          <w:sz w:val="28"/>
          <w:szCs w:val="28"/>
          <w:lang w:val="ru-RU"/>
        </w:rPr>
        <w:t>эллипса у девочек 13 лет контрольной группы.</w:t>
      </w:r>
    </w:p>
    <w:p w14:paraId="56A1EAB5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4. Обсуждение результатов исследования</w:t>
      </w:r>
    </w:p>
    <w:p w14:paraId="1CB5F4DA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7F1389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Пубертатный период онтогенеза является крайне важной рубежной стадией онтогенеза, когда мощных всплеск половых гормонов оказывает непосредственное влияние на развит</w:t>
      </w:r>
      <w:r>
        <w:rPr>
          <w:color w:val="000000"/>
          <w:sz w:val="28"/>
          <w:szCs w:val="28"/>
          <w:lang w:val="ru-RU"/>
        </w:rPr>
        <w:t>ие и функционирование всех систем организма. В данный период онтогенезе происходит становление вестибулярной устойчивости, причем данный процесс в значительной степени зависит от уровня двигательной активности подростков.</w:t>
      </w:r>
    </w:p>
    <w:p w14:paraId="251D150F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Параметры векторного анализа стаб</w:t>
      </w:r>
      <w:r>
        <w:rPr>
          <w:color w:val="000000"/>
          <w:sz w:val="28"/>
          <w:szCs w:val="28"/>
          <w:lang w:val="ru-RU"/>
        </w:rPr>
        <w:t>илографической информации позволяют полноценно и всесторонне охарактеризовать динамический процесс поддержания человеком вертикальной позы. Векторные показатели характеризуют распределение векторов скорости и ускорения движения ЦД и являются частью обработ</w:t>
      </w:r>
      <w:r>
        <w:rPr>
          <w:color w:val="000000"/>
          <w:sz w:val="28"/>
          <w:szCs w:val="28"/>
          <w:lang w:val="ru-RU"/>
        </w:rPr>
        <w:t>ки стабилографического сигнала. Этот подход предполагает, что при своевременной компенсации человеком отклонений его тела от вертикали скорость движения ЦД должна быть минимальной. Любые нарушения в системе регуляции вертикальной позы (постуральной системе</w:t>
      </w:r>
      <w:r>
        <w:rPr>
          <w:color w:val="000000"/>
          <w:sz w:val="28"/>
          <w:szCs w:val="28"/>
          <w:lang w:val="ru-RU"/>
        </w:rPr>
        <w:t>) приводят к задержкам и ошибкам при коррекции отклонений тела от вертикали, большим отклонениям ЦД и, как следствие, большим скоростям и резким изменениям направлений его движения (Усачев, 2004). В нашем исследовании показано, что средняя линейная скорост</w:t>
      </w:r>
      <w:r>
        <w:rPr>
          <w:color w:val="000000"/>
          <w:sz w:val="28"/>
          <w:szCs w:val="28"/>
          <w:lang w:val="ru-RU"/>
        </w:rPr>
        <w:t>ь движения ЦД была значительно выше в контрольной группе девочек-подростков. Кроме того, показано, что увеличение средней линейной скорости приводит к снижению качества функции равновесия. Следовательно, низкие значения средней линейной скорости у девочек-</w:t>
      </w:r>
      <w:r>
        <w:rPr>
          <w:color w:val="000000"/>
          <w:sz w:val="28"/>
          <w:szCs w:val="28"/>
          <w:lang w:val="ru-RU"/>
        </w:rPr>
        <w:t>спортсменов свидетельствуют об эффективной работе системы регуляции вертикальной позы, обеспечивающей координацию движений при отклонении тела от вертикали.</w:t>
      </w:r>
    </w:p>
    <w:p w14:paraId="67BDB351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"Мишень" используемый в нашей работе, позволяет оценить степень устойчивости поддержания верти</w:t>
      </w:r>
      <w:r>
        <w:rPr>
          <w:color w:val="000000"/>
          <w:sz w:val="28"/>
          <w:szCs w:val="28"/>
          <w:lang w:val="ru-RU"/>
        </w:rPr>
        <w:t>кального положения тела. Постуральный контроль спокойного стояния (регуляция позы) осуществляется, прежде всего, антигравитационной мускулатурой (мышцами разгибателями позвоночного столба, тазобедренных и коленных суставов), а также рефлексами на растяжени</w:t>
      </w:r>
      <w:r>
        <w:rPr>
          <w:color w:val="000000"/>
          <w:sz w:val="28"/>
          <w:szCs w:val="28"/>
          <w:lang w:val="ru-RU"/>
        </w:rPr>
        <w:t>е мышц передней и задней поверхности голени. Триггерной афферентной системой в данном случае являются соматосенсорные проприоцептивные сигналы, а также опорная сенсорная афферентация от поверхностных и глубоких тактильных рецепторов подошвенной поверхности</w:t>
      </w:r>
      <w:r>
        <w:rPr>
          <w:color w:val="000000"/>
          <w:sz w:val="28"/>
          <w:szCs w:val="28"/>
          <w:lang w:val="ru-RU"/>
        </w:rPr>
        <w:t xml:space="preserve"> стоп, то есть информация о контакте стопы с опорой. В осуществлении функции равновесия важны: зрительная информация, информация от проприоцепторов сухожилий глазодвигательных мышц. Но наиболее значимыми являются проприоцепция и импульсация от рецепторов в</w:t>
      </w:r>
      <w:r>
        <w:rPr>
          <w:color w:val="000000"/>
          <w:sz w:val="28"/>
          <w:szCs w:val="28"/>
          <w:lang w:val="ru-RU"/>
        </w:rPr>
        <w:t>естибулярного аппарата (подтверждением этого является их более раннее появление в филогенезе, кроме того зрительное представление о гравитационной вертикали формируется в онтогенезе на основе информации от отолитовых рецепторов). Регуляция постурального ра</w:t>
      </w:r>
      <w:r>
        <w:rPr>
          <w:color w:val="000000"/>
          <w:sz w:val="28"/>
          <w:szCs w:val="28"/>
          <w:lang w:val="ru-RU"/>
        </w:rPr>
        <w:t>вновесия замыкается на уровне двигательных центров ствола головного мозга (вестибулярных ядер, а также ретикулярной формации), испытывающих непосредственные нисходящие влияния медиальных отделов (червя) мозжечка, которые, в свою очередь, получают афферентн</w:t>
      </w:r>
      <w:r>
        <w:rPr>
          <w:color w:val="000000"/>
          <w:sz w:val="28"/>
          <w:szCs w:val="28"/>
          <w:lang w:val="ru-RU"/>
        </w:rPr>
        <w:t>ую информацию от соматосенсорной системы. На этом уровне происходит регуляция тонуса позных (постуральных) мышц и координация мышечных синергий, обеспечивающих равновесие (Гурфинкель, Бабакова, 1995). В нашем исследовании показано, что у девочек, не занима</w:t>
      </w:r>
      <w:r>
        <w:rPr>
          <w:color w:val="000000"/>
          <w:sz w:val="28"/>
          <w:szCs w:val="28"/>
          <w:lang w:val="ru-RU"/>
        </w:rPr>
        <w:t>ющихся в спортивных секциях качество функции равновесия достоверно ниже, чем у девочек, занимающихся спортом. Следует отметить, что показатель качества функции равновесия, основанный на анализе векторов скорости траектории центра давления испытуемого в гор</w:t>
      </w:r>
      <w:r>
        <w:rPr>
          <w:color w:val="000000"/>
          <w:sz w:val="28"/>
          <w:szCs w:val="28"/>
          <w:lang w:val="ru-RU"/>
        </w:rPr>
        <w:t>изонтальной плоскости при поддержании вертикальной позы, дает интегральную оценку функции равновесия, обладает высокой чувствительностью и имеет наименьшую вариабельность по сравнению с другими стабилографическими показателями (Слива, 2005). Достоверных от</w:t>
      </w:r>
      <w:r>
        <w:rPr>
          <w:color w:val="000000"/>
          <w:sz w:val="28"/>
          <w:szCs w:val="28"/>
          <w:lang w:val="ru-RU"/>
        </w:rPr>
        <w:t>личий векторных показателей стабилограммы у девочек, занимающихся симметричными видами спорта не выявлено.</w:t>
      </w:r>
    </w:p>
    <w:p w14:paraId="73952694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Известно, что созревание постуральной системы заканчивается к14 годам. До 14 лет отмечается дорсальное положение центра тяжести, что по мнению Gagey </w:t>
      </w:r>
      <w:r>
        <w:rPr>
          <w:color w:val="000000"/>
          <w:sz w:val="28"/>
          <w:szCs w:val="28"/>
          <w:lang w:val="ru-RU"/>
        </w:rPr>
        <w:t>связано с активностью тройничного нерва в детском возрасте (</w:t>
      </w:r>
      <w:r>
        <w:rPr>
          <w:i/>
          <w:iCs/>
          <w:color w:val="000000"/>
          <w:sz w:val="28"/>
          <w:szCs w:val="28"/>
          <w:lang w:val="ru-RU"/>
        </w:rPr>
        <w:t xml:space="preserve">Gagey, Toupet, </w:t>
      </w:r>
      <w:r>
        <w:rPr>
          <w:color w:val="000000"/>
          <w:sz w:val="28"/>
          <w:szCs w:val="28"/>
          <w:lang w:val="ru-RU"/>
        </w:rPr>
        <w:t xml:space="preserve">1997; </w:t>
      </w:r>
      <w:r>
        <w:rPr>
          <w:i/>
          <w:iCs/>
          <w:color w:val="000000"/>
          <w:sz w:val="28"/>
          <w:szCs w:val="28"/>
          <w:lang w:val="ru-RU"/>
        </w:rPr>
        <w:t xml:space="preserve">Gagey, Weber, </w:t>
      </w:r>
      <w:r>
        <w:rPr>
          <w:color w:val="000000"/>
          <w:sz w:val="28"/>
          <w:szCs w:val="28"/>
          <w:lang w:val="ru-RU"/>
        </w:rPr>
        <w:t>1999). В нашем исследовании показано, что у девочек-подростков выявлено отклонение центра тяжести вперед (более выраженное в контрольной группе 11 и 13 лет). Нез</w:t>
      </w:r>
      <w:r>
        <w:rPr>
          <w:color w:val="000000"/>
          <w:sz w:val="28"/>
          <w:szCs w:val="28"/>
          <w:lang w:val="ru-RU"/>
        </w:rPr>
        <w:t>начительное дорсальное положение центра тяжести отмечено у девочек-спортсменов 14-летнего возраста.</w:t>
      </w:r>
    </w:p>
    <w:p w14:paraId="3BF5FB25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при стоянии человек сравнительно редко равномерно опирается на обе ноги. Симметричный тип стояния утомительнее, так как требует напряжения бол</w:t>
      </w:r>
      <w:r>
        <w:rPr>
          <w:color w:val="000000"/>
          <w:sz w:val="28"/>
          <w:szCs w:val="28"/>
          <w:lang w:val="ru-RU"/>
        </w:rPr>
        <w:t>ьшого числа мышц на обеих сторонах тела. Обычно люди предпочитают асимметричное стояние, нагружая одну ногу сильнее другой. При этом таз наклоняется, а поясничный отдел позвоночника изгибается в сторону менее нагруженной конечности, центр тяжести смещается</w:t>
      </w:r>
      <w:r>
        <w:rPr>
          <w:color w:val="000000"/>
          <w:sz w:val="28"/>
          <w:szCs w:val="28"/>
          <w:lang w:val="ru-RU"/>
        </w:rPr>
        <w:t>, но его вертикаль остается в пределах опорной стопы. Большая часть мышц ненагруженной стороны при асимметричном типе стояния расслаблена (Дубровский, Федорова, 2003). В нашем исследовании показано значительное смещение центра тяжести вправо у девочек конт</w:t>
      </w:r>
      <w:r>
        <w:rPr>
          <w:color w:val="000000"/>
          <w:sz w:val="28"/>
          <w:szCs w:val="28"/>
          <w:lang w:val="ru-RU"/>
        </w:rPr>
        <w:t>рольной группы, в то время как у девочек, занимающихся черлидингом и легкой атлетикой, выявлена практически симметричная свободная стойка, что является особенностями влияния симметричных видов спорта на поддержание равновесия тела юных спортсменок.</w:t>
      </w:r>
    </w:p>
    <w:p w14:paraId="66B08C30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</w:t>
      </w:r>
      <w:r>
        <w:rPr>
          <w:color w:val="000000"/>
          <w:sz w:val="28"/>
          <w:szCs w:val="28"/>
          <w:lang w:val="ru-RU"/>
        </w:rPr>
        <w:t>ь перемещения центра давления у девочек контрольной группы также достоверно отличалась от данного показателя у девочек-спортсменов. Большая скорость перемещения центра давления говорит об активных процессах поддержания позы, связанных с нарушениями функций</w:t>
      </w:r>
      <w:r>
        <w:rPr>
          <w:color w:val="000000"/>
          <w:sz w:val="28"/>
          <w:szCs w:val="28"/>
          <w:lang w:val="ru-RU"/>
        </w:rPr>
        <w:t xml:space="preserve"> одной или нескольких систем организма, что наблюдается в нашем исследовании у девочек-подростков контрольной группы. Небольшая скорость свидетельствует о своевременной компенсации возникающих отклонений тела - нормальная работа систем поддержания вертикал</w:t>
      </w:r>
      <w:r>
        <w:rPr>
          <w:color w:val="000000"/>
          <w:sz w:val="28"/>
          <w:szCs w:val="28"/>
          <w:lang w:val="ru-RU"/>
        </w:rPr>
        <w:t>ьной позы, что отмечено у девочек-черлидеров и атлетов.</w:t>
      </w:r>
    </w:p>
    <w:p w14:paraId="1DFEEDCC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радиус отклонения центра давления и площадь эллипса у девочек контрольной группы были также выше, чем у девочек, занимающихся спортом. Особенно значительно данные показатели были увеличены в 1</w:t>
      </w:r>
      <w:r>
        <w:rPr>
          <w:color w:val="000000"/>
          <w:sz w:val="28"/>
          <w:szCs w:val="28"/>
          <w:lang w:val="ru-RU"/>
        </w:rPr>
        <w:t>3-летнем возрасте, при этом в данном возрасте у девочек контрольной группы мы отмечали снижение качества функции равновесия, что может быть обусловлено наступлением менархе у девочек, расширением таза и смещением центра равновесия тела. В то же время у дев</w:t>
      </w:r>
      <w:r>
        <w:rPr>
          <w:color w:val="000000"/>
          <w:sz w:val="28"/>
          <w:szCs w:val="28"/>
          <w:lang w:val="ru-RU"/>
        </w:rPr>
        <w:t>очек-черлидеров и атлетов подобных резких изменений не выявлено. Кроме того, меньшая величина площади эллипса и радиуса отклонения центра давления у девочек-спортсменов отражает их более высокий уровень вестибулярной устойчивости.</w:t>
      </w:r>
    </w:p>
    <w:p w14:paraId="57F57536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9E8B1B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234B79A1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85E1D8" w14:textId="77777777" w:rsidR="00000000" w:rsidRDefault="001C6A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У девочек 11</w:t>
      </w:r>
      <w:r>
        <w:rPr>
          <w:color w:val="000000"/>
          <w:sz w:val="28"/>
          <w:szCs w:val="28"/>
          <w:lang w:val="ru-RU"/>
        </w:rPr>
        <w:t>-14 лет, занимающихся симметричными видами спорта, качество функции равновесия выше, чем у девочек контрольной группы данного возраста. При этом отмечены сниженные показатели средней линейной скорости центра давления у девочек-спортсменов.</w:t>
      </w:r>
    </w:p>
    <w:p w14:paraId="2835D278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У девочек, за</w:t>
      </w:r>
      <w:r>
        <w:rPr>
          <w:color w:val="000000"/>
          <w:sz w:val="28"/>
          <w:szCs w:val="28"/>
          <w:lang w:val="ru-RU"/>
        </w:rPr>
        <w:t>нимающихся черлидингом и легкой атлетикой, выявлена практически симметричная свободная стойка, что является особенностями влияния симметричных видов спорта на поддержание равновесия тела юных спортсменов.</w:t>
      </w:r>
    </w:p>
    <w:p w14:paraId="33D80582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Низкие показатели смещения центра давления по фро</w:t>
      </w:r>
      <w:r>
        <w:rPr>
          <w:color w:val="000000"/>
          <w:sz w:val="28"/>
          <w:szCs w:val="28"/>
          <w:lang w:val="ru-RU"/>
        </w:rPr>
        <w:t>нтали и саггитали у девочек-спортсменов свидетельствует об их высокой вестибулярной устойчивости.</w:t>
      </w:r>
    </w:p>
    <w:p w14:paraId="015823BF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 девочек, занимающихся симметричными видами спорта, установлено более низкое значение средней скорости перемещения и среднего радиуса отклонения центра дав</w:t>
      </w:r>
      <w:r>
        <w:rPr>
          <w:color w:val="000000"/>
          <w:sz w:val="28"/>
          <w:szCs w:val="28"/>
          <w:lang w:val="ru-RU"/>
        </w:rPr>
        <w:t>ления, а также площади эллипса, что свидетельствует о своевременной компенсации возникающих отклонений тела.</w:t>
      </w:r>
    </w:p>
    <w:p w14:paraId="2D600FDC" w14:textId="77777777" w:rsidR="00000000" w:rsidRDefault="001C6A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594D2A9C" w14:textId="77777777" w:rsidR="00000000" w:rsidRDefault="001C6A1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689727" w14:textId="77777777" w:rsidR="00000000" w:rsidRDefault="001C6A13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Айзман Р.И. Здоровье школьника и психолого-педагогические проблемы его коррекции // Cojcos. - Новосибирск, 1997. - С.54-60.</w:t>
      </w:r>
    </w:p>
    <w:p w14:paraId="477B6153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Алабин В.Г., Алабин А.В., Бизин В.П. Многолетняя тренировка юных спортсменов. - Харьков: Основа, 1993. - 244 с.</w:t>
      </w:r>
    </w:p>
    <w:p w14:paraId="635182CC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Алифанова Л.А. Влияние двигательной активности в процессе академического урока на здоровье и развитие школьников // Педиатрия, 2002. - № 6.</w:t>
      </w:r>
      <w:r>
        <w:rPr>
          <w:sz w:val="28"/>
          <w:szCs w:val="28"/>
          <w:lang w:val="ru-RU"/>
        </w:rPr>
        <w:t xml:space="preserve"> - С.37-41.</w:t>
      </w:r>
    </w:p>
    <w:p w14:paraId="4913A593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Анастасова Л.П., Цехмистренко Т.А., Кучменко В.С. Формирование здорового образа жизни подростков / Методическое пособие для учителей. - М., 2000. - 256 с</w:t>
      </w:r>
    </w:p>
    <w:p w14:paraId="11C3CD99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Арутюнов С.Д., Соловых Е.А., Бугровецкая О.Г., Бугровецкая Е.А., Маштакова Е.Е., Орджо</w:t>
      </w:r>
      <w:r>
        <w:rPr>
          <w:sz w:val="28"/>
          <w:szCs w:val="28"/>
          <w:lang w:val="ru-RU"/>
        </w:rPr>
        <w:t>никидзе М.З. Корреляционная взаимосвязь постурального баланса с функциональным состоянием других систем организма у лиц с профессиональными постуральными перегрузками // Мануальная терапия, 2009. - № 1. - С.28-35.</w:t>
      </w:r>
    </w:p>
    <w:p w14:paraId="1FB32E37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Аршавский И.А. Физиологические критерии </w:t>
      </w:r>
      <w:r>
        <w:rPr>
          <w:sz w:val="28"/>
          <w:szCs w:val="28"/>
          <w:lang w:val="ru-RU"/>
        </w:rPr>
        <w:t>периодизации индивидуального развития и проблема биологического возраста // Основные закономерности роста и развития детей и критерии периодизации, 1975. - С.12-16.</w:t>
      </w:r>
    </w:p>
    <w:p w14:paraId="3800C055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Бабский Е.Б., Гурфинкель В.С., Ромель Э.Л. Новый способ исследования устойчивости стояния</w:t>
      </w:r>
      <w:r>
        <w:rPr>
          <w:sz w:val="28"/>
          <w:szCs w:val="28"/>
          <w:lang w:val="ru-RU"/>
        </w:rPr>
        <w:t xml:space="preserve"> человека // Физиол. Журн. СССР, 1955. - Т.12. - № 3. - С.423 - 426.</w:t>
      </w:r>
    </w:p>
    <w:p w14:paraId="0FDF5A3E" w14:textId="77777777" w:rsidR="00000000" w:rsidRDefault="001C6A1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Базаров В.Г. Клиническая вестибулометрия. - Киев.: Здоровье, 1988. - 198 с.</w:t>
      </w:r>
    </w:p>
    <w:p w14:paraId="0695BC71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Бальсевич В.К</w:t>
      </w:r>
      <w:r>
        <w:rPr>
          <w:sz w:val="28"/>
          <w:szCs w:val="28"/>
          <w:lang w:val="ru-RU"/>
        </w:rPr>
        <w:t>.  &lt;http://lib.sportedu.ru/2SimQuery.idc?Author=бальсевич в&gt;Онтокинезилогия человека. - М.: Теория и практика физической культуры, 2000. - С.</w:t>
      </w:r>
    </w:p>
    <w:p w14:paraId="396AEC34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Бальсевич В.К.  &lt;http://lib.sportedu.ru/2SimQuery.idc?Author=бальсевич в&gt;, Лубышева Л.И.  &lt;http://lib.sportedu.r</w:t>
      </w:r>
      <w:r>
        <w:rPr>
          <w:sz w:val="28"/>
          <w:szCs w:val="28"/>
          <w:lang w:val="ru-RU"/>
        </w:rPr>
        <w:t>u/2SimQuery.idc?Author=лубышева л&gt; Физическая культура: молодежь и современность // Теория и практика физической культуры, 1995. - № 4. - С.2-7.</w:t>
      </w:r>
    </w:p>
    <w:p w14:paraId="55F466B9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Белова О.А. Соматическое здоровье школьников подростков // Российский физиологический журнал им. И.М. Сеченов</w:t>
      </w:r>
      <w:r>
        <w:rPr>
          <w:sz w:val="28"/>
          <w:szCs w:val="28"/>
          <w:lang w:val="ru-RU"/>
        </w:rPr>
        <w:t>а, 2004. - Ч.2. - Т.90. - № 8. - С.352.</w:t>
      </w:r>
    </w:p>
    <w:p w14:paraId="1C15AD43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Беляев В.С.  &lt;http://lib.sportedu.ru/2SimQuery.idc?Author=беляев в&gt;Здоровье, экология, спорт. - М.: Советский спорт, 1995. - 176 с.</w:t>
      </w:r>
    </w:p>
    <w:p w14:paraId="06A4A5F4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Бернштейн Н.А. О построении движений. - М.: Медгиз, 1947. - 255 с.</w:t>
      </w:r>
    </w:p>
    <w:p w14:paraId="757F4779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Бернштейн Н</w:t>
      </w:r>
      <w:r>
        <w:rPr>
          <w:sz w:val="28"/>
          <w:szCs w:val="28"/>
          <w:lang w:val="ru-RU"/>
        </w:rPr>
        <w:t>.А. Физиология движений и активность. - М.: Наука, 1990. - С.373-392.</w:t>
      </w:r>
    </w:p>
    <w:p w14:paraId="2EE5D1E3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Болобан В., Мистулова Т. Контроль устойчивости равновесия тела спортсмена методом стабилографии // Физическое воспитание студентов творческих специальностей: Сб. научн. тр. под. ред. Е</w:t>
      </w:r>
      <w:r>
        <w:rPr>
          <w:sz w:val="28"/>
          <w:szCs w:val="28"/>
          <w:lang w:val="ru-RU"/>
        </w:rPr>
        <w:t>рмакова С.С. - Харьков: ХГАДИ (ХХПИ), 2003. - №2. - С.24-33.</w:t>
      </w:r>
    </w:p>
    <w:p w14:paraId="41B1BEB7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Бондаревский Е.Я. Информативность тестов, используемых для характеристики физической подготовленности человека // Теория и практика физической культуры, 1983. - № 1. - С.23-25.</w:t>
      </w:r>
    </w:p>
    <w:p w14:paraId="5AEE56BC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Брянкин С.В., </w:t>
      </w:r>
      <w:r>
        <w:rPr>
          <w:sz w:val="28"/>
          <w:szCs w:val="28"/>
          <w:lang w:val="ru-RU"/>
        </w:rPr>
        <w:t>Жданов Л.Н., Игустин Б.Н. Спортивный отбор и ориентация: Учебное пособие. - Смоленск, 1977. - 68 с.</w:t>
      </w:r>
    </w:p>
    <w:p w14:paraId="0482457D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Васильков А.А. Теория и методика физического воспитания: учеб. для студентов вузов. - Ростов н/Д: Феникс, 2008. - 381 с.</w:t>
      </w:r>
    </w:p>
    <w:p w14:paraId="14B08210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Гаже П.М. Четвертая лекция по п</w:t>
      </w:r>
      <w:r>
        <w:rPr>
          <w:sz w:val="28"/>
          <w:szCs w:val="28"/>
          <w:lang w:val="ru-RU"/>
        </w:rPr>
        <w:t>остурологии. - Париж, 1993.</w:t>
      </w:r>
    </w:p>
    <w:p w14:paraId="527A5563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Граевская Н. Д Спорт и здоровье  &lt;http://lib.sportedu.ru/2SimQuery.idc?Author=граевская н&gt; // Теория и практика физической культуры, 1996. - № 4. - С.49-54.</w:t>
      </w:r>
    </w:p>
    <w:p w14:paraId="3A2A8BEF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Губа Д.В. Возрастные изменения уровня физического развития юных бас</w:t>
      </w:r>
      <w:r>
        <w:rPr>
          <w:sz w:val="28"/>
          <w:szCs w:val="28"/>
          <w:lang w:val="ru-RU"/>
        </w:rPr>
        <w:t>кетболистов // Сб. научных трудов молодых ученых СГИФК, 1998. - С.52-54.</w:t>
      </w:r>
    </w:p>
    <w:p w14:paraId="0D4728EB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Гужаловский А.А. Темпы роста физических способностей как критерий отбора юных спортсменов // Теория и практика физической культуры, 1979. - №9. - С.28-31.</w:t>
      </w:r>
    </w:p>
    <w:p w14:paraId="7DF971B8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Гурфинкель В.С., Бабаков</w:t>
      </w:r>
      <w:r>
        <w:rPr>
          <w:sz w:val="28"/>
          <w:szCs w:val="28"/>
          <w:lang w:val="ru-RU"/>
        </w:rPr>
        <w:t>а И.А. Точность поддержания положения проекции общего центра массы человека при стоянии // Физиология человека. - 1995. - Т.21. - N1. - С.65-74.</w:t>
      </w:r>
    </w:p>
    <w:p w14:paraId="658CA271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Гурфинкель В.С., Дебрева Е.Е., Левик Ю.С. Роль внутренней модели в восприятии положения и планирования движен</w:t>
      </w:r>
      <w:r>
        <w:rPr>
          <w:sz w:val="28"/>
          <w:szCs w:val="28"/>
          <w:lang w:val="ru-RU"/>
        </w:rPr>
        <w:t>ий // Физиология человека, 1986. - Т.1 2. - № 4. - С.769-776.</w:t>
      </w:r>
    </w:p>
    <w:p w14:paraId="5F40B9F7" w14:textId="77777777" w:rsidR="00000000" w:rsidRDefault="001C6A13">
      <w:pPr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25.</w:t>
      </w:r>
      <w:r>
        <w:rPr>
          <w:i/>
          <w:iCs/>
          <w:sz w:val="28"/>
          <w:szCs w:val="28"/>
          <w:lang w:val="ru-RU"/>
        </w:rPr>
        <w:tab/>
        <w:t xml:space="preserve">Гурфинкель В.С., Коц Я.М., Шик М.Л. </w:t>
      </w:r>
      <w:r>
        <w:rPr>
          <w:sz w:val="28"/>
          <w:szCs w:val="28"/>
          <w:lang w:val="ru-RU"/>
        </w:rPr>
        <w:t>Регуляция позы человека. - М.: Наука, 1965. - 256 с.</w:t>
      </w:r>
    </w:p>
    <w:p w14:paraId="512B2EAB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Гурфинкель В.С., Липшиц М.И., Мори С., Попов К.Е. Стабилизация положения тела - основная задача поз</w:t>
      </w:r>
      <w:r>
        <w:rPr>
          <w:sz w:val="28"/>
          <w:szCs w:val="28"/>
          <w:lang w:val="ru-RU"/>
        </w:rPr>
        <w:t>ной регуляции // Физиология человека, 1981. - Т.7, N3. - С.401-410.</w:t>
      </w:r>
    </w:p>
    <w:p w14:paraId="00AA2C38" w14:textId="77777777" w:rsidR="00000000" w:rsidRDefault="001C6A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Дубровский В.М. Движение для здоровья. - М.: Знание, 1989. - 140 с.</w:t>
      </w:r>
    </w:p>
    <w:p w14:paraId="1B6F0882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Дубровский В.И., Федорова В.Н. Биомеханика / Учебник для высших и средних заведений. - М.: ВЛАДОС ПРЕСС, 2003. </w:t>
      </w:r>
      <w:r>
        <w:rPr>
          <w:rFonts w:ascii="SimSun" w:eastAsia="SimSun" w:cs="SimSun" w:hint="eastAsia"/>
          <w:sz w:val="28"/>
          <w:szCs w:val="28"/>
          <w:lang w:val="ru-RU"/>
        </w:rPr>
        <w:t>‐</w:t>
      </w:r>
      <w:r>
        <w:rPr>
          <w:rFonts w:eastAsia="SimSun"/>
          <w:sz w:val="28"/>
          <w:szCs w:val="28"/>
          <w:lang w:val="ru-RU"/>
        </w:rPr>
        <w:t xml:space="preserve"> 672 с.</w:t>
      </w:r>
    </w:p>
    <w:p w14:paraId="0DA6247E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Егоров Г.Е. Классификация видов спорта по характеру их влияния на опорно-двигательный аппарат спортсмена и некоторые рекомендации по рациональной ориентации детей в спорте // В сб.: Актуальные вопросы травматологии и ортопедии. - Л., 1983. - С.10</w:t>
      </w:r>
      <w:r>
        <w:rPr>
          <w:rFonts w:eastAsia="SimSun"/>
          <w:sz w:val="28"/>
          <w:szCs w:val="28"/>
          <w:lang w:val="ru-RU"/>
        </w:rPr>
        <w:t>5 - 107.</w:t>
      </w:r>
    </w:p>
    <w:p w14:paraId="39D2BCC5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Зимкин Н.В. Физиологическая характеристика силы, быстроты и выносливости: очерки. - М.: ФиС, 1956. - 205 с.</w:t>
      </w:r>
    </w:p>
    <w:p w14:paraId="64A09C3B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Зимкин Н.В. Физиология человека. - М.: Просвещение, 1978. - 495 с.</w:t>
      </w:r>
    </w:p>
    <w:p w14:paraId="009670AF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Казанская В.Г. Подросток. Трудности взросления. - С. Пб.: Питер, 2</w:t>
      </w:r>
      <w:r>
        <w:rPr>
          <w:rFonts w:eastAsia="SimSun"/>
          <w:sz w:val="28"/>
          <w:szCs w:val="28"/>
          <w:lang w:val="ru-RU"/>
        </w:rPr>
        <w:t>008. - 282 с.</w:t>
      </w:r>
    </w:p>
    <w:p w14:paraId="266D969C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Корниенко И.А., Сонькин В.Д. Энергетическая и физиологическая "стоимость" мышечной работы детей 7-17 лет // Физиология человека, 1991. - Т.17. - № 5. - С.130-141.</w:t>
      </w:r>
    </w:p>
    <w:p w14:paraId="55379884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Крылов Ю.В., Иванов В.В., Подшивалов А.А. О роли оптокинетической стимуляци</w:t>
      </w:r>
      <w:r>
        <w:rPr>
          <w:rFonts w:eastAsia="SimSun"/>
          <w:sz w:val="28"/>
          <w:szCs w:val="28"/>
          <w:lang w:val="ru-RU"/>
        </w:rPr>
        <w:t>и в осуществлении вестибулоспинальных рефлексов // Космич. биология и авиакосмич. Медицина, 1987. - № 5. - С.36-41.</w:t>
      </w:r>
    </w:p>
    <w:p w14:paraId="50E2EDFC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Курашвили А.Е., Бабияк В.И. Физиологические функции вестибулярной системы. - Л.: Медицина, 1975. - 279 с.</w:t>
      </w:r>
    </w:p>
    <w:p w14:paraId="2CD0BF9B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Любомирский Л.Е., Букреева Д.П</w:t>
      </w:r>
      <w:r>
        <w:rPr>
          <w:rFonts w:eastAsia="SimSun"/>
          <w:sz w:val="28"/>
          <w:szCs w:val="28"/>
          <w:lang w:val="ru-RU"/>
        </w:rPr>
        <w:t>., Васильева P. M. Особенности функционирования физиологических систем у детей школьного возраста при мышечной деятельности // Физиология человека, 1991. - Т.17. - № 5. - С.107-115.</w:t>
      </w:r>
    </w:p>
    <w:p w14:paraId="5F5355BA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Магнус Ю.Р. Установка тела: Пер. с англ. - М.: Изд-во АН СССР</w:t>
      </w:r>
      <w:r>
        <w:rPr>
          <w:rFonts w:eastAsia="SimSun"/>
          <w:sz w:val="28"/>
          <w:szCs w:val="28"/>
          <w:lang w:val="ru-RU"/>
        </w:rPr>
        <w:t>, 1962. - 624 с.</w:t>
      </w:r>
    </w:p>
    <w:p w14:paraId="1B0CB82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Матвеев Л.П. Основы общей теории спорта и система подготовки спортсменов. - Киев: Олимпийская литература, 1999. - 320 с.</w:t>
      </w:r>
    </w:p>
    <w:p w14:paraId="5201AC7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i/>
          <w:iCs/>
          <w:sz w:val="28"/>
          <w:szCs w:val="28"/>
          <w:lang w:val="ru-RU"/>
        </w:rPr>
        <w:t>39.</w:t>
      </w:r>
      <w:r>
        <w:rPr>
          <w:rFonts w:eastAsia="SimSun"/>
          <w:i/>
          <w:iCs/>
          <w:sz w:val="28"/>
          <w:szCs w:val="28"/>
          <w:lang w:val="ru-RU"/>
        </w:rPr>
        <w:tab/>
        <w:t xml:space="preserve">Мохов Д.Е. </w:t>
      </w:r>
      <w:r>
        <w:rPr>
          <w:rFonts w:eastAsia="SimSun"/>
          <w:sz w:val="28"/>
          <w:szCs w:val="28"/>
          <w:lang w:val="ru-RU"/>
        </w:rPr>
        <w:t>Остеопатическая гравитарная концепция // Традиционная медицина, Москва, 2003. - № 1 - С.51-52.</w:t>
      </w:r>
    </w:p>
    <w:p w14:paraId="254284E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Мохо</w:t>
      </w:r>
      <w:r>
        <w:rPr>
          <w:rFonts w:eastAsia="SimSun"/>
          <w:sz w:val="28"/>
          <w:szCs w:val="28"/>
          <w:lang w:val="ru-RU"/>
        </w:rPr>
        <w:t>в Д.Е. Основные теоретические аспекты функционирования постуральной системы // Мануальная терапия, 2009. - №1 (33). - С.76-81.</w:t>
      </w:r>
    </w:p>
    <w:p w14:paraId="03F1A827" w14:textId="77777777" w:rsidR="00000000" w:rsidRDefault="001C6A13">
      <w:pPr>
        <w:rPr>
          <w:rFonts w:eastAsia="SimSun"/>
          <w:i/>
          <w:iCs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Мохов Д.Е., Усачев В.И. Стабилометрия в постурологии / Учебное пособие для студентов медицинских ВУЗов. - СПб, Издательский дом</w:t>
      </w:r>
      <w:r>
        <w:rPr>
          <w:rFonts w:eastAsia="SimSun"/>
          <w:sz w:val="28"/>
          <w:szCs w:val="28"/>
          <w:lang w:val="ru-RU"/>
        </w:rPr>
        <w:t xml:space="preserve"> </w:t>
      </w:r>
      <w:r>
        <w:rPr>
          <w:rFonts w:eastAsia="SimSun"/>
          <w:i/>
          <w:iCs/>
          <w:sz w:val="28"/>
          <w:szCs w:val="28"/>
          <w:lang w:val="ru-RU"/>
        </w:rPr>
        <w:t>СПбМАПО, 2004. - С. 20-45.</w:t>
      </w:r>
    </w:p>
    <w:p w14:paraId="68CC9AE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42.</w:t>
      </w:r>
      <w:r>
        <w:rPr>
          <w:rFonts w:eastAsia="SimSun"/>
          <w:sz w:val="28"/>
          <w:szCs w:val="28"/>
          <w:lang w:val="ru-RU"/>
        </w:rPr>
        <w:tab/>
        <w:t>Муртазина Е.П. Функциональные особенности выполнения стабилографических тестов у испытуемых с различными антропометрическими данными // Материалы Всероссийской научно-технической конференции "Перспективы медицинского приборо</w:t>
      </w:r>
      <w:r>
        <w:rPr>
          <w:rFonts w:eastAsia="SimSun"/>
          <w:sz w:val="28"/>
          <w:szCs w:val="28"/>
          <w:lang w:val="ru-RU"/>
        </w:rPr>
        <w:t>строения". - Известия ЮФУ. Технические науки. Тематический выпуск. № 9. - Таганрог; Изд-во ТТИ ЮФУ, 2009 - С.123-128.</w:t>
      </w:r>
    </w:p>
    <w:p w14:paraId="0C5FC612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Новиков В.С. Не забывайте о Ваших мышцах. - М.: Медицинская энциклопедия, 2003. - С.5-17.</w:t>
      </w:r>
    </w:p>
    <w:p w14:paraId="513E69D1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Новосельцев С.В. Введение в остеопатию. Мягк</w:t>
      </w:r>
      <w:r>
        <w:rPr>
          <w:rFonts w:eastAsia="SimSun"/>
          <w:sz w:val="28"/>
          <w:szCs w:val="28"/>
          <w:lang w:val="ru-RU"/>
        </w:rPr>
        <w:t>отканые и суставные техники. - ООО "Издательство ФОЛИАНТ", 2009. - С.12-39.</w:t>
      </w:r>
    </w:p>
    <w:p w14:paraId="626E697D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Обреимова Н.И., Петрухин А.С. Основы анатомии, физиологии и гигиены детей и подростков. - М.: Академия, 2000. - 376 с.</w:t>
      </w:r>
    </w:p>
    <w:p w14:paraId="40D1D633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Петленко В.П.  &lt;http://lib.sportedu.ru/2SimQuery.idc?Auth</w:t>
      </w:r>
      <w:r>
        <w:rPr>
          <w:rFonts w:eastAsia="SimSun"/>
          <w:sz w:val="28"/>
          <w:szCs w:val="28"/>
          <w:lang w:val="ru-RU"/>
        </w:rPr>
        <w:t>or=петленко в&gt; Валеология // Книга I (Т.1, Т.2, Т.3). - С. - Петербург: Петроградский и Ко, 1998. - 718 с.</w:t>
      </w:r>
    </w:p>
    <w:p w14:paraId="4D132AAF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Платонов В.Н., Булатова М.М. Координация спортсмена и методика ее совершенствования: Учебно-метод. пособ. Для МФК. - Киев: КГИФК, 1992. - 52 с.</w:t>
      </w:r>
    </w:p>
    <w:p w14:paraId="73595257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П</w:t>
      </w:r>
      <w:r>
        <w:rPr>
          <w:rFonts w:eastAsia="SimSun"/>
          <w:sz w:val="28"/>
          <w:szCs w:val="28"/>
          <w:lang w:val="ru-RU"/>
        </w:rPr>
        <w:t>окровский В.М., Коротько Г.Ф. Физиология человека. - М.: Медицина, 2003. - 656 с.</w:t>
      </w:r>
    </w:p>
    <w:p w14:paraId="44B8BA7B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Салатинян С.А. Особенности развития динамических характеристик некоторых психических и психофизиологических процессов в онтогенезе. Дис. канд. псих. наук, 1977. - 20 с.</w:t>
      </w:r>
    </w:p>
    <w:p w14:paraId="7DD6E9A8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</w:t>
      </w:r>
      <w:r>
        <w:rPr>
          <w:rFonts w:eastAsia="SimSun"/>
          <w:sz w:val="28"/>
          <w:szCs w:val="28"/>
          <w:lang w:val="ru-RU"/>
        </w:rPr>
        <w:t>кворцов Д.В. Клинический анализ движений. Стабилометрия. - Москва: НМФ "МБН", 2000, - 188 с.</w:t>
      </w:r>
    </w:p>
    <w:p w14:paraId="38CEBE3A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Слива С.С. Компьютерная стабилография за рубежом и в России: состояние и перспективы // Медицинские информационные системы: Межведомственный тематический научный</w:t>
      </w:r>
      <w:r>
        <w:rPr>
          <w:rFonts w:eastAsia="SimSun"/>
          <w:sz w:val="28"/>
          <w:szCs w:val="28"/>
          <w:lang w:val="ru-RU"/>
        </w:rPr>
        <w:t xml:space="preserve"> сборник. - Н. Новгород, 1995. - С.77-82.</w:t>
      </w:r>
    </w:p>
    <w:p w14:paraId="6E649BFF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Слива С.С., Кондратьев И.В., Переяслов Г.А. О структуре программно-методического обеспечения компьютерного стабилоанализатора КСК-123 // Медицинские информационные системы: Межведомственный тематический научный с</w:t>
      </w:r>
      <w:r>
        <w:rPr>
          <w:rFonts w:eastAsia="SimSun"/>
          <w:sz w:val="28"/>
          <w:szCs w:val="28"/>
          <w:lang w:val="ru-RU"/>
        </w:rPr>
        <w:t>борник. - Н. Новгород, 1995. - Вып.5. - С.86-89.</w:t>
      </w:r>
    </w:p>
    <w:p w14:paraId="24C1792E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Слива С.С. Отечественная компьютерная стабилография: технический уровень, функциональные возможности и области применения // Медицинская техника. - М.: Медицина, 2005. - Вып.1. - С.32-36.</w:t>
      </w:r>
    </w:p>
    <w:p w14:paraId="2D5290C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Слива С.С. Прим</w:t>
      </w:r>
      <w:r>
        <w:rPr>
          <w:rFonts w:eastAsia="SimSun"/>
          <w:sz w:val="28"/>
          <w:szCs w:val="28"/>
          <w:lang w:val="ru-RU"/>
        </w:rPr>
        <w:t>енение стабилографии в спорте // Первая Всероссийская научно-практическая конференция "Мониторинг физического развития, физической подготовленности различных возрастных групп населения. Сборник докладов. Нальчик, 2003. - С.210-213.</w:t>
      </w:r>
    </w:p>
    <w:p w14:paraId="538935E7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Соловых Е.А., Бугровец</w:t>
      </w:r>
      <w:r>
        <w:rPr>
          <w:rFonts w:eastAsia="SimSun"/>
          <w:sz w:val="28"/>
          <w:szCs w:val="28"/>
          <w:lang w:val="ru-RU"/>
        </w:rPr>
        <w:t>кая О.Г., Бугровецкая Е.А., Гвоздева С.В., Диденно А.В. Постуральное равновесие и окклюзия зубов. Роль нарушений окклюзии в возникновении постурального дисбаланса при нейростоматологических заболеваниях // Мануальная терапия, 2008. - № 2. - С.40-48.</w:t>
      </w:r>
    </w:p>
    <w:p w14:paraId="51E5B250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Сонь</w:t>
      </w:r>
      <w:r>
        <w:rPr>
          <w:rFonts w:eastAsia="SimSun"/>
          <w:sz w:val="28"/>
          <w:szCs w:val="28"/>
          <w:lang w:val="ru-RU"/>
        </w:rPr>
        <w:t>кин В.Д.  &lt;http://lib.sportedu.ru/2SimQuery.idc?Author=сонькин в&gt;, Зайцева В.В.  &lt;http://lib.sportedu.ru/2SimQuery.idc?Author=зайцева в&gt;, Маслова Г.М.  &lt;http://lib.sportedu.ru/2SimQuery.idc?Author=маслова г&gt; и др. Роль и место физического воспитания в форм</w:t>
      </w:r>
      <w:r>
        <w:rPr>
          <w:rFonts w:eastAsia="SimSun"/>
          <w:sz w:val="28"/>
          <w:szCs w:val="28"/>
          <w:lang w:val="ru-RU"/>
        </w:rPr>
        <w:t>ировании валеологической службы в школе // Физическая культура: воспитание, образования, тренировка, 1996. - № 2. - С.2-10.</w:t>
      </w:r>
    </w:p>
    <w:p w14:paraId="73F68745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Сухарев А.Г. Здоровье и физическое воспитание детей и подростков. - М.: Медицина, 1991 - 272 с.</w:t>
      </w:r>
    </w:p>
    <w:p w14:paraId="53B04499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Тамбовцева Р.В. Возрастные и тип</w:t>
      </w:r>
      <w:r>
        <w:rPr>
          <w:rFonts w:eastAsia="SimSun"/>
          <w:sz w:val="28"/>
          <w:szCs w:val="28"/>
          <w:lang w:val="ru-RU"/>
        </w:rPr>
        <w:t>ологические особенности энергетики мышечной деятельности: Автореф. дис. д-ра биол. наук, 2002. - 48 с.</w:t>
      </w:r>
    </w:p>
    <w:p w14:paraId="2C447607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Усачев В.И., Беляев В.Е. Информативность стабилометрических параметров // Материалы Всероссийской научно-технич. Конференции "Медицинские информационны</w:t>
      </w:r>
      <w:r>
        <w:rPr>
          <w:rFonts w:eastAsia="SimSun"/>
          <w:sz w:val="28"/>
          <w:szCs w:val="28"/>
          <w:lang w:val="ru-RU"/>
        </w:rPr>
        <w:t>е системы - МИС-2006". - Известия ТРТУ, 2006. - № 11. - С.149-151.</w:t>
      </w:r>
    </w:p>
    <w:p w14:paraId="5970B937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Усачев В.И., Гофман В.Р., Дубовик В.А. Физиологическая концепция статокинетической системы // Тез. докл. VIII съезда отоларингологов Украины. - Киев, 1995. - С.321-322.</w:t>
      </w:r>
    </w:p>
    <w:p w14:paraId="547E688B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Усачев В.И., Мох</w:t>
      </w:r>
      <w:r>
        <w:rPr>
          <w:rFonts w:eastAsia="SimSun"/>
          <w:sz w:val="28"/>
          <w:szCs w:val="28"/>
          <w:lang w:val="ru-RU"/>
        </w:rPr>
        <w:t>ов Д.Е. Возможности стабилометрического векторного анализа в диагностике постуральных нарушений // Материалы I Международного симпозиума "Клиническая постурология, поза и прикус". - Санкт-Петербург, 2004. - C.32-41.</w:t>
      </w:r>
    </w:p>
    <w:p w14:paraId="107D761D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Усачев В.И. Способ качественной оценки</w:t>
      </w:r>
      <w:r>
        <w:rPr>
          <w:rFonts w:eastAsia="SimSun"/>
          <w:sz w:val="28"/>
          <w:szCs w:val="28"/>
          <w:lang w:val="ru-RU"/>
        </w:rPr>
        <w:t xml:space="preserve"> функции равновесия / Патент на изобретение № 2175851. - М., 2001.</w:t>
      </w:r>
    </w:p>
    <w:p w14:paraId="3828F34E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Чумаков Б.Н. Валеология: избранные лекции. - М., 1997. - 245 с.</w:t>
      </w:r>
    </w:p>
    <w:p w14:paraId="160AB6BA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Щедрина А.Г. Онтогенез и теория здоровья: Методологические аспекты. - Новосибирск: СО РАМН, 2003. - 164 с.</w:t>
      </w:r>
    </w:p>
    <w:p w14:paraId="3410CAAC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Юнкеров В.И.</w:t>
      </w:r>
      <w:r>
        <w:rPr>
          <w:rFonts w:eastAsia="SimSun"/>
          <w:sz w:val="28"/>
          <w:szCs w:val="28"/>
          <w:lang w:val="ru-RU"/>
        </w:rPr>
        <w:t>, Григорьев С.Г. Математико-статистическая обработка данных медицинских исследований. - Спб.: ВМедА, 2002. - 266 с.</w:t>
      </w:r>
    </w:p>
    <w:p w14:paraId="033BFECE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.</w:t>
      </w:r>
      <w:r>
        <w:rPr>
          <w:rFonts w:eastAsia="SimSun"/>
          <w:sz w:val="28"/>
          <w:szCs w:val="28"/>
          <w:lang w:val="ru-RU"/>
        </w:rPr>
        <w:tab/>
        <w:t>Ямпольская Ю.А. Физическое развитие школьников Москвы в последнее десятилетие // Гигиена и санитария, 2000. - № 1. - С.65-68.</w:t>
      </w:r>
    </w:p>
    <w:p w14:paraId="2FAAE1E7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67.</w:t>
      </w:r>
      <w:r>
        <w:rPr>
          <w:rFonts w:eastAsia="SimSun"/>
          <w:sz w:val="28"/>
          <w:szCs w:val="28"/>
          <w:lang w:val="en-US"/>
        </w:rPr>
        <w:tab/>
      </w:r>
      <w:r>
        <w:rPr>
          <w:rFonts w:eastAsia="SimSun"/>
          <w:sz w:val="28"/>
          <w:szCs w:val="28"/>
          <w:lang w:val="en-US"/>
        </w:rPr>
        <w:t>Caporossi R. Concept osteopathigue de I’eguilibre postural dusysteme musculo-sguelettigue pour laprevention delasante // Congres intern, de Problematigue Medicale Interdise. - Venise, 1991. - P.38-41.</w:t>
      </w:r>
    </w:p>
    <w:p w14:paraId="49A9362F" w14:textId="77777777" w:rsidR="00000000" w:rsidRDefault="001C6A13">
      <w:pPr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>Fukuda T. Statokinetic reflexes in eguilibrium and mo</w:t>
      </w:r>
      <w:r>
        <w:rPr>
          <w:rFonts w:eastAsia="SimSun"/>
          <w:sz w:val="28"/>
          <w:szCs w:val="28"/>
          <w:lang w:val="en-US"/>
        </w:rPr>
        <w:t xml:space="preserve">vement. - Tokyo: Univer. </w:t>
      </w:r>
      <w:r>
        <w:rPr>
          <w:rFonts w:eastAsia="SimSun"/>
          <w:sz w:val="28"/>
          <w:szCs w:val="28"/>
          <w:lang w:val="ru-RU"/>
        </w:rPr>
        <w:t>Press., 1983. - 390 p.</w:t>
      </w:r>
    </w:p>
    <w:p w14:paraId="7B907CB1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69.</w:t>
      </w:r>
      <w:r>
        <w:rPr>
          <w:rFonts w:eastAsia="SimSun"/>
          <w:sz w:val="28"/>
          <w:szCs w:val="28"/>
          <w:lang w:val="en-US"/>
        </w:rPr>
        <w:tab/>
        <w:t>Gagey P.M. Laloi des canaux // Agressologie, 1988. - Vol.24. - N 2. - P.685-686.</w:t>
      </w:r>
    </w:p>
    <w:p w14:paraId="710C8769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 xml:space="preserve">Gagey P.M., Assclair </w:t>
      </w:r>
      <w:r>
        <w:rPr>
          <w:rFonts w:eastAsia="SimSun"/>
          <w:sz w:val="28"/>
          <w:szCs w:val="28"/>
          <w:lang w:val="ru-RU"/>
        </w:rPr>
        <w:t>В</w:t>
      </w:r>
      <w:r>
        <w:rPr>
          <w:rFonts w:eastAsia="SimSun"/>
          <w:sz w:val="28"/>
          <w:szCs w:val="28"/>
          <w:lang w:val="en-US"/>
        </w:rPr>
        <w:t>., Ushio N., Baron J. B. Les asymetries delaposture orthostatigue sontelles aleatoires // Agressolo</w:t>
      </w:r>
      <w:r>
        <w:rPr>
          <w:rFonts w:eastAsia="SimSun"/>
          <w:sz w:val="28"/>
          <w:szCs w:val="28"/>
          <w:lang w:val="en-US"/>
        </w:rPr>
        <w:t>gie, 1977. - Vol.18. - N 5. - P.277-289.</w:t>
      </w:r>
    </w:p>
    <w:p w14:paraId="08B3C3C1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 xml:space="preserve">Gagey P.M., Toupet M. Lerythme ventilatoire apparaitsur les stabilogrammes encas depathologie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dusystème</w:t>
      </w:r>
      <w:r>
        <w:rPr>
          <w:rFonts w:eastAsia="SimSun"/>
          <w:sz w:val="28"/>
          <w:szCs w:val="28"/>
          <w:lang w:val="en-US"/>
        </w:rPr>
        <w:t xml:space="preserve"> vestibulaire ouproprioceptif. In: Lacour M., Gagey P. M., Weber B. (Eds) Posture et Environnement, Sauramps, </w:t>
      </w:r>
      <w:r>
        <w:rPr>
          <w:rFonts w:eastAsia="SimSun"/>
          <w:sz w:val="28"/>
          <w:szCs w:val="28"/>
          <w:lang w:val="en-US"/>
        </w:rPr>
        <w:t>Montpellier, 1997. - P.11-28.</w:t>
      </w:r>
    </w:p>
    <w:p w14:paraId="73697949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>Gagey P.M., Weber B. Posturologie; R</w:t>
      </w:r>
      <w:r>
        <w:rPr>
          <w:rFonts w:eastAsia="SimSun"/>
          <w:sz w:val="28"/>
          <w:szCs w:val="28"/>
          <w:lang w:val="ru-RU"/>
        </w:rPr>
        <w:t>е</w:t>
      </w:r>
      <w:r>
        <w:rPr>
          <w:rFonts w:eastAsia="SimSun"/>
          <w:sz w:val="28"/>
          <w:szCs w:val="28"/>
          <w:lang w:val="en-US"/>
        </w:rPr>
        <w:t>gulation etd</w:t>
      </w:r>
      <w:r>
        <w:rPr>
          <w:rFonts w:eastAsia="SimSun"/>
          <w:sz w:val="28"/>
          <w:szCs w:val="28"/>
          <w:lang w:val="ru-RU"/>
        </w:rPr>
        <w:t>е</w:t>
      </w:r>
      <w:r>
        <w:rPr>
          <w:rFonts w:eastAsia="SimSun"/>
          <w:sz w:val="28"/>
          <w:szCs w:val="28"/>
          <w:lang w:val="en-US"/>
        </w:rPr>
        <w:t>r</w:t>
      </w:r>
      <w:r>
        <w:rPr>
          <w:rFonts w:eastAsia="SimSun"/>
          <w:sz w:val="28"/>
          <w:szCs w:val="28"/>
          <w:lang w:val="ru-RU"/>
        </w:rPr>
        <w:t>е</w:t>
      </w:r>
      <w:r>
        <w:rPr>
          <w:rFonts w:eastAsia="SimSun"/>
          <w:sz w:val="28"/>
          <w:szCs w:val="28"/>
          <w:lang w:val="en-US"/>
        </w:rPr>
        <w:t>glements delastation debout, Masson, Paris, 1999.</w:t>
      </w:r>
    </w:p>
    <w:p w14:paraId="305ECBDF" w14:textId="77777777" w:rsidR="00000000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>Guillaume P. The clinical postural examination // Agressologie, 1988. - Vol.29. - N 10. - P.687-690.</w:t>
      </w:r>
    </w:p>
    <w:p w14:paraId="3FC008A6" w14:textId="77777777" w:rsidR="001C6A13" w:rsidRDefault="001C6A13">
      <w:pPr>
        <w:rPr>
          <w:rFonts w:eastAsia="SimSun"/>
          <w:sz w:val="28"/>
          <w:szCs w:val="28"/>
          <w:lang w:val="en-US"/>
        </w:rPr>
      </w:pPr>
      <w:r>
        <w:rPr>
          <w:rFonts w:eastAsia="SimSun"/>
          <w:sz w:val="28"/>
          <w:szCs w:val="28"/>
          <w:lang w:val="en-US"/>
        </w:rPr>
        <w:t>.</w:t>
      </w:r>
      <w:r>
        <w:rPr>
          <w:rFonts w:eastAsia="SimSun"/>
          <w:sz w:val="28"/>
          <w:szCs w:val="28"/>
          <w:lang w:val="en-US"/>
        </w:rPr>
        <w:tab/>
        <w:t>Okyzano T. Vector</w:t>
      </w:r>
      <w:r>
        <w:rPr>
          <w:rFonts w:eastAsia="SimSun"/>
          <w:sz w:val="28"/>
          <w:szCs w:val="28"/>
          <w:lang w:val="en-US"/>
        </w:rPr>
        <w:t xml:space="preserve"> statokinesigram. A new method of analysis of human body sway // Pract. Otol. Kyoto, 1983. - Vol.76. - N 10. - P.2565 - 2580.</w:t>
      </w:r>
    </w:p>
    <w:sectPr w:rsidR="001C6A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9"/>
    <w:rsid w:val="00120A29"/>
    <w:rsid w:val="001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AB440"/>
  <w14:defaultImageDpi w14:val="0"/>
  <w15:docId w15:val="{F666B35F-EF87-4603-8430-3C022EC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11577</Words>
  <Characters>65991</Characters>
  <Application>Microsoft Office Word</Application>
  <DocSecurity>0</DocSecurity>
  <Lines>549</Lines>
  <Paragraphs>154</Paragraphs>
  <ScaleCrop>false</ScaleCrop>
  <Company/>
  <LinksUpToDate>false</LinksUpToDate>
  <CharactersWithSpaces>77414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2024-12-14T08:31:00Z</dcterms:created>
  <dcterms:modified xsi:type="dcterms:W3CDTF">2024-12-14T08:31:00Z</dcterms:modified>
</cp:coreProperties>
</file>