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B7A06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Вступ</w:t>
      </w:r>
    </w:p>
    <w:p w14:paraId="6A44FE76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FFFFFF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FFFFFF"/>
          <w:sz w:val="28"/>
          <w:szCs w:val="28"/>
          <w:lang w:val="uk-UA"/>
        </w:rPr>
        <w:t>гонадотропін прегніл фармакологічий</w:t>
      </w:r>
    </w:p>
    <w:p w14:paraId="73E2DD3D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ПРЕГНІЛ - препарат хоріонічного гонадотропіну, який застосовується у формі внутрішньом’язевих ін’єкцій та який завершує процес дозрівання яйцеклітин у фолікулах.</w:t>
      </w:r>
    </w:p>
    <w:p w14:paraId="614E6E56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Назва: ПРЕГНІЛ, PREGNYL</w:t>
      </w:r>
    </w:p>
    <w:p w14:paraId="18EBB8C7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Міжнародна непатентована на</w:t>
      </w:r>
      <w:r>
        <w:rPr>
          <w:rFonts w:ascii="Times New Roman CYR" w:hAnsi="Times New Roman CYR" w:cs="Times New Roman CYR"/>
          <w:sz w:val="28"/>
          <w:szCs w:val="28"/>
        </w:rPr>
        <w:t>зва: Chorionic gonadotropin</w:t>
      </w:r>
    </w:p>
    <w:p w14:paraId="261C7479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Загальна характеристика:сновні фізико-хімічні властивості: ліофілізований порошок білого кольору; розчинник - безбарвний водний розчин (ізотонічний розчин натрію хлориду);клад: 1 ампула Прегнілу (або 1 мл готового розчину) місти</w:t>
      </w:r>
      <w:r>
        <w:rPr>
          <w:rFonts w:ascii="Times New Roman CYR" w:hAnsi="Times New Roman CYR" w:cs="Times New Roman CYR"/>
          <w:sz w:val="28"/>
          <w:szCs w:val="28"/>
        </w:rPr>
        <w:t>ть 1500 МО або 5000 МО гонадотропіну хоріонічного;</w:t>
      </w:r>
    </w:p>
    <w:p w14:paraId="2CAD190E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Допоміжні речовини: манітол, натрію дигідро фосфат безводний, натрію гідро фосфат безводний та натрію карбоксим етилцелюлоза.</w:t>
      </w:r>
    </w:p>
    <w:p w14:paraId="07A6F26D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ампулі з розчинником міститься 1 мл водного розчину натрію хлориду 0,9%.</w:t>
      </w:r>
    </w:p>
    <w:p w14:paraId="2AAEE5E3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</w:t>
      </w:r>
      <w:r>
        <w:rPr>
          <w:rFonts w:ascii="Times New Roman CYR" w:hAnsi="Times New Roman CYR" w:cs="Times New Roman CYR"/>
          <w:sz w:val="28"/>
          <w:szCs w:val="28"/>
        </w:rPr>
        <w:t>акотерапевтична група. Гонадотропіни та інші стимулятори овуляції.</w:t>
      </w:r>
    </w:p>
    <w:p w14:paraId="12B60857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Код АТС G03G A01.</w:t>
      </w:r>
    </w:p>
    <w:p w14:paraId="6C6AA108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B0AF49" w14:textId="77777777" w:rsidR="00000000" w:rsidRDefault="005C247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2415545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1.Фармакологічні властивості</w:t>
      </w:r>
    </w:p>
    <w:p w14:paraId="1F70F210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B0319EB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Фармакодинаміка. Прегніл® - препарат людського хоріального гонадотропіну (hCG), отриманого із сечі вагітних жінок. Він стимулює стероїдоге</w:t>
      </w:r>
      <w:r>
        <w:rPr>
          <w:rFonts w:ascii="Times New Roman CYR" w:hAnsi="Times New Roman CYR" w:cs="Times New Roman CYR"/>
          <w:sz w:val="28"/>
          <w:szCs w:val="28"/>
        </w:rPr>
        <w:t>нез в статевих залозах високо біологічної дії, подібної до дії hLH (людського лютеїнізуючого гормону, аналогічного до гормону, який стимулює інтерстиційні клітини). У чоловіків він посилює продукцію тестостерону, а у жінок - продукцію естрогенів і особливо</w:t>
      </w:r>
      <w:r>
        <w:rPr>
          <w:rFonts w:ascii="Times New Roman CYR" w:hAnsi="Times New Roman CYR" w:cs="Times New Roman CYR"/>
          <w:sz w:val="28"/>
          <w:szCs w:val="28"/>
        </w:rPr>
        <w:t xml:space="preserve"> прогестерону після овуляції. Оскільки використовується hCG людського походження, то утворення антитіл не очікується.</w:t>
      </w:r>
    </w:p>
    <w:p w14:paraId="51062F80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Фармакокінетика. Максимальна концентрація хоріонічного гонадотропіну в плазмі крові у чоловіків розвивається приблизно через 6 годин після</w:t>
      </w:r>
      <w:r>
        <w:rPr>
          <w:rFonts w:ascii="Times New Roman CYR" w:hAnsi="Times New Roman CYR" w:cs="Times New Roman CYR"/>
          <w:sz w:val="28"/>
          <w:szCs w:val="28"/>
        </w:rPr>
        <w:t xml:space="preserve"> однієї внутрішньом'язової ін'єкції, а у жінок - приблизно через 20 годин.</w:t>
      </w:r>
    </w:p>
    <w:p w14:paraId="75592740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Такі значні статеві розбіжності у фармакокінетиці препарату після внутрішньом'язового введення можуть спричинятися товщиною сідничного жирового шару, який у жінок більший, ніж у чол</w:t>
      </w:r>
      <w:r>
        <w:rPr>
          <w:rFonts w:ascii="Times New Roman CYR" w:hAnsi="Times New Roman CYR" w:cs="Times New Roman CYR"/>
          <w:sz w:val="28"/>
          <w:szCs w:val="28"/>
        </w:rPr>
        <w:t>овіків. Приблизно 80 % людського хоріонічного гонадотропіну зазнає метаболічного розпаду переважно в нирках і виводиться з сечею. Внутрішньом'язове введення людського хоріонічного гонадотропіну є біологічно еквівалентними щодо рівня абсорбції та періоду на</w:t>
      </w:r>
      <w:r>
        <w:rPr>
          <w:rFonts w:ascii="Times New Roman CYR" w:hAnsi="Times New Roman CYR" w:cs="Times New Roman CYR"/>
          <w:sz w:val="28"/>
          <w:szCs w:val="28"/>
        </w:rPr>
        <w:t>пів виведення, який становить приблизно 33 години.</w:t>
      </w:r>
    </w:p>
    <w:p w14:paraId="7843B5B6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Показання:</w:t>
      </w:r>
    </w:p>
    <w:p w14:paraId="589F03DF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жінок.</w:t>
      </w:r>
    </w:p>
    <w:p w14:paraId="67646C7C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Стимуляція овуляції при зниженій репродукційній здатності внаслідок відсутності овуляції або порушення визрівання яйцеклітин.</w:t>
      </w:r>
    </w:p>
    <w:p w14:paraId="12A2AF29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Підготовка яйцеклітин для пункції при проведенні контро</w:t>
      </w:r>
      <w:r>
        <w:rPr>
          <w:rFonts w:ascii="Times New Roman CYR" w:hAnsi="Times New Roman CYR" w:cs="Times New Roman CYR"/>
          <w:sz w:val="28"/>
          <w:szCs w:val="28"/>
        </w:rPr>
        <w:t>льованої гіперстимуляції яєчників (у програмах допоміжних репродуктивних технологій).</w:t>
      </w:r>
    </w:p>
    <w:p w14:paraId="062670C5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Підтримка лютеїнової фази у жінок, у тому числі в період проведення контрольованої гіперстимуляції яєчників (у програмах допоміжних репродуктивних технологій) із застос</w:t>
      </w:r>
      <w:r>
        <w:rPr>
          <w:rFonts w:ascii="Times New Roman CYR" w:hAnsi="Times New Roman CYR" w:cs="Times New Roman CYR"/>
          <w:sz w:val="28"/>
          <w:szCs w:val="28"/>
        </w:rPr>
        <w:t>уванням аналогів гонадотропін-вивільняючого гормону або інших засобів для стимуляції овуляції у разі безпліддя внаслідок відсутності овуляції через недостатню активність ендогенних естрогенів (група I за класифікацією ВООЗ).</w:t>
      </w:r>
    </w:p>
    <w:p w14:paraId="0BC0E3E0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чоловіків.</w:t>
      </w:r>
    </w:p>
    <w:p w14:paraId="01F2C598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Гіпогонадотропни</w:t>
      </w:r>
      <w:r>
        <w:rPr>
          <w:rFonts w:ascii="Times New Roman CYR" w:hAnsi="Times New Roman CYR" w:cs="Times New Roman CYR"/>
          <w:sz w:val="28"/>
          <w:szCs w:val="28"/>
        </w:rPr>
        <w:t>й гіпогонадизм.</w:t>
      </w:r>
    </w:p>
    <w:p w14:paraId="59931B0E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Зниження репродукційної здатності пов'язане з ідіопатичною диспермією.</w:t>
      </w:r>
    </w:p>
    <w:p w14:paraId="7B81C2D3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Затримка статевого дозрівання, пов'язана з недостатньою продукцією гонадотропіну гіпофізом.</w:t>
      </w:r>
    </w:p>
    <w:p w14:paraId="3C1C0839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Крипторхізм, не пов'язаний з анатомічною обструкцією.</w:t>
      </w:r>
    </w:p>
    <w:p w14:paraId="1A743805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95CBF7" w14:textId="77777777" w:rsidR="00000000" w:rsidRDefault="005C247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8BEACC1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2.Спосіб заст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осування та дози</w:t>
      </w:r>
    </w:p>
    <w:p w14:paraId="55F642DA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36F7DC2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Спосіб введення</w:t>
      </w:r>
    </w:p>
    <w:p w14:paraId="47387024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32E7CC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Після додавання розчинника до ліофілізованого порошку відновлений розчин Прегнілу® повільно вводять внутрішньом'язово. Оскільки розпочата ампула не може бути знову запаяна таким чином, щоб в подальшому гарантувати стер</w:t>
      </w:r>
      <w:r>
        <w:rPr>
          <w:rFonts w:ascii="Times New Roman CYR" w:hAnsi="Times New Roman CYR" w:cs="Times New Roman CYR"/>
          <w:sz w:val="28"/>
          <w:szCs w:val="28"/>
        </w:rPr>
        <w:t>ильність вмісту, то розчин необхідно використати безпосередньо після приготування.</w:t>
      </w:r>
    </w:p>
    <w:p w14:paraId="4AF36B54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6956C5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2.2 Дозування у жінок</w:t>
      </w:r>
    </w:p>
    <w:p w14:paraId="1F32BAEE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39FD92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Стимуляція овуляції або підготовки яйцеклітин для пункції:</w:t>
      </w:r>
    </w:p>
    <w:p w14:paraId="63C1C452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Здебільшого одна ін'єкція 3000-10000 МО Прегнілу®.</w:t>
      </w:r>
    </w:p>
    <w:p w14:paraId="1B95686A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Підтримка лютеїнової фази.</w:t>
      </w:r>
    </w:p>
    <w:p w14:paraId="4DD37031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-3 повторні </w:t>
      </w:r>
      <w:r>
        <w:rPr>
          <w:rFonts w:ascii="Times New Roman CYR" w:hAnsi="Times New Roman CYR" w:cs="Times New Roman CYR"/>
          <w:sz w:val="28"/>
          <w:szCs w:val="28"/>
        </w:rPr>
        <w:t>ін'єкції по 1000-3000 МО кожна у період дев'яти днів після овуляції або пересадки ембріону (наприклад, у 3-й, 6-й та 9-й дні після стимульованої овуляції).</w:t>
      </w:r>
    </w:p>
    <w:p w14:paraId="4383DECB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06E72A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2.3 Дозування у чоловіків</w:t>
      </w:r>
    </w:p>
    <w:p w14:paraId="64DF12CB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CE0DC19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Наведені нижче дозування є тільки приблизними і мають коректуватись інди</w:t>
      </w:r>
      <w:r>
        <w:rPr>
          <w:rFonts w:ascii="Times New Roman CYR" w:hAnsi="Times New Roman CYR" w:cs="Times New Roman CYR"/>
          <w:sz w:val="28"/>
          <w:szCs w:val="28"/>
        </w:rPr>
        <w:t>відуально в залежності від відповідної реакції на лікування.</w:t>
      </w:r>
    </w:p>
    <w:p w14:paraId="39688991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725B63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2.4 Гіпогонадотропний гіпогонадизм</w:t>
      </w:r>
    </w:p>
    <w:p w14:paraId="1028CB65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0FA0DC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1000-2000 МО Прегнілу® 2-3 рази на тиждень. Якщо головним є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зниження репродукційної здатності, пов'язане з диспермією, можна додатково призначити препарат,</w:t>
      </w:r>
      <w:r>
        <w:rPr>
          <w:rFonts w:ascii="Times New Roman CYR" w:hAnsi="Times New Roman CYR" w:cs="Times New Roman CYR"/>
          <w:sz w:val="28"/>
          <w:szCs w:val="28"/>
        </w:rPr>
        <w:t xml:space="preserve"> який містить фолікулостимулюючий гормон із введенням щодня або 2-3 рази на тиждень. Курс лікування: покращання сперматогенезу можна очікувати тільки після продовження такого лікування протягом не менше трьох місяців. На період цього лікування необхідно ти</w:t>
      </w:r>
      <w:r>
        <w:rPr>
          <w:rFonts w:ascii="Times New Roman CYR" w:hAnsi="Times New Roman CYR" w:cs="Times New Roman CYR"/>
          <w:sz w:val="28"/>
          <w:szCs w:val="28"/>
        </w:rPr>
        <w:t>мчасово припинити проводити тестостерон-замісну терапію. Іноді для закріплення покращання стану досить тільки введення людського хоріонічного гонадотропіну (hCG).</w:t>
      </w:r>
    </w:p>
    <w:p w14:paraId="5A9AD01E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Затримка статевого дозрівання</w:t>
      </w:r>
    </w:p>
    <w:p w14:paraId="002EF195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1500 МО 2-3 рази на тиждень протягом не менше 6 місяців.</w:t>
      </w:r>
    </w:p>
    <w:p w14:paraId="23F69D13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</w:t>
      </w:r>
      <w:r>
        <w:rPr>
          <w:rFonts w:ascii="Times New Roman CYR" w:hAnsi="Times New Roman CYR" w:cs="Times New Roman CYR"/>
          <w:sz w:val="28"/>
          <w:szCs w:val="28"/>
        </w:rPr>
        <w:t>ипторхізм:</w:t>
      </w:r>
    </w:p>
    <w:p w14:paraId="46F4A15E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2 років: по 250 МО 2 рази на тиждень протягом 6 місяців;</w:t>
      </w:r>
    </w:p>
    <w:p w14:paraId="31DF759B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6 років: по 500-1000 МО 2 рази на тиждень протягом 6 місяців;</w:t>
      </w:r>
    </w:p>
    <w:p w14:paraId="64AF88B5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після 6 років: по 1500 МО 2 рази на тиждень протягом 6 місяців;</w:t>
      </w:r>
    </w:p>
    <w:p w14:paraId="3D1C79F2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разі необхідності таке лікування можна повторити.</w:t>
      </w:r>
    </w:p>
    <w:p w14:paraId="087F0BDD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F6D3B0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2.5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Побічна дія</w:t>
      </w:r>
    </w:p>
    <w:p w14:paraId="7423B577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F58EB8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застосуванні препаратів гонадотропіну, виділеного з сечі, відмічалися такі реакції в місці ін'єкції, як синець, біль, почервоніння, набряклість та свербіж. Іноді можуть виникати алергічні реакції, які здебільшого проявляються як біль та/а</w:t>
      </w:r>
      <w:r>
        <w:rPr>
          <w:rFonts w:ascii="Times New Roman CYR" w:hAnsi="Times New Roman CYR" w:cs="Times New Roman CYR"/>
          <w:sz w:val="28"/>
          <w:szCs w:val="28"/>
        </w:rPr>
        <w:t>бо висипання у місці введення препарату. У поодиноких випадках може з'являтися генералізовані висипання та підвищуватись температура тіла.</w:t>
      </w:r>
    </w:p>
    <w:p w14:paraId="1F70DF52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жінок</w:t>
      </w:r>
    </w:p>
    <w:p w14:paraId="4834024A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Небажана гіперстимуляція яєчників, синдром гіперстимуляції яєчників. Клінічними симптомами розвитку незначног</w:t>
      </w:r>
      <w:r>
        <w:rPr>
          <w:rFonts w:ascii="Times New Roman CYR" w:hAnsi="Times New Roman CYR" w:cs="Times New Roman CYR"/>
          <w:sz w:val="28"/>
          <w:szCs w:val="28"/>
        </w:rPr>
        <w:t xml:space="preserve">о синдрому гіперстимуляції яєчників є шлунково-кишкові розлади (біль у животі, нудота, діарея), біль у грудях, невелике або помірне збільшення яєчників чи оваріальних кіст. Інколи розвивається значний синдром гіперстимуляції яєчників, який може становити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</w:t>
      </w:r>
      <w:r>
        <w:rPr>
          <w:rFonts w:ascii="Times New Roman CYR" w:hAnsi="Times New Roman CYR" w:cs="Times New Roman CYR"/>
          <w:sz w:val="28"/>
          <w:szCs w:val="28"/>
        </w:rPr>
        <w:t>агрозу для життя. Він характеризується появою великих оваріальних кіст (схильних до розриву), розвиненням асциту, збільшенням ваги тіла, появою гідротораксу та подекуди тромбоемболічних явищ.</w:t>
      </w:r>
    </w:p>
    <w:p w14:paraId="0E489EE3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чоловіків</w:t>
      </w:r>
    </w:p>
    <w:p w14:paraId="13042151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Іноді після застосування високих доз препарату може </w:t>
      </w:r>
      <w:r>
        <w:rPr>
          <w:rFonts w:ascii="Times New Roman CYR" w:hAnsi="Times New Roman CYR" w:cs="Times New Roman CYR"/>
          <w:sz w:val="28"/>
          <w:szCs w:val="28"/>
        </w:rPr>
        <w:t>виникати затримка води та натрію, як наслідок збільшення продукції андрогенів.</w:t>
      </w:r>
    </w:p>
    <w:p w14:paraId="207ED268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поодиноких випадках лікування людським хор іонічним гонадотропіном може спричиняти появу гінекомастії, проліферативні зміни в передміхуровій залозі.</w:t>
      </w:r>
    </w:p>
    <w:p w14:paraId="3C5A992D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Як результат - підвищення </w:t>
      </w:r>
      <w:r>
        <w:rPr>
          <w:rFonts w:ascii="Times New Roman CYR" w:hAnsi="Times New Roman CYR" w:cs="Times New Roman CYR"/>
          <w:sz w:val="28"/>
          <w:szCs w:val="28"/>
        </w:rPr>
        <w:t>рівня тестостерону, індукованого препаратом хор іонічного гонадотропіну, можливе збільшення статевого члена та ерекція. Підвищена чутливість сосків молочних залоз, збільшення тестикул у паховому каналі.</w:t>
      </w:r>
    </w:p>
    <w:p w14:paraId="7AB3326E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поодиноких випадках можлива зміна поведінки на анал</w:t>
      </w:r>
      <w:r>
        <w:rPr>
          <w:rFonts w:ascii="Times New Roman CYR" w:hAnsi="Times New Roman CYR" w:cs="Times New Roman CYR"/>
          <w:sz w:val="28"/>
          <w:szCs w:val="28"/>
        </w:rPr>
        <w:t>огічну, що спостерігається під час першої статевої зрілості.</w:t>
      </w:r>
    </w:p>
    <w:p w14:paraId="47A2930E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F06BE8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2.6 Протипоказання</w:t>
      </w:r>
    </w:p>
    <w:p w14:paraId="1C688BBC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C566B6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Підвищена чутливість до людських гонадотропінів або будь-якої іншої речовини, що входить до складу Прегнілу®. Наявна або підозрювана андроген залежна пухлина, наприклад, карц</w:t>
      </w:r>
      <w:r>
        <w:rPr>
          <w:rFonts w:ascii="Times New Roman CYR" w:hAnsi="Times New Roman CYR" w:cs="Times New Roman CYR"/>
          <w:sz w:val="28"/>
          <w:szCs w:val="28"/>
        </w:rPr>
        <w:t>инома простати або карцинома молочної залози у чоловіків. Наявність не коригованих ендокринопатій (гіпотиреоз, недостатність надниркових залоз, гіперпролактинемія). Рак яєчників, непрохідність маткових труб (якщо лікування не проводиться з метою настання с</w:t>
      </w:r>
      <w:r>
        <w:rPr>
          <w:rFonts w:ascii="Times New Roman CYR" w:hAnsi="Times New Roman CYR" w:cs="Times New Roman CYR"/>
          <w:sz w:val="28"/>
          <w:szCs w:val="28"/>
        </w:rPr>
        <w:t>уперовуляції для здійснення запліднення “in vitro”). Пухлини гіпофіза. Запальні захворювання статевої сфери. Органічно обумовлений крипторхізм (неправильне положення яєчок, пахова грижа, наслідки оперативних втручань у паховій ділянці, відсутність статевих</w:t>
      </w:r>
      <w:r>
        <w:rPr>
          <w:rFonts w:ascii="Times New Roman CYR" w:hAnsi="Times New Roman CYR" w:cs="Times New Roman CYR"/>
          <w:sz w:val="28"/>
          <w:szCs w:val="28"/>
        </w:rPr>
        <w:t xml:space="preserve"> залоз. Рання менопауза, тромбофлебіт,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годування груддю, дисгенезія гонад, синдром гіперстимуляції яєчників.</w:t>
      </w:r>
    </w:p>
    <w:p w14:paraId="3D0255E5" w14:textId="77777777" w:rsidR="00000000" w:rsidRDefault="005C247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DA5FCBF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2.7 Передозування</w:t>
      </w:r>
    </w:p>
    <w:p w14:paraId="03DDFAF7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F18575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Хоріонічний гонадотропін людини характеризується украй низькою токсичністю. Ознаки гострого передозування при парентеральному </w:t>
      </w:r>
      <w:r>
        <w:rPr>
          <w:rFonts w:ascii="Times New Roman CYR" w:hAnsi="Times New Roman CYR" w:cs="Times New Roman CYR"/>
          <w:sz w:val="28"/>
          <w:szCs w:val="28"/>
        </w:rPr>
        <w:t>введенні не описані. У жінок на тлі передозування прегніла може виникнути гіперстимуляція яєчників.</w:t>
      </w:r>
    </w:p>
    <w:p w14:paraId="4D99CE64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8FB9F5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2.8 Особливості застосування</w:t>
      </w:r>
    </w:p>
    <w:p w14:paraId="44DDA77F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66F9585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жінок</w:t>
      </w:r>
    </w:p>
    <w:p w14:paraId="01C7D5C1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вагітності внаслідок стимулювання овуляції препаратами гонадотропіну підвищується ризик багатоплідності.</w:t>
      </w:r>
    </w:p>
    <w:p w14:paraId="6A5FF6B2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жінок</w:t>
      </w:r>
      <w:r>
        <w:rPr>
          <w:rFonts w:ascii="Times New Roman CYR" w:hAnsi="Times New Roman CYR" w:cs="Times New Roman CYR"/>
          <w:sz w:val="28"/>
          <w:szCs w:val="28"/>
        </w:rPr>
        <w:t xml:space="preserve"> з патологією труб може підвищуватись ризик ектопічної вагітності. Тому важливо за допомогою ультразвукового дослідження підтвердити наявність внутрішньо маткової вагітності.</w:t>
      </w:r>
    </w:p>
    <w:p w14:paraId="7E880399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Ризик втрати вагітності у жінок після допоміжної гормональної терапії вищий, ніж </w:t>
      </w:r>
      <w:r>
        <w:rPr>
          <w:rFonts w:ascii="Times New Roman CYR" w:hAnsi="Times New Roman CYR" w:cs="Times New Roman CYR"/>
          <w:sz w:val="28"/>
          <w:szCs w:val="28"/>
        </w:rPr>
        <w:t>при звичайних умовах.</w:t>
      </w:r>
    </w:p>
    <w:p w14:paraId="42FEFBDE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Необхідно виключити наявність неконтрольованої негонадної ендокринопатії (наприклад, порушення функціональної активності щитовидної залози, надниркової залози або гіпофіза).</w:t>
      </w:r>
    </w:p>
    <w:p w14:paraId="4B115415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Небажана гіперстимуляція яєчників.</w:t>
      </w:r>
    </w:p>
    <w:p w14:paraId="72D37AB3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лікуванні зниженої ре</w:t>
      </w:r>
      <w:r>
        <w:rPr>
          <w:rFonts w:ascii="Times New Roman CYR" w:hAnsi="Times New Roman CYR" w:cs="Times New Roman CYR"/>
          <w:sz w:val="28"/>
          <w:szCs w:val="28"/>
        </w:rPr>
        <w:t>продукційної здатності внаслідок відсутності овуляції або порушення визрівання яйцеклітини, попереднє введення препарату фолікулостимулюючого гормону може призвести до небажаної надмірної стимуляції яєчників.</w:t>
      </w:r>
    </w:p>
    <w:p w14:paraId="36171366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Тому перед лікуванням за допомогою фолікулостим</w:t>
      </w:r>
      <w:r>
        <w:rPr>
          <w:rFonts w:ascii="Times New Roman CYR" w:hAnsi="Times New Roman CYR" w:cs="Times New Roman CYR"/>
          <w:sz w:val="28"/>
          <w:szCs w:val="28"/>
        </w:rPr>
        <w:t xml:space="preserve">улюючого гормону, а також через певні інтервали часу протягом такого лікування необхідно робити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ультразвукове дослідження для оцінки розвинення яйцеклітин, а також визначати рівень естрадіолу.</w:t>
      </w:r>
    </w:p>
    <w:p w14:paraId="2E4FF8F6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Разом з розвиненням великої кількості яйцеклітин може відбувати</w:t>
      </w:r>
      <w:r>
        <w:rPr>
          <w:rFonts w:ascii="Times New Roman CYR" w:hAnsi="Times New Roman CYR" w:cs="Times New Roman CYR"/>
          <w:sz w:val="28"/>
          <w:szCs w:val="28"/>
        </w:rPr>
        <w:t>сь швидке підвищення рівня естрадіолу, наприклад, щодня протягом двох-трьох послідовних днів він може зростати вдвічі, сягаючи дуже великих величин. Діагноз небажаної гіперстимуляції яєчників можна підтвердити за допомогою ультразвукового дослідження. У ра</w:t>
      </w:r>
      <w:r>
        <w:rPr>
          <w:rFonts w:ascii="Times New Roman CYR" w:hAnsi="Times New Roman CYR" w:cs="Times New Roman CYR"/>
          <w:sz w:val="28"/>
          <w:szCs w:val="28"/>
        </w:rPr>
        <w:t>зі появи небажаної надмірної стимуляції яєчників (тобто якщо вона не є наслідком підготовки до проведення запліднення in vitro або інтрацитоплазматичного введення сперми) лікування препаратом, який містить фолікулостимулюючий гормон, необхідно одразу ж при</w:t>
      </w:r>
      <w:r>
        <w:rPr>
          <w:rFonts w:ascii="Times New Roman CYR" w:hAnsi="Times New Roman CYR" w:cs="Times New Roman CYR"/>
          <w:sz w:val="28"/>
          <w:szCs w:val="28"/>
        </w:rPr>
        <w:t>пинити. У такому разі слід запобігати вагітності і не вводити Прегніл®, тому що застосування на цій стадії гонадотропіну з активністю лютеїнізуючого гормону може спричинити окрім множинної овуляції синдром гіперстимуляції яєчників. Це застереження особливо</w:t>
      </w:r>
      <w:r>
        <w:rPr>
          <w:rFonts w:ascii="Times New Roman CYR" w:hAnsi="Times New Roman CYR" w:cs="Times New Roman CYR"/>
          <w:sz w:val="28"/>
          <w:szCs w:val="28"/>
        </w:rPr>
        <w:t xml:space="preserve"> важливе при лікуванні пацієнток з полікістозним захворюванням яєчників. Клінічними симптомами розвитку незначного синдрому гіперстимуляції яєчників є шлунково-кишкові розлади (біль у животі, нудота, діарея), біль у грудях, невелике або помірне збільшення </w:t>
      </w:r>
      <w:r>
        <w:rPr>
          <w:rFonts w:ascii="Times New Roman CYR" w:hAnsi="Times New Roman CYR" w:cs="Times New Roman CYR"/>
          <w:sz w:val="28"/>
          <w:szCs w:val="28"/>
        </w:rPr>
        <w:t>яєчників чи оваріальних кіст. У поодиноких випадках розвивається значний синдрому гіперстимуляції яєчників, який може становити загрозу для життя. Він характеризується появою великих оваріальних кіст (схильних до розриву), розвиненням асциту, збільшенням в</w:t>
      </w:r>
      <w:r>
        <w:rPr>
          <w:rFonts w:ascii="Times New Roman CYR" w:hAnsi="Times New Roman CYR" w:cs="Times New Roman CYR"/>
          <w:sz w:val="28"/>
          <w:szCs w:val="28"/>
        </w:rPr>
        <w:t>аги тіла, появою гідротораксу та іноді тромбоемболічних явищ.</w:t>
      </w:r>
    </w:p>
    <w:p w14:paraId="4D0EC517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чоловіків</w:t>
      </w:r>
    </w:p>
    <w:p w14:paraId="4AABE762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Лікування людським хоріонічним гонадотропіном призводить до збільшення продукції андрогенів, тому:</w:t>
      </w:r>
    </w:p>
    <w:p w14:paraId="3FD8873F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Хворі з латентною або активною серцевою недостатністю, порушенням функції нирок, пі</w:t>
      </w:r>
      <w:r>
        <w:rPr>
          <w:rFonts w:ascii="Times New Roman CYR" w:hAnsi="Times New Roman CYR" w:cs="Times New Roman CYR"/>
          <w:sz w:val="28"/>
          <w:szCs w:val="28"/>
        </w:rPr>
        <w:t xml:space="preserve">двищеним артеріальним тиском, епілепсією або мігренню (включаючи хворих, у яких ця патологія спостерігалась в минулому) повинні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перебувати під постійним лікарським спостереженням, оскільки іноді підвищення продукції андрогенів може спричинити погіршання ст</w:t>
      </w:r>
      <w:r>
        <w:rPr>
          <w:rFonts w:ascii="Times New Roman CYR" w:hAnsi="Times New Roman CYR" w:cs="Times New Roman CYR"/>
          <w:sz w:val="28"/>
          <w:szCs w:val="28"/>
        </w:rPr>
        <w:t>ану або рецидив захворювання.</w:t>
      </w:r>
    </w:p>
    <w:p w14:paraId="70C96442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Щоб уникнути передчасного епіфізарного змикання або передчасного статевого розвинення, людський хор іонічний гонадотропін слід застосовувати з обережністю для юнаків у період статевого дозрівання. Необхідно ретельно стежити за</w:t>
      </w:r>
      <w:r>
        <w:rPr>
          <w:rFonts w:ascii="Times New Roman CYR" w:hAnsi="Times New Roman CYR" w:cs="Times New Roman CYR"/>
          <w:sz w:val="28"/>
          <w:szCs w:val="28"/>
        </w:rPr>
        <w:t xml:space="preserve"> дозріванням опорно-рухового апарату.</w:t>
      </w:r>
    </w:p>
    <w:p w14:paraId="79183926" w14:textId="77777777" w:rsidR="00000000" w:rsidRDefault="005C247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1556CB4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3.Вагітність та лактація</w:t>
      </w:r>
    </w:p>
    <w:p w14:paraId="3537FFA5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0573701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Взаємодія з іншими лікарськими засобами</w:t>
      </w:r>
    </w:p>
    <w:p w14:paraId="6CE607F0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CB7594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Прегніл® можна вводити для підтримки лютеїнової фази. Прегніл® не можна застосовувати у період лактації.</w:t>
      </w:r>
    </w:p>
    <w:p w14:paraId="4B6A7E1D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Приклади виникнення клінічно значущих озн</w:t>
      </w:r>
      <w:r>
        <w:rPr>
          <w:rFonts w:ascii="Times New Roman CYR" w:hAnsi="Times New Roman CYR" w:cs="Times New Roman CYR"/>
          <w:sz w:val="28"/>
          <w:szCs w:val="28"/>
        </w:rPr>
        <w:t>ак взаємодії з іншими препаратами не відомі.</w:t>
      </w:r>
    </w:p>
    <w:p w14:paraId="4F750616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Додатково</w:t>
      </w:r>
    </w:p>
    <w:p w14:paraId="577754E1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Спостерігається збільшення ризику багатоплідної вагітності при індукції овуляції хоріонічним гонадотропіном людини. У разі застосування допоміжних репродуктивних технологій підвищується вірогідність не</w:t>
      </w:r>
      <w:r>
        <w:rPr>
          <w:rFonts w:ascii="Times New Roman CYR" w:hAnsi="Times New Roman CYR" w:cs="Times New Roman CYR"/>
          <w:sz w:val="28"/>
          <w:szCs w:val="28"/>
        </w:rPr>
        <w:t xml:space="preserve">виношування. Якщо є вказівки на порушення трубної прохідності - підвищується ризик ектопічної (позаматковою) вагітності. У наступному випадку надалі настає вагітність маткової локалізації, яку необхідно підтвердити ультразвуковим дослідженням матки. Перед </w:t>
      </w:r>
      <w:r>
        <w:rPr>
          <w:rFonts w:ascii="Times New Roman CYR" w:hAnsi="Times New Roman CYR" w:cs="Times New Roman CYR"/>
          <w:sz w:val="28"/>
          <w:szCs w:val="28"/>
        </w:rPr>
        <w:t>призначенням продукту необхідно виключити неконтрольовані ендокринопатії негонадного походження (порушення функції щитовидної залози, гіпофіза або надниркових).</w:t>
      </w:r>
    </w:p>
    <w:p w14:paraId="1800223E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Прегніл при призначенні жінкам з безпліддям, обумовленим порушеннями дозрівання фолікула або ан</w:t>
      </w:r>
      <w:r>
        <w:rPr>
          <w:rFonts w:ascii="Times New Roman CYR" w:hAnsi="Times New Roman CYR" w:cs="Times New Roman CYR"/>
          <w:sz w:val="28"/>
          <w:szCs w:val="28"/>
        </w:rPr>
        <w:t>овуляцією може привести до небажаної гіперстимуляції яєчників при супутньому введенні фолікулстимулюючого гормону. У цих випадках, перед терапією прегнілом і під час його застосування (через рівні проміжки часу) необхідний ультразвуковий моніторинг для оці</w:t>
      </w:r>
      <w:r>
        <w:rPr>
          <w:rFonts w:ascii="Times New Roman CYR" w:hAnsi="Times New Roman CYR" w:cs="Times New Roman CYR"/>
          <w:sz w:val="28"/>
          <w:szCs w:val="28"/>
        </w:rPr>
        <w:t>нки розвитку фолікула. Також рекомендується періодично визначати вміст естрадіолу в сироватці крові. Швидке збільшення естрадіолу (у 2 рази впродовж 2-3 днів) може свідчити про розвиток великої кількості фолікулів. Небажану гіперстимуляцію яєчників можна п</w:t>
      </w:r>
      <w:r>
        <w:rPr>
          <w:rFonts w:ascii="Times New Roman CYR" w:hAnsi="Times New Roman CYR" w:cs="Times New Roman CYR"/>
          <w:sz w:val="28"/>
          <w:szCs w:val="28"/>
        </w:rPr>
        <w:t xml:space="preserve">ідтвердити за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допомогою ультразвукового дослідження яєчників. У разі підтвердження діагнозу необхідно негайно припинити введення засобів, які містять фолікулостимулюючий гормон, оскільки існує загроза для розвитку синдрому гіперстимуляції яєчників і індукц</w:t>
      </w:r>
      <w:r>
        <w:rPr>
          <w:rFonts w:ascii="Times New Roman CYR" w:hAnsi="Times New Roman CYR" w:cs="Times New Roman CYR"/>
          <w:sz w:val="28"/>
          <w:szCs w:val="28"/>
        </w:rPr>
        <w:t>ії множинних овуляцій. Особливо обережно належить підходити до лікування пацієнток з мультифолікулярнимі яєчниками.</w:t>
      </w:r>
    </w:p>
    <w:p w14:paraId="582E6A95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Симптоми легкої гіперстимуляції яєчників: нудота, біль в животі, діарея, болі в грудях, некардинальне або помірне збільшення розміру яєчник</w:t>
      </w:r>
      <w:r>
        <w:rPr>
          <w:rFonts w:ascii="Times New Roman CYR" w:hAnsi="Times New Roman CYR" w:cs="Times New Roman CYR"/>
          <w:sz w:val="28"/>
          <w:szCs w:val="28"/>
        </w:rPr>
        <w:t>ів або поява оваріальних кіст. Симптоми важкої гіперстимуляції яєчників: розвиток значних оваріальних кіст (які мають схильність до розриву), збільшення маси тіла, поява асциту, розвиток тромбоемболічних ускладнень і гідротораксу.</w:t>
      </w:r>
    </w:p>
    <w:p w14:paraId="07BBA99A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Введення хоріонічного гон</w:t>
      </w:r>
      <w:r>
        <w:rPr>
          <w:rFonts w:ascii="Times New Roman CYR" w:hAnsi="Times New Roman CYR" w:cs="Times New Roman CYR"/>
          <w:sz w:val="28"/>
          <w:szCs w:val="28"/>
        </w:rPr>
        <w:t>адотропіну людини викликає збільшення синтезу андрогенів, тому може спостерігатися погіршення загального стану або рецидив при вираженій або латентній серцево-судинній недостатності, мігренню (включаючи мігрень в анамнезі), артеріальною гіпертензією, поруш</w:t>
      </w:r>
      <w:r>
        <w:rPr>
          <w:rFonts w:ascii="Times New Roman CYR" w:hAnsi="Times New Roman CYR" w:cs="Times New Roman CYR"/>
          <w:sz w:val="28"/>
          <w:szCs w:val="28"/>
        </w:rPr>
        <w:t>еннями функції нирок, епілепсією. Таким особам продукт призначається з обережністю під ретельним лікарським спостереженням.</w:t>
      </w:r>
    </w:p>
    <w:p w14:paraId="456639C2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того, щоб запобігти передчасному статевому або епіфізарному дозріванню у юних чоловіків в період статевого дозрівання, необхідно</w:t>
      </w:r>
      <w:r>
        <w:rPr>
          <w:rFonts w:ascii="Times New Roman CYR" w:hAnsi="Times New Roman CYR" w:cs="Times New Roman CYR"/>
          <w:sz w:val="28"/>
          <w:szCs w:val="28"/>
        </w:rPr>
        <w:t xml:space="preserve"> з обережністю призначати їм продукт в цей період. В цьому випадку введення прегніла повинне здійснюватися під контролем за станом опорно-рухового апарату.</w:t>
      </w:r>
    </w:p>
    <w:p w14:paraId="7DC2A5E2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62CA36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3.2 Умови та термін зберігання</w:t>
      </w:r>
    </w:p>
    <w:p w14:paraId="7BF43DE0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F6A66B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Зберігати в недоступному для дітей, захищеному від світла місці при</w:t>
      </w:r>
      <w:r>
        <w:rPr>
          <w:rFonts w:ascii="Times New Roman CYR" w:hAnsi="Times New Roman CYR" w:cs="Times New Roman CYR"/>
          <w:sz w:val="28"/>
          <w:szCs w:val="28"/>
        </w:rPr>
        <w:t xml:space="preserve"> температурі від 2 °С до 15 °С. Термін придатності - 3 роки.</w:t>
      </w:r>
    </w:p>
    <w:p w14:paraId="085B5461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застосовувати після закінчення терміну придатності, вказаного на упаковці. Умови відпуску. За рецептом.</w:t>
      </w:r>
    </w:p>
    <w:p w14:paraId="32C0CA3B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Упаковка. По 3 ампули , в яких міститься порошок, з активністю 1500 МО або 5000 МО людсь</w:t>
      </w:r>
      <w:r>
        <w:rPr>
          <w:rFonts w:ascii="Times New Roman CYR" w:hAnsi="Times New Roman CYR" w:cs="Times New Roman CYR"/>
          <w:sz w:val="28"/>
          <w:szCs w:val="28"/>
        </w:rPr>
        <w:t>кого хоріонічного гонадотропіну, та по 3 ампули з розчинником.</w:t>
      </w:r>
    </w:p>
    <w:p w14:paraId="291B0DBB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EA7FAD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3.3 Клінічні дослідження</w:t>
      </w:r>
    </w:p>
    <w:p w14:paraId="7830C0EC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FFFFFF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FFFFFF"/>
          <w:sz w:val="28"/>
          <w:szCs w:val="28"/>
          <w:lang w:val="uk-UA"/>
        </w:rPr>
        <w:t>гонадотропін прегніл фармакологічий</w:t>
      </w:r>
    </w:p>
    <w:p w14:paraId="01661CF7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Гонадотропін-рилізинг гормон агоніст у порівнянні з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HCG</w:t>
      </w:r>
      <w:r>
        <w:rPr>
          <w:rFonts w:ascii="Times New Roman CYR" w:hAnsi="Times New Roman CYR" w:cs="Times New Roman CYR"/>
          <w:sz w:val="28"/>
          <w:szCs w:val="28"/>
        </w:rPr>
        <w:t xml:space="preserve"> для помічника антагоніста трігера яйцеклітини в циклах репродуктивних техно</w:t>
      </w:r>
      <w:r>
        <w:rPr>
          <w:rFonts w:ascii="Times New Roman CYR" w:hAnsi="Times New Roman CYR" w:cs="Times New Roman CYR"/>
          <w:sz w:val="28"/>
          <w:szCs w:val="28"/>
        </w:rPr>
        <w:t>логій.</w:t>
      </w:r>
    </w:p>
    <w:p w14:paraId="4571F3B1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Огляд питання</w:t>
      </w:r>
    </w:p>
    <w:p w14:paraId="3F9E9D7A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 проаналізували дані про вплив агоніста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GnRH</w:t>
      </w:r>
      <w:r>
        <w:rPr>
          <w:rFonts w:ascii="Times New Roman CYR" w:hAnsi="Times New Roman CYR" w:cs="Times New Roman CYR"/>
          <w:sz w:val="28"/>
          <w:szCs w:val="28"/>
        </w:rPr>
        <w:t xml:space="preserve"> на остаточне дозрівання трігера ооцитів антагоніста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GnRH</w:t>
      </w:r>
      <w:r>
        <w:rPr>
          <w:rFonts w:ascii="Times New Roman CYR" w:hAnsi="Times New Roman CYR" w:cs="Times New Roman CYR"/>
          <w:sz w:val="28"/>
          <w:szCs w:val="28"/>
        </w:rPr>
        <w:t xml:space="preserve"> в ЕКО / ІКСІ циклах лікування.</w:t>
      </w:r>
    </w:p>
    <w:p w14:paraId="430C1DE6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Довідкова інформація: Дозрівання трігера ооцитів є процесом остаточної диференціації незрілої яйцекл</w:t>
      </w:r>
      <w:r>
        <w:rPr>
          <w:rFonts w:ascii="Times New Roman CYR" w:hAnsi="Times New Roman CYR" w:cs="Times New Roman CYR"/>
          <w:sz w:val="28"/>
          <w:szCs w:val="28"/>
        </w:rPr>
        <w:t>ітини перед заплідненням в стимульованих або нестимульованих циклах ДРТ. Два гормони можуть бути використані, щоб викликати дозрівання ооцитів: хоріонічного гонадотропіну людини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HCG</w:t>
      </w:r>
      <w:r>
        <w:rPr>
          <w:rFonts w:ascii="Times New Roman CYR" w:hAnsi="Times New Roman CYR" w:cs="Times New Roman CYR"/>
          <w:sz w:val="28"/>
          <w:szCs w:val="28"/>
        </w:rPr>
        <w:t>), який є стандартним лікуванням, і гонадотропін-рилізинг гормону агоніста</w:t>
      </w:r>
      <w:r>
        <w:rPr>
          <w:rFonts w:ascii="Times New Roman CYR" w:hAnsi="Times New Roman CYR" w:cs="Times New Roman CYR"/>
          <w:sz w:val="28"/>
          <w:szCs w:val="28"/>
        </w:rPr>
        <w:t xml:space="preserve"> (агоніста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GnRH</w:t>
      </w:r>
      <w:r>
        <w:rPr>
          <w:rFonts w:ascii="Times New Roman CYR" w:hAnsi="Times New Roman CYR" w:cs="Times New Roman CYR"/>
          <w:sz w:val="28"/>
          <w:szCs w:val="28"/>
        </w:rPr>
        <w:t xml:space="preserve">). У цьому огляді ми оцінили переваги і недоліки агоніста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GnRH</w:t>
      </w:r>
      <w:r>
        <w:rPr>
          <w:rFonts w:ascii="Times New Roman CYR" w:hAnsi="Times New Roman CYR" w:cs="Times New Roman CYR"/>
          <w:sz w:val="28"/>
          <w:szCs w:val="28"/>
        </w:rPr>
        <w:t xml:space="preserve"> в якості дозрівання ооцитів.</w:t>
      </w:r>
    </w:p>
    <w:p w14:paraId="42E3CC75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8277E6B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3.4 Характеристики досліджень</w:t>
      </w:r>
    </w:p>
    <w:p w14:paraId="5E29A782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F0C21DB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 включили до 17 досліджень 1817 жінок. Дослідники оцінили свіжі або донорські цикли у жінок з різним ризиком виникн</w:t>
      </w:r>
      <w:r>
        <w:rPr>
          <w:rFonts w:ascii="Times New Roman CYR" w:hAnsi="Times New Roman CYR" w:cs="Times New Roman CYR"/>
          <w:sz w:val="28"/>
          <w:szCs w:val="28"/>
        </w:rPr>
        <w:t>ення синдрому гіперстимуляції яєчників (СГЯ). Автори чотирьох досліджень заявили, що дослідження були комерційно фінансованими. Більшість досліджень не розкривали своє джерело фінансування.</w:t>
      </w:r>
    </w:p>
    <w:p w14:paraId="0F7BC386" w14:textId="77777777" w:rsidR="00000000" w:rsidRDefault="005C247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A08B3FD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3.5 Основні результати</w:t>
      </w:r>
    </w:p>
    <w:p w14:paraId="5AEDAF40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6908E2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Агоніст GnRH тригерів значно знизив ризи</w:t>
      </w:r>
      <w:r>
        <w:rPr>
          <w:rFonts w:ascii="Times New Roman CYR" w:hAnsi="Times New Roman CYR" w:cs="Times New Roman CYR"/>
          <w:sz w:val="28"/>
          <w:szCs w:val="28"/>
        </w:rPr>
        <w:t>к гіперстимуляції яєчників, але і знизив ймовірність вагітності у свіжому аутологічному ЕКО / ІКСІ циклі лікування в порівнянні з HCG. Використання GnRH агоніста в якості дозрівання тригерів ооцитів може бути корисним для жінок, які хочуть уникнути нових п</w:t>
      </w:r>
      <w:r>
        <w:rPr>
          <w:rFonts w:ascii="Times New Roman CYR" w:hAnsi="Times New Roman CYR" w:cs="Times New Roman CYR"/>
          <w:sz w:val="28"/>
          <w:szCs w:val="28"/>
        </w:rPr>
        <w:t>ерекладів (з різних причин), жінок, які жертвують ооцити для реципієнтів або жінок, які хочуть заморозити свої яйцеклітини для подальшого використання в контексті збереження фертильності.</w:t>
      </w:r>
    </w:p>
    <w:p w14:paraId="3786AFC0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5113716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.6 Якість доказів</w:t>
      </w:r>
    </w:p>
    <w:p w14:paraId="407B14C5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D891DF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Загальна якість доказів було помірною для більш</w:t>
      </w:r>
      <w:r>
        <w:rPr>
          <w:rFonts w:ascii="Times New Roman CYR" w:hAnsi="Times New Roman CYR" w:cs="Times New Roman CYR"/>
          <w:sz w:val="28"/>
          <w:szCs w:val="28"/>
        </w:rPr>
        <w:t>ості порівнянь. Основним обмеженням в якості доказів був ризик зсуву, пов'язаний з поганим звітом про методи дослідження.</w:t>
      </w:r>
    </w:p>
    <w:p w14:paraId="2B60FCB8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Інша точка зору</w:t>
      </w:r>
    </w:p>
    <w:p w14:paraId="42CBD71D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Довідкова інформація: хоріонічний гонадотропін людини (HCG) зазвичай використовується для остаточного дозрівання триге</w:t>
      </w:r>
      <w:r>
        <w:rPr>
          <w:rFonts w:ascii="Times New Roman CYR" w:hAnsi="Times New Roman CYR" w:cs="Times New Roman CYR"/>
          <w:sz w:val="28"/>
          <w:szCs w:val="28"/>
        </w:rPr>
        <w:t>рів ооцитів в екстракорпоральному заплідненні (ЕКЗ) / інтрацитоплазматичній ін'єкції сперматозоїда (ІКСІ) циклів, але використання HCG для цієї мети може бути недоречним. Агоніст гонадотропін-рилізинг гормону (GnRH) являє собою альтернативу HCG при контрол</w:t>
      </w:r>
      <w:r>
        <w:rPr>
          <w:rFonts w:ascii="Times New Roman CYR" w:hAnsi="Times New Roman CYR" w:cs="Times New Roman CYR"/>
          <w:sz w:val="28"/>
          <w:szCs w:val="28"/>
        </w:rPr>
        <w:t>ьованій гіперстимуляції яєчників (СОН) схеми лікування, в якій було знижено регуляцію з антагоністом GnRH. Це оновлення огляду вперше опубліковане в 2010.</w:t>
      </w:r>
    </w:p>
    <w:p w14:paraId="21085D30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Цілі: оцінити ефективність і безпеку агоніста GnRH в порівнянні з HCG для трігера остаточного дозріва</w:t>
      </w:r>
      <w:r>
        <w:rPr>
          <w:rFonts w:ascii="Times New Roman CYR" w:hAnsi="Times New Roman CYR" w:cs="Times New Roman CYR"/>
          <w:sz w:val="28"/>
          <w:szCs w:val="28"/>
        </w:rPr>
        <w:t>ння ооцитів в ЕКЗ і ІКСІ для жінок, які перенесли COH в протоколі антагоніста GnRH.</w:t>
      </w:r>
    </w:p>
    <w:p w14:paraId="58EBB242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Методи пошуку: Ми шукали дані включаючи Порушення менструального циклу і репродуктивної функції (MDSG), Спеціалізовані регістри контрольованих випробувань, Кокранівський це</w:t>
      </w:r>
      <w:r>
        <w:rPr>
          <w:rFonts w:ascii="Times New Roman CYR" w:hAnsi="Times New Roman CYR" w:cs="Times New Roman CYR"/>
          <w:sz w:val="28"/>
          <w:szCs w:val="28"/>
        </w:rPr>
        <w:t xml:space="preserve">нтральнй регістр контрольованих клінічних випробувань (CENTRAL), MEDLINE, EMBASE, PsycINFO і пробні регістри для опублікованих і неопублікованих статей (на будь-якій мові) для рандомізованих контрольованих випробувань (РСІ), агоніста гонадотропін-рилізинг </w:t>
      </w:r>
      <w:r>
        <w:rPr>
          <w:rFonts w:ascii="Times New Roman CYR" w:hAnsi="Times New Roman CYR" w:cs="Times New Roman CYR"/>
          <w:sz w:val="28"/>
          <w:szCs w:val="28"/>
        </w:rPr>
        <w:t>гормону у порівнянні з HCG для трігера яйцеклітини в антагоністі GnRH ЕКО / ІКСІ циклів лікування. Пошук тривав до 8 вересня 2014 року.</w:t>
      </w:r>
    </w:p>
    <w:p w14:paraId="6522742D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Критерії відбору: РСІ, в яких порівнювали клінічні наслідки агоніста GnRH тригерів в порівнянні з HCG для остаточного до</w:t>
      </w:r>
      <w:r>
        <w:rPr>
          <w:rFonts w:ascii="Times New Roman CYR" w:hAnsi="Times New Roman CYR" w:cs="Times New Roman CYR"/>
          <w:sz w:val="28"/>
          <w:szCs w:val="28"/>
        </w:rPr>
        <w:t>зрівання трігерів ооцитів у жінок, які перенесли цикл лікування антагоністом GnRH ЕКО / ІКСІ.</w:t>
      </w:r>
    </w:p>
    <w:p w14:paraId="75CFD942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Збір та аналіз даних: Двоє або більше авторів огляду незалежно один від одного, окремих досліджень, екстрагували дані і оцінили досліджуваний ризик зсуву. Ефектив</w:t>
      </w:r>
      <w:r>
        <w:rPr>
          <w:rFonts w:ascii="Times New Roman CYR" w:hAnsi="Times New Roman CYR" w:cs="Times New Roman CYR"/>
          <w:sz w:val="28"/>
          <w:szCs w:val="28"/>
        </w:rPr>
        <w:t>ність лікування була узагальнена за допомогою моделі з фіксованим ефектом, і був проведений аналіз підгруп, щоб дослідити потенційні джерела неоднорідності. Були виражені ефекти лікування, як різниці середніх (MDS) для безперервних і як відносини шансів (В</w:t>
      </w:r>
      <w:r>
        <w:rPr>
          <w:rFonts w:ascii="Times New Roman CYR" w:hAnsi="Times New Roman CYR" w:cs="Times New Roman CYR"/>
          <w:sz w:val="28"/>
          <w:szCs w:val="28"/>
        </w:rPr>
        <w:t>Ш) для дихотомічних результатів, разом з 95% довірчим інтервалом (ДІ). Ступінь рекомендації, оцінки, розвитку та методів оцінки (марки) були використані для оцінки якості даних для кожного порівняння.</w:t>
      </w:r>
    </w:p>
    <w:p w14:paraId="41CE9CEE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Основні результати: ми включили 17 РСІ (n = 1847), з як</w:t>
      </w:r>
      <w:r>
        <w:rPr>
          <w:rFonts w:ascii="Times New Roman CYR" w:hAnsi="Times New Roman CYR" w:cs="Times New Roman CYR"/>
          <w:sz w:val="28"/>
          <w:szCs w:val="28"/>
        </w:rPr>
        <w:t>их, 13 досліджень оцінювали свіжі аутологічні цикли і чотири дослідження оцінення циклів донора і реципієнта. У свіжих аутологічних циклів, агоніст GnRH був пов'язаний з більш низькою народжуваністю, ніж було помічено з HCG (АБО 0,47, 95% ДІ від 0,31 до 0,</w:t>
      </w:r>
      <w:r>
        <w:rPr>
          <w:rFonts w:ascii="Times New Roman CYR" w:hAnsi="Times New Roman CYR" w:cs="Times New Roman CYR"/>
          <w:sz w:val="28"/>
          <w:szCs w:val="28"/>
        </w:rPr>
        <w:t>70, п'ять РСІ, 532 жінок, I</w:t>
      </w:r>
      <w:r>
        <w:rPr>
          <w:rFonts w:ascii="Times New Roman" w:hAnsi="Times New Roman" w:cs="Times New Roman"/>
          <w:sz w:val="28"/>
          <w:szCs w:val="28"/>
        </w:rPr>
        <w:t xml:space="preserve">² = 56%, </w:t>
      </w:r>
      <w:r>
        <w:rPr>
          <w:rFonts w:ascii="Times New Roman CYR" w:hAnsi="Times New Roman CYR" w:cs="Times New Roman CYR"/>
          <w:sz w:val="28"/>
          <w:szCs w:val="28"/>
        </w:rPr>
        <w:t xml:space="preserve">помірно-якісних доказів). Це говорить про те, що для жінки з 31% ймовірністю народження дитини з використанням HCG, а шанс народження з використанням агоніста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GnRH буде між 12% і 24%.</w:t>
      </w:r>
    </w:p>
    <w:p w14:paraId="2E673C4A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жінок, які перенесли свіжі аутолог</w:t>
      </w:r>
      <w:r>
        <w:rPr>
          <w:rFonts w:ascii="Times New Roman CYR" w:hAnsi="Times New Roman CYR" w:cs="Times New Roman CYR"/>
          <w:sz w:val="28"/>
          <w:szCs w:val="28"/>
        </w:rPr>
        <w:t>ічні цикли, агоніст GnRH був пов'язаний з більш низькою ступенем, помірним або тяжким СГЯ, ніж це було з HCG (АБО 0,15, 95% ДІ від 0,05 до 0,47; вісім РСІ, 989 жінок, I</w:t>
      </w:r>
      <w:r>
        <w:rPr>
          <w:rFonts w:ascii="Times New Roman" w:hAnsi="Times New Roman" w:cs="Times New Roman"/>
          <w:sz w:val="28"/>
          <w:szCs w:val="28"/>
        </w:rPr>
        <w:t xml:space="preserve">² = 42%, </w:t>
      </w:r>
      <w:r>
        <w:rPr>
          <w:rFonts w:ascii="Times New Roman CYR" w:hAnsi="Times New Roman CYR" w:cs="Times New Roman CYR"/>
          <w:sz w:val="28"/>
          <w:szCs w:val="28"/>
        </w:rPr>
        <w:t xml:space="preserve">помірно-якісні докази). Це говорить про те, що для жінки з 5% ризику з легким, </w:t>
      </w:r>
      <w:r>
        <w:rPr>
          <w:rFonts w:ascii="Times New Roman CYR" w:hAnsi="Times New Roman CYR" w:cs="Times New Roman CYR"/>
          <w:sz w:val="28"/>
          <w:szCs w:val="28"/>
        </w:rPr>
        <w:t>помірним або сильним ступенем СГЯ з використанням HCG, ризик СГЯ з використанням агоніста GnRH буде між 0 і 2%.</w:t>
      </w:r>
    </w:p>
    <w:p w14:paraId="4980B6F4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жінок, які перенесли свіжі аутологічних цикли, агоніст GnRH був пов'язаний з більш низькими показниками настання вагітності, ніж були помічені</w:t>
      </w:r>
      <w:r>
        <w:rPr>
          <w:rFonts w:ascii="Times New Roman CYR" w:hAnsi="Times New Roman CYR" w:cs="Times New Roman CYR"/>
          <w:sz w:val="28"/>
          <w:szCs w:val="28"/>
        </w:rPr>
        <w:t xml:space="preserve"> з HCG (АБО 0,70, 95% ДІ від 0,54 до 0,91; 11 досліджень, 1198 жінки, I</w:t>
      </w:r>
      <w:r>
        <w:rPr>
          <w:rFonts w:ascii="Times New Roman" w:hAnsi="Times New Roman" w:cs="Times New Roman"/>
          <w:sz w:val="28"/>
          <w:szCs w:val="28"/>
        </w:rPr>
        <w:t xml:space="preserve">² = 59%, </w:t>
      </w:r>
      <w:r>
        <w:rPr>
          <w:rFonts w:ascii="Times New Roman CYR" w:hAnsi="Times New Roman CYR" w:cs="Times New Roman CYR"/>
          <w:sz w:val="28"/>
          <w:szCs w:val="28"/>
        </w:rPr>
        <w:t>низька якість доказів) і вищими на початку викидня (OR 1,74, 95% ДІ від 1,10 до 2,75; 11 РСІ, 1198 жінок, I</w:t>
      </w:r>
      <w:r>
        <w:rPr>
          <w:rFonts w:ascii="Times New Roman" w:hAnsi="Times New Roman" w:cs="Times New Roman"/>
          <w:sz w:val="28"/>
          <w:szCs w:val="28"/>
        </w:rPr>
        <w:t xml:space="preserve">² = 1%, </w:t>
      </w:r>
      <w:r>
        <w:rPr>
          <w:rFonts w:ascii="Times New Roman CYR" w:hAnsi="Times New Roman CYR" w:cs="Times New Roman CYR"/>
          <w:sz w:val="28"/>
          <w:szCs w:val="28"/>
        </w:rPr>
        <w:t xml:space="preserve">помірно-якісні докази). Тим не менш, ефект залежить від типу </w:t>
      </w:r>
      <w:r>
        <w:rPr>
          <w:rFonts w:ascii="Times New Roman CYR" w:hAnsi="Times New Roman CYR" w:cs="Times New Roman CYR"/>
          <w:sz w:val="28"/>
          <w:szCs w:val="28"/>
        </w:rPr>
        <w:t>підтримки лютеїнової фази (з або без лютеїнізуючого гормону (ЛГ)); вище відсоток вагітностей у ХГЧ групи, яка отримувала підтримку лютеїнової фази без активності ЛГ (OR 0,36, 95% ДІ від 0,21 до 0,62; I</w:t>
      </w:r>
      <w:r>
        <w:rPr>
          <w:rFonts w:ascii="Times New Roman" w:hAnsi="Times New Roman" w:cs="Times New Roman"/>
          <w:sz w:val="28"/>
          <w:szCs w:val="28"/>
        </w:rPr>
        <w:t xml:space="preserve">² = 73%, </w:t>
      </w:r>
      <w:r>
        <w:rPr>
          <w:rFonts w:ascii="Times New Roman CYR" w:hAnsi="Times New Roman CYR" w:cs="Times New Roman CYR"/>
          <w:sz w:val="28"/>
          <w:szCs w:val="28"/>
        </w:rPr>
        <w:t xml:space="preserve">п'ять РСІ, 370 жінок). Ніяких доказів різниці </w:t>
      </w:r>
      <w:r>
        <w:rPr>
          <w:rFonts w:ascii="Times New Roman CYR" w:hAnsi="Times New Roman CYR" w:cs="Times New Roman CYR"/>
          <w:sz w:val="28"/>
          <w:szCs w:val="28"/>
        </w:rPr>
        <w:t>не було знайдено між групами ризику багатоплідної вагітності (OR 3,00, 95% ДІ від 0,30 до 30,47; два РСІ, 62 жінки, I</w:t>
      </w:r>
      <w:r>
        <w:rPr>
          <w:rFonts w:ascii="Times New Roman" w:hAnsi="Times New Roman" w:cs="Times New Roman"/>
          <w:sz w:val="28"/>
          <w:szCs w:val="28"/>
        </w:rPr>
        <w:t xml:space="preserve">² = 0%, </w:t>
      </w:r>
      <w:r>
        <w:rPr>
          <w:rFonts w:ascii="Times New Roman CYR" w:hAnsi="Times New Roman CYR" w:cs="Times New Roman CYR"/>
          <w:sz w:val="28"/>
          <w:szCs w:val="28"/>
        </w:rPr>
        <w:t>низька якість доказів).</w:t>
      </w:r>
    </w:p>
    <w:p w14:paraId="69F780D6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жінок з циклами донор-реципієнт, немає ніяких доказів запропонуваних відмінностей між групами з живим нар</w:t>
      </w:r>
      <w:r>
        <w:rPr>
          <w:rFonts w:ascii="Times New Roman CYR" w:hAnsi="Times New Roman CYR" w:cs="Times New Roman CYR"/>
          <w:sz w:val="28"/>
          <w:szCs w:val="28"/>
        </w:rPr>
        <w:t>одженням (АБО 0,92, 95% ДІ від 0,53 до 1,61; одного РСІ, 212 жінок) або постійної частоти настання вагітності (ОШ 0,88, 95% ДІ від 0,58 до 1,32 , три РСІ, 372 жінок, I</w:t>
      </w:r>
      <w:r>
        <w:rPr>
          <w:rFonts w:ascii="Times New Roman" w:hAnsi="Times New Roman" w:cs="Times New Roman"/>
          <w:sz w:val="28"/>
          <w:szCs w:val="28"/>
        </w:rPr>
        <w:t xml:space="preserve">² = 0%). </w:t>
      </w:r>
      <w:r>
        <w:rPr>
          <w:rFonts w:ascii="Times New Roman CYR" w:hAnsi="Times New Roman CYR" w:cs="Times New Roman CYR"/>
          <w:sz w:val="28"/>
          <w:szCs w:val="28"/>
        </w:rPr>
        <w:t>Ми знайшли докази більш низької частоти СГЯ в групи агоніста GnRH, ніж в HCG гру</w:t>
      </w:r>
      <w:r>
        <w:rPr>
          <w:rFonts w:ascii="Times New Roman CYR" w:hAnsi="Times New Roman CYR" w:cs="Times New Roman CYR"/>
          <w:sz w:val="28"/>
          <w:szCs w:val="28"/>
        </w:rPr>
        <w:t>пи (OR 0,05, 95% ДІ від 0,01 до 0,28; три РСІ, 374 жінок, I</w:t>
      </w:r>
      <w:r>
        <w:rPr>
          <w:rFonts w:ascii="Times New Roman" w:hAnsi="Times New Roman" w:cs="Times New Roman"/>
          <w:sz w:val="28"/>
          <w:szCs w:val="28"/>
        </w:rPr>
        <w:t>² = 0%).</w:t>
      </w:r>
    </w:p>
    <w:p w14:paraId="5716758C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Основним обмеженням в якості доказів був ризик зсуву, пов'язаний з поганими звітами про методи у включених дослідженнях.</w:t>
      </w:r>
    </w:p>
    <w:p w14:paraId="13A8539A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Висновки авторів: фінальне дозрівання трігера ооцитів з агоністом G</w:t>
      </w:r>
      <w:r>
        <w:rPr>
          <w:rFonts w:ascii="Times New Roman CYR" w:hAnsi="Times New Roman CYR" w:cs="Times New Roman CYR"/>
          <w:sz w:val="28"/>
          <w:szCs w:val="28"/>
        </w:rPr>
        <w:t>nRH замість HCG в свіжих аутологічних ЕКО / ІКСІ циклах лікування антагоніст GnRH запобігає за рахунок народжуваності. У циклах донор-реципієнт, використання агоніста GnRH, а не HCG призвело до зниження захворюваності СГЯ, без доказів різниці в народжувано</w:t>
      </w:r>
      <w:r>
        <w:rPr>
          <w:rFonts w:ascii="Times New Roman CYR" w:hAnsi="Times New Roman CYR" w:cs="Times New Roman CYR"/>
          <w:sz w:val="28"/>
          <w:szCs w:val="28"/>
        </w:rPr>
        <w:t>сті.</w:t>
      </w:r>
    </w:p>
    <w:p w14:paraId="3B9C0952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Досвід показує, що агонист GnRH в якості остаточного трігера дозрівання ооцитів у свіжих аутологічних циклах пов'язаний з падінням народжуваності, нижче поточної частоти настання вагітності (вагітність понад 12 тижнів) і більш високою швидкістю ранньо</w:t>
      </w:r>
      <w:r>
        <w:rPr>
          <w:rFonts w:ascii="Times New Roman CYR" w:hAnsi="Times New Roman CYR" w:cs="Times New Roman CYR"/>
          <w:sz w:val="28"/>
          <w:szCs w:val="28"/>
        </w:rPr>
        <w:t xml:space="preserve">го викидня (менше 12 тижнів). Агонист GnRH в якості дозрівання тригера ооцитів може бути корисним для жінок, які хочуть уникнути нових перестановок (по будь-якой причини), жінкам, які жертвують ооцити одержувачам або які хочуть заморозити свої яйцеклітини </w:t>
      </w:r>
      <w:r>
        <w:rPr>
          <w:rFonts w:ascii="Times New Roman CYR" w:hAnsi="Times New Roman CYR" w:cs="Times New Roman CYR"/>
          <w:sz w:val="28"/>
          <w:szCs w:val="28"/>
        </w:rPr>
        <w:t>для подальшого використання в контексті збереження фертильності.</w:t>
      </w:r>
    </w:p>
    <w:p w14:paraId="6C1E687A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9AFA6B" w14:textId="77777777" w:rsidR="00000000" w:rsidRDefault="005C247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585BC82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4.Порівняльна оцінка ефективності та безпеки тригерів овуляції в програмах ДРТ</w:t>
      </w:r>
    </w:p>
    <w:p w14:paraId="769D6E56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09ED268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схемах індукції суперовуляції в програмах ДРТ тригери овуляції використовуються дуже давно. Доведено, що б</w:t>
      </w:r>
      <w:r>
        <w:rPr>
          <w:rFonts w:ascii="Times New Roman CYR" w:hAnsi="Times New Roman CYR" w:cs="Times New Roman CYR"/>
          <w:sz w:val="28"/>
          <w:szCs w:val="28"/>
        </w:rPr>
        <w:t>ез їх застосування ймовірність наступання вагітності прагне до нуля. Накопичений досвід, поява нових препаратів або режимів їх призначення час від часу вимагають анализу результатів, оцінки їх ефективності та безпеки. Це і стало метою даного ретроспективно</w:t>
      </w:r>
      <w:r>
        <w:rPr>
          <w:rFonts w:ascii="Times New Roman CYR" w:hAnsi="Times New Roman CYR" w:cs="Times New Roman CYR"/>
          <w:sz w:val="28"/>
          <w:szCs w:val="28"/>
        </w:rPr>
        <w:t>го дослідження.</w:t>
      </w:r>
    </w:p>
    <w:p w14:paraId="37FA8851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МАТЕРІАЛ І МЕТОДИ В аналіз увійшли цикли ДРТ (ЕКЗ, ІКСІ) за перод квітнь 2006 - червень 2011. У дослідження включені пацієнти у віці до 38 років, які мають достатній фолікулярний резерв (за нашою классификацією не менше «+»). Групи пацієнті</w:t>
      </w:r>
      <w:r>
        <w:rPr>
          <w:rFonts w:ascii="Times New Roman CYR" w:hAnsi="Times New Roman CYR" w:cs="Times New Roman CYR"/>
          <w:sz w:val="28"/>
          <w:szCs w:val="28"/>
        </w:rPr>
        <w:t>в однорідні за клінічними характеристиками (факторам безпліддя, станом репродуктивної функції, видам проведених процедур, схемами індукції суперовуляціі та ін.). Оскільки декапептил в якості тригера призначали пацієнтам з початково високим ризиком СГЯ, які</w:t>
      </w:r>
      <w:r>
        <w:rPr>
          <w:rFonts w:ascii="Times New Roman CYR" w:hAnsi="Times New Roman CYR" w:cs="Times New Roman CYR"/>
          <w:sz w:val="28"/>
          <w:szCs w:val="28"/>
        </w:rPr>
        <w:t xml:space="preserve"> отримали стимуляцію в короткому протоколі з антагоністами, в групи порівнання були включені також пацієнти, що пройшли індукцію суперовуляції тільки в короткому протоколі. За ці роки ЕКО / ІКСІ із застосуванням зазначених препаратів було виконано у 669 (9</w:t>
      </w:r>
      <w:r>
        <w:rPr>
          <w:rFonts w:ascii="Times New Roman CYR" w:hAnsi="Times New Roman CYR" w:cs="Times New Roman CYR"/>
          <w:sz w:val="28"/>
          <w:szCs w:val="28"/>
        </w:rPr>
        <w:t>01) жінок (Табл. 1). Оцінка ефективності хоріонічного гонадотропіну, одержуваного з сечі вагітних жінок (Прегніл, хорагон), рекомбінантного ХГ (Овітрел) і агоніста ГнРГ (декапептил), проводилася по наступним показниками: 1) коефіцієнт ефективності отриманн</w:t>
      </w:r>
      <w:r>
        <w:rPr>
          <w:rFonts w:ascii="Times New Roman CYR" w:hAnsi="Times New Roman CYR" w:cs="Times New Roman CYR"/>
          <w:sz w:val="28"/>
          <w:szCs w:val="28"/>
        </w:rPr>
        <w:t>я ооцитів під час пункції, що розраховується за співвідношенням числа пунктованих фолікулів до числа ооцитів, отриманих без промивання фолікулів - (О / Ф); 2) сумарний коефіцієнт ефективності отримання ооцитів, включаючи ооцити після промиваня (Ос / Ф); 3)</w:t>
      </w:r>
      <w:r>
        <w:rPr>
          <w:rFonts w:ascii="Times New Roman CYR" w:hAnsi="Times New Roman CYR" w:cs="Times New Roman CYR"/>
          <w:sz w:val="28"/>
          <w:szCs w:val="28"/>
        </w:rPr>
        <w:t xml:space="preserve"> ступінь зрілості ооцитів, оцінювана по морфологічними критеріями; 4) частота запліднення ооцитів і дроблення ембріонів; 5) частота настання вагітності; 6) частота розвитку і ступінь тяжкості синдрому гіперстимуляції яєчників; 7) зручність застосування.</w:t>
      </w:r>
    </w:p>
    <w:p w14:paraId="214C6F88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5F81A9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аблиця 1. Тригери овуляції, що застосовуються при ЕКЗ/ІКСІ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4"/>
        <w:gridCol w:w="1985"/>
        <w:gridCol w:w="2551"/>
      </w:tblGrid>
      <w:tr w:rsidR="00000000" w14:paraId="226573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DEE49" w14:textId="77777777" w:rsidR="00000000" w:rsidRDefault="005C24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Вид тригеру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B41B6" w14:textId="77777777" w:rsidR="00000000" w:rsidRDefault="005C24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Кількість пацієнток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498C4" w14:textId="77777777" w:rsidR="00000000" w:rsidRDefault="005C24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Кількість циклів ЕКО/ІКСІ</w:t>
            </w:r>
          </w:p>
        </w:tc>
      </w:tr>
      <w:tr w:rsidR="00000000" w14:paraId="6E1894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F010C" w14:textId="77777777" w:rsidR="00000000" w:rsidRDefault="005C24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Овітрель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80273" w14:textId="77777777" w:rsidR="00000000" w:rsidRDefault="005C24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2CE7E" w14:textId="77777777" w:rsidR="00000000" w:rsidRDefault="005C24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165</w:t>
            </w:r>
          </w:p>
        </w:tc>
      </w:tr>
      <w:tr w:rsidR="00000000" w14:paraId="4FC11A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30192" w14:textId="77777777" w:rsidR="00000000" w:rsidRDefault="005C24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Прегніл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006CB" w14:textId="77777777" w:rsidR="00000000" w:rsidRDefault="005C24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181E5" w14:textId="77777777" w:rsidR="00000000" w:rsidRDefault="005C24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334</w:t>
            </w:r>
          </w:p>
        </w:tc>
      </w:tr>
      <w:tr w:rsidR="00000000" w14:paraId="0E025A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10CD7" w14:textId="77777777" w:rsidR="00000000" w:rsidRDefault="005C24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Хорагон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66422" w14:textId="77777777" w:rsidR="00000000" w:rsidRDefault="005C24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C1F87" w14:textId="77777777" w:rsidR="00000000" w:rsidRDefault="005C24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325</w:t>
            </w:r>
          </w:p>
        </w:tc>
      </w:tr>
      <w:tr w:rsidR="00000000" w14:paraId="6C5410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B66C5" w14:textId="77777777" w:rsidR="00000000" w:rsidRDefault="005C24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Декапептил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239ED" w14:textId="77777777" w:rsidR="00000000" w:rsidRDefault="005C24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5394C" w14:textId="77777777" w:rsidR="00000000" w:rsidRDefault="005C24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77</w:t>
            </w:r>
          </w:p>
        </w:tc>
      </w:tr>
    </w:tbl>
    <w:p w14:paraId="700F6354" w14:textId="77777777" w:rsidR="00000000" w:rsidRDefault="005C247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962822F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5.Результати і обговорення</w:t>
      </w:r>
    </w:p>
    <w:p w14:paraId="7328F181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C5D70E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загальній складності було виконано</w:t>
      </w:r>
      <w:r>
        <w:rPr>
          <w:rFonts w:ascii="Times New Roman CYR" w:hAnsi="Times New Roman CYR" w:cs="Times New Roman CYR"/>
          <w:sz w:val="28"/>
          <w:szCs w:val="28"/>
        </w:rPr>
        <w:t xml:space="preserve"> 901 пункція, в результаті якої отримано 11083 фолікулів і 9087 ооцитів. Залежно від застосованого тригера коефіцієнти ефективності отримання ооцитів розподілилися наступним (табл. 2).</w:t>
      </w:r>
    </w:p>
    <w:p w14:paraId="34D7EADC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59CB4B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Таблиця 2. Коефіцієнти ефективності отримання ооцитів залежно від виду</w:t>
      </w:r>
      <w:r>
        <w:rPr>
          <w:rFonts w:ascii="Times New Roman CYR" w:hAnsi="Times New Roman CYR" w:cs="Times New Roman CYR"/>
          <w:sz w:val="28"/>
          <w:szCs w:val="28"/>
        </w:rPr>
        <w:t xml:space="preserve"> тригера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4"/>
        <w:gridCol w:w="709"/>
        <w:gridCol w:w="850"/>
      </w:tblGrid>
      <w:tr w:rsidR="00000000" w14:paraId="3CBE95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8E020" w14:textId="77777777" w:rsidR="00000000" w:rsidRDefault="005C24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Вид тригеру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B0A56" w14:textId="77777777" w:rsidR="00000000" w:rsidRDefault="005C24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(О/Ф)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84F80" w14:textId="77777777" w:rsidR="00000000" w:rsidRDefault="005C24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(Ос/Ф)</w:t>
            </w:r>
          </w:p>
        </w:tc>
      </w:tr>
      <w:tr w:rsidR="00000000" w14:paraId="3ACE75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EAC1A" w14:textId="77777777" w:rsidR="00000000" w:rsidRDefault="005C24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Овітрель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D6339" w14:textId="77777777" w:rsidR="00000000" w:rsidRDefault="005C24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44C42" w14:textId="77777777" w:rsidR="00000000" w:rsidRDefault="005C24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0,89</w:t>
            </w:r>
          </w:p>
        </w:tc>
      </w:tr>
      <w:tr w:rsidR="00000000" w14:paraId="1FC2D5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E6841" w14:textId="77777777" w:rsidR="00000000" w:rsidRDefault="005C24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Прегніл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23BB5" w14:textId="77777777" w:rsidR="00000000" w:rsidRDefault="005C24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99480" w14:textId="77777777" w:rsidR="00000000" w:rsidRDefault="005C24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0,80</w:t>
            </w:r>
          </w:p>
        </w:tc>
      </w:tr>
      <w:tr w:rsidR="00000000" w14:paraId="5B1768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92805" w14:textId="77777777" w:rsidR="00000000" w:rsidRDefault="005C24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Хорагон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10749" w14:textId="77777777" w:rsidR="00000000" w:rsidRDefault="005C24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1293A" w14:textId="77777777" w:rsidR="00000000" w:rsidRDefault="005C24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0,81</w:t>
            </w:r>
          </w:p>
        </w:tc>
      </w:tr>
      <w:tr w:rsidR="00000000" w14:paraId="12079B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7DC82" w14:textId="77777777" w:rsidR="00000000" w:rsidRDefault="005C24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Декапептил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33EF8" w14:textId="77777777" w:rsidR="00000000" w:rsidRDefault="005C24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37E78" w14:textId="77777777" w:rsidR="00000000" w:rsidRDefault="005C24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0,76</w:t>
            </w:r>
          </w:p>
        </w:tc>
      </w:tr>
    </w:tbl>
    <w:p w14:paraId="48DD0341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D2B63E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Як видно з табл. 2, найвищий вихід ооцитів при пункції, в тому числі без промивання фолікулів, спостерігався при використанні препарату Ові</w:t>
      </w:r>
      <w:r>
        <w:rPr>
          <w:rFonts w:ascii="Times New Roman CYR" w:hAnsi="Times New Roman CYR" w:cs="Times New Roman CYR"/>
          <w:sz w:val="28"/>
          <w:szCs w:val="28"/>
        </w:rPr>
        <w:t xml:space="preserve">трель. Мабуть, рекомбінантний ХГ ефективніший інших видів ХГ і ЛГ активує ферменти, які розплавляють зв'язок ооцита з матрицею - вінценосним горбком. Найнижчий вихід ооцитів спостерігався при використанні а-ГнРГ. Це може бути пояснено тим, що даний тригер </w:t>
      </w:r>
      <w:r>
        <w:rPr>
          <w:rFonts w:ascii="Times New Roman CYR" w:hAnsi="Times New Roman CYR" w:cs="Times New Roman CYR"/>
          <w:sz w:val="28"/>
          <w:szCs w:val="28"/>
        </w:rPr>
        <w:t>застосовувався у пацієнтів з високим ризиком СГЯ, тобто за наявності великого і дуже великого числа фолікулів, які до моменту пункції знаходилися на різній стадії розвитку.</w:t>
      </w:r>
    </w:p>
    <w:p w14:paraId="6BA65C5C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 підтверджується і результатами морфологічної оцінки отриманих ооцитів (табл. 3).</w:t>
      </w:r>
    </w:p>
    <w:p w14:paraId="68322E94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31D907" w14:textId="77777777" w:rsidR="00000000" w:rsidRDefault="005C247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B5FC5A5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Таблиця 3. Частота отримання незрілих ооцитів при використуванні різних тригерів овуляції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6"/>
        <w:gridCol w:w="4252"/>
      </w:tblGrid>
      <w:tr w:rsidR="00000000" w14:paraId="370D60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E3E8F" w14:textId="77777777" w:rsidR="00000000" w:rsidRDefault="005C24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Вид тригера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2B1D6" w14:textId="77777777" w:rsidR="00000000" w:rsidRDefault="005C24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Незрілі ооцити (% від загального числа</w:t>
            </w:r>
          </w:p>
        </w:tc>
      </w:tr>
      <w:tr w:rsidR="00000000" w14:paraId="1EB733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3F956" w14:textId="77777777" w:rsidR="00000000" w:rsidRDefault="005C24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Овітрель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114C9" w14:textId="77777777" w:rsidR="00000000" w:rsidRDefault="005C24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7,6</w:t>
            </w:r>
          </w:p>
        </w:tc>
      </w:tr>
      <w:tr w:rsidR="00000000" w14:paraId="04DBB3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DA51C" w14:textId="77777777" w:rsidR="00000000" w:rsidRDefault="005C24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Прегніл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41EBB" w14:textId="77777777" w:rsidR="00000000" w:rsidRDefault="005C24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10,3</w:t>
            </w:r>
          </w:p>
        </w:tc>
      </w:tr>
      <w:tr w:rsidR="00000000" w14:paraId="4D08F7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76DE5" w14:textId="77777777" w:rsidR="00000000" w:rsidRDefault="005C24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Хорагон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FE9CC" w14:textId="77777777" w:rsidR="00000000" w:rsidRDefault="005C24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9,8</w:t>
            </w:r>
          </w:p>
        </w:tc>
      </w:tr>
      <w:tr w:rsidR="00000000" w14:paraId="6786E3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AB7EB" w14:textId="77777777" w:rsidR="00000000" w:rsidRDefault="005C24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Декапептил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E9FD7" w14:textId="77777777" w:rsidR="00000000" w:rsidRDefault="005C24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18,6</w:t>
            </w:r>
          </w:p>
        </w:tc>
      </w:tr>
    </w:tbl>
    <w:p w14:paraId="3CD1C092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D5878A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Важливим показником ефективності тригера є частота</w:t>
      </w:r>
      <w:r>
        <w:rPr>
          <w:rFonts w:ascii="Times New Roman CYR" w:hAnsi="Times New Roman CYR" w:cs="Times New Roman CYR"/>
          <w:sz w:val="28"/>
          <w:szCs w:val="28"/>
        </w:rPr>
        <w:t xml:space="preserve"> запліднення і дроблення ембріона, а також вихід бластоцист. Частота виходу бластоцист розраховувалася по відношенню числа бластоцист до числа ембріонів, що залишилися після перенесення 1 або 2 ембріонів на 3-й день, або, якщо перенесення на 3-й день не бу</w:t>
      </w:r>
      <w:r>
        <w:rPr>
          <w:rFonts w:ascii="Times New Roman CYR" w:hAnsi="Times New Roman CYR" w:cs="Times New Roman CYR"/>
          <w:sz w:val="28"/>
          <w:szCs w:val="28"/>
        </w:rPr>
        <w:t>ло, по відношенню до числа ембріонів, що були на 3-й день (табл. 4).</w:t>
      </w:r>
    </w:p>
    <w:p w14:paraId="7BBDA58D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850C0F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Таблиця 4. Частота запліднення, дроблення ембріонів і виходу бластоцист при використанні різних тригерів овуляції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4"/>
        <w:gridCol w:w="3540"/>
        <w:gridCol w:w="2410"/>
        <w:gridCol w:w="1563"/>
      </w:tblGrid>
      <w:tr w:rsidR="00000000" w14:paraId="597987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C5C69" w14:textId="77777777" w:rsidR="00000000" w:rsidRDefault="005C24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Вид тригера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2147D" w14:textId="77777777" w:rsidR="00000000" w:rsidRDefault="005C24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Частота запліднення (% від числа всіх інсемін. або тих, хто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зазнали ІКСІ)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8F246" w14:textId="77777777" w:rsidR="00000000" w:rsidRDefault="005C24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Частота дроблення (% від числа запліднених)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352BA" w14:textId="77777777" w:rsidR="00000000" w:rsidRDefault="005C24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Вихід бластоцид (%)</w:t>
            </w:r>
          </w:p>
        </w:tc>
      </w:tr>
      <w:tr w:rsidR="00000000" w14:paraId="46B933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41DA7" w14:textId="77777777" w:rsidR="00000000" w:rsidRDefault="005C24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Овітрель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24911" w14:textId="77777777" w:rsidR="00000000" w:rsidRDefault="005C24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84,4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9C9E5" w14:textId="77777777" w:rsidR="00000000" w:rsidRDefault="005C24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81,7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3434B" w14:textId="77777777" w:rsidR="00000000" w:rsidRDefault="005C24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52,9</w:t>
            </w:r>
          </w:p>
        </w:tc>
      </w:tr>
      <w:tr w:rsidR="00000000" w14:paraId="2C420F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3790E" w14:textId="77777777" w:rsidR="00000000" w:rsidRDefault="005C24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Прегніл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7FB55" w14:textId="77777777" w:rsidR="00000000" w:rsidRDefault="005C24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82,5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1BF46" w14:textId="77777777" w:rsidR="00000000" w:rsidRDefault="005C24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76,3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3C0A3" w14:textId="77777777" w:rsidR="00000000" w:rsidRDefault="005C24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49,7</w:t>
            </w:r>
          </w:p>
        </w:tc>
      </w:tr>
      <w:tr w:rsidR="00000000" w14:paraId="5EB2C1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2E6D4" w14:textId="77777777" w:rsidR="00000000" w:rsidRDefault="005C24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Хорагон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E480D" w14:textId="77777777" w:rsidR="00000000" w:rsidRDefault="005C24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80,9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F1070" w14:textId="77777777" w:rsidR="00000000" w:rsidRDefault="005C24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78,3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659E1" w14:textId="77777777" w:rsidR="00000000" w:rsidRDefault="005C24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49,2</w:t>
            </w:r>
          </w:p>
        </w:tc>
      </w:tr>
      <w:tr w:rsidR="00000000" w14:paraId="5FF9F4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D0DD8" w14:textId="77777777" w:rsidR="00000000" w:rsidRDefault="005C24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Декапептил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8DD87" w14:textId="77777777" w:rsidR="00000000" w:rsidRDefault="005C24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72,2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75784" w14:textId="77777777" w:rsidR="00000000" w:rsidRDefault="005C24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66,8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523C5" w14:textId="77777777" w:rsidR="00000000" w:rsidRDefault="005C24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39,3</w:t>
            </w:r>
          </w:p>
        </w:tc>
      </w:tr>
    </w:tbl>
    <w:p w14:paraId="1329FFC9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D4676D8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 бачимо, що за всіма показниками застосування декапептилу в якості тригер</w:t>
      </w:r>
      <w:r>
        <w:rPr>
          <w:rFonts w:ascii="Times New Roman CYR" w:hAnsi="Times New Roman CYR" w:cs="Times New Roman CYR"/>
          <w:sz w:val="28"/>
          <w:szCs w:val="28"/>
        </w:rPr>
        <w:t>а овуляції виявляється найменш ефективним. Ми також провели аналіз частоти розвитку СГЯ при використанні різних тригерів (табл. 6).</w:t>
      </w:r>
    </w:p>
    <w:p w14:paraId="234A187C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C9A029E" w14:textId="77777777" w:rsidR="00000000" w:rsidRDefault="005C247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B6362BA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Таблиця 5. Частота настання вагітності (ЧНВ) при використанні різних тригерів овуляції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4"/>
        <w:gridCol w:w="2835"/>
      </w:tblGrid>
      <w:tr w:rsidR="00000000" w14:paraId="3A2BE8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F792C" w14:textId="77777777" w:rsidR="00000000" w:rsidRDefault="005C24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Вид тригера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873B6" w14:textId="77777777" w:rsidR="00000000" w:rsidRDefault="005C24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ЧНВ на переніс ембріон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ів (%)</w:t>
            </w:r>
          </w:p>
        </w:tc>
      </w:tr>
      <w:tr w:rsidR="00000000" w14:paraId="4EDFD9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334BC" w14:textId="77777777" w:rsidR="00000000" w:rsidRDefault="005C24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Овітрель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AF898" w14:textId="77777777" w:rsidR="00000000" w:rsidRDefault="005C24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48,6</w:t>
            </w:r>
          </w:p>
        </w:tc>
      </w:tr>
      <w:tr w:rsidR="00000000" w14:paraId="638A52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50E53" w14:textId="77777777" w:rsidR="00000000" w:rsidRDefault="005C24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Прегніл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37D49" w14:textId="77777777" w:rsidR="00000000" w:rsidRDefault="005C24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47,4</w:t>
            </w:r>
          </w:p>
        </w:tc>
      </w:tr>
      <w:tr w:rsidR="00000000" w14:paraId="40D670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CEC4B" w14:textId="77777777" w:rsidR="00000000" w:rsidRDefault="005C24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Хорагон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1DEA0" w14:textId="77777777" w:rsidR="00000000" w:rsidRDefault="005C24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48,2</w:t>
            </w:r>
          </w:p>
        </w:tc>
      </w:tr>
      <w:tr w:rsidR="00000000" w14:paraId="2E910C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03A4E" w14:textId="77777777" w:rsidR="00000000" w:rsidRDefault="005C24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Декапептил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9CA41" w14:textId="77777777" w:rsidR="00000000" w:rsidRDefault="005C24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44,5*</w:t>
            </w:r>
          </w:p>
        </w:tc>
      </w:tr>
    </w:tbl>
    <w:p w14:paraId="0D9E87C9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CBD0D6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Примітка: * - з 77 циклів, в яких як тригера був використаний декапептил, в 38 перенос ембріонів був скасований через високого ризику СГЯ. Перенесення було виконане у 35 наступних цикла</w:t>
      </w:r>
      <w:r>
        <w:rPr>
          <w:rFonts w:ascii="Times New Roman CYR" w:hAnsi="Times New Roman CYR" w:cs="Times New Roman CYR"/>
          <w:sz w:val="28"/>
          <w:szCs w:val="28"/>
        </w:rPr>
        <w:t>х. Зазначена в табл. 5 ЧНВ після використання в якості тригера декапептилу являє собою суму ЧНВ після перенесення свіжих ембріонів (39 переносів) і 35 кріопереносов (в розрахунок узятий один кріоперенос на пацієнтку).</w:t>
      </w:r>
    </w:p>
    <w:p w14:paraId="471758AA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B15111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Таблиця 6. Частота розвитку і ступінь</w:t>
      </w:r>
      <w:r>
        <w:rPr>
          <w:rFonts w:ascii="Times New Roman CYR" w:hAnsi="Times New Roman CYR" w:cs="Times New Roman CYR"/>
          <w:sz w:val="28"/>
          <w:szCs w:val="28"/>
        </w:rPr>
        <w:t xml:space="preserve"> тяжкості СГЯ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4"/>
        <w:gridCol w:w="2127"/>
        <w:gridCol w:w="1559"/>
        <w:gridCol w:w="1414"/>
      </w:tblGrid>
      <w:tr w:rsidR="00000000" w14:paraId="162A61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FD4D0" w14:textId="77777777" w:rsidR="00000000" w:rsidRDefault="005C24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Вид тригера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40F05" w14:textId="77777777" w:rsidR="00000000" w:rsidRDefault="005C24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СГЯ легкого ступеня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11C64" w14:textId="77777777" w:rsidR="00000000" w:rsidRDefault="005C24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СГЯ помірний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AFF8B" w14:textId="77777777" w:rsidR="00000000" w:rsidRDefault="005C24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СГЯ важкий</w:t>
            </w:r>
          </w:p>
        </w:tc>
      </w:tr>
      <w:tr w:rsidR="00000000" w14:paraId="2FC794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78589" w14:textId="77777777" w:rsidR="00000000" w:rsidRDefault="005C24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Овітрель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AC737" w14:textId="77777777" w:rsidR="00000000" w:rsidRDefault="005C24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958EE" w14:textId="77777777" w:rsidR="00000000" w:rsidRDefault="005C24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2,1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57508" w14:textId="77777777" w:rsidR="00000000" w:rsidRDefault="005C24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</w:t>
            </w:r>
          </w:p>
        </w:tc>
      </w:tr>
      <w:tr w:rsidR="00000000" w14:paraId="4E5EEC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CDEF0" w14:textId="77777777" w:rsidR="00000000" w:rsidRDefault="005C24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Прегніл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16D70" w14:textId="77777777" w:rsidR="00000000" w:rsidRDefault="005C24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029C6" w14:textId="77777777" w:rsidR="00000000" w:rsidRDefault="005C24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3,4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F3A5E" w14:textId="77777777" w:rsidR="00000000" w:rsidRDefault="005C24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</w:t>
            </w:r>
          </w:p>
        </w:tc>
      </w:tr>
      <w:tr w:rsidR="00000000" w14:paraId="3EB0A1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E9D2F" w14:textId="77777777" w:rsidR="00000000" w:rsidRDefault="005C24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Хорагон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0D677" w14:textId="77777777" w:rsidR="00000000" w:rsidRDefault="005C24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04428" w14:textId="77777777" w:rsidR="00000000" w:rsidRDefault="005C24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3,5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3A3D2" w14:textId="77777777" w:rsidR="00000000" w:rsidRDefault="005C24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6A93B5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85E52" w14:textId="77777777" w:rsidR="00000000" w:rsidRDefault="005C24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Декапептил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720CB" w14:textId="77777777" w:rsidR="00000000" w:rsidRDefault="005C24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1DDA5" w14:textId="77777777" w:rsidR="00000000" w:rsidRDefault="005C24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15,6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0CAE0" w14:textId="77777777" w:rsidR="00000000" w:rsidRDefault="005C24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4,3</w:t>
            </w:r>
          </w:p>
        </w:tc>
      </w:tr>
    </w:tbl>
    <w:p w14:paraId="3F9CB209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66EB0B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Висока частота СГЯ в групі декапептилу пов'язана, мабуть, чи не із застосуванням цього препарат</w:t>
      </w:r>
      <w:r>
        <w:rPr>
          <w:rFonts w:ascii="Times New Roman CYR" w:hAnsi="Times New Roman CYR" w:cs="Times New Roman CYR"/>
          <w:sz w:val="28"/>
          <w:szCs w:val="28"/>
        </w:rPr>
        <w:t>у, а з тим, що його призначали пацієнтам групи високого ризику по розвитку СГЯ. Скасуванням переносу ембріонів в цій групі можна пояснити відносно невисокою частотою важкого СГЯ. Нарешті, опитування пацієнтів показало, що найбільш зручними вони вважають лі</w:t>
      </w:r>
      <w:r>
        <w:rPr>
          <w:rFonts w:ascii="Times New Roman CYR" w:hAnsi="Times New Roman CYR" w:cs="Times New Roman CYR"/>
          <w:sz w:val="28"/>
          <w:szCs w:val="28"/>
        </w:rPr>
        <w:t>карські форми, готові до застосування, тобто попередньо заповнені шприци - Овітрель і Декапептил. Таким чином, із широко застосовуваних сьогодні в ДРТ тригерів фінального дозрівання фоллікулів, препарати, що містять ХГ (Овітрель, Прегніл, Хорагон), мають п</w:t>
      </w:r>
      <w:r>
        <w:rPr>
          <w:rFonts w:ascii="Times New Roman CYR" w:hAnsi="Times New Roman CYR" w:cs="Times New Roman CYR"/>
          <w:sz w:val="28"/>
          <w:szCs w:val="28"/>
        </w:rPr>
        <w:t>риблизно однакову і достатньо високу ефективність. У групі пацієнтів з високим ризиком розвитку СГЯ застосування декапептилу є виправданим, незважаючи на деяке зниження проміжних результатів ДРТ (частота запліднення, дроблення, виходу бластоцист).</w:t>
      </w:r>
    </w:p>
    <w:p w14:paraId="7C53F4C9" w14:textId="77777777" w:rsidR="00000000" w:rsidRDefault="005C247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BE2C386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Літера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тура</w:t>
      </w:r>
    </w:p>
    <w:p w14:paraId="0573B2F1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2A47110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1. Gonadotropin</w:t>
      </w:r>
      <w:r>
        <w:rPr>
          <w:rFonts w:ascii="Symbol" w:hAnsi="Symbol" w:cs="Symbol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releasing hormone agonist versus HCG for oocyte triggering in antagonist assisted reproductive technology cycles - PubMed Health: http://www.ncbi.nlm.nih.gov/pubmedhealth/PMH0014706/</w:t>
      </w:r>
    </w:p>
    <w:p w14:paraId="39923E6A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Прегніл - Довідник ліків: http://c-43.medicines.</w:t>
      </w:r>
      <w:r>
        <w:rPr>
          <w:rFonts w:ascii="Times New Roman CYR" w:hAnsi="Times New Roman CYR" w:cs="Times New Roman CYR"/>
          <w:sz w:val="28"/>
          <w:szCs w:val="28"/>
        </w:rPr>
        <w:t>on-planet.net/Pregnil.html</w:t>
      </w:r>
    </w:p>
    <w:p w14:paraId="3A714CEA" w14:textId="77777777" w:rsidR="00000000" w:rsidRDefault="005C24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Прегніл - Нормативно-директивні документи МОЗ України: http://mozdocs.kiev.ua/likiview.php?id=16115</w:t>
      </w:r>
    </w:p>
    <w:p w14:paraId="27A06FC5" w14:textId="77777777" w:rsidR="005C2472" w:rsidRDefault="005C24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АНШИНА МБ, ШАМУГИЯ НЛ, СМИРНОВА АА. "Сравнительная оценка эффективности и безопасности триггеров овуляции в программах ВРТ." </w:t>
      </w:r>
      <w:r>
        <w:rPr>
          <w:rFonts w:ascii="Times New Roman CYR" w:hAnsi="Times New Roman CYR" w:cs="Times New Roman CYR"/>
          <w:sz w:val="28"/>
          <w:szCs w:val="28"/>
        </w:rPr>
        <w:t>Проблемы репродукции 5 (2011): 70-71</w:t>
      </w:r>
    </w:p>
    <w:sectPr w:rsidR="005C247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47E"/>
    <w:rsid w:val="0032047E"/>
    <w:rsid w:val="005C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9C3BEE"/>
  <w14:defaultImageDpi w14:val="0"/>
  <w15:docId w15:val="{5435174D-96AD-4C81-98CA-B75A8324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4168</Words>
  <Characters>23760</Characters>
  <Application>Microsoft Office Word</Application>
  <DocSecurity>0</DocSecurity>
  <Lines>198</Lines>
  <Paragraphs>55</Paragraphs>
  <ScaleCrop>false</ScaleCrop>
  <Company/>
  <LinksUpToDate>false</LinksUpToDate>
  <CharactersWithSpaces>27873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2024-12-13T09:32:00Z</dcterms:created>
  <dcterms:modified xsi:type="dcterms:W3CDTF">2024-12-13T09:32:00Z</dcterms:modified>
</cp:coreProperties>
</file>