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34EE" w14:textId="77777777" w:rsidR="00000000" w:rsidRDefault="00DC53B5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Cодержание</w:t>
      </w:r>
    </w:p>
    <w:p w14:paraId="44A752B8" w14:textId="77777777" w:rsidR="00000000" w:rsidRDefault="00DC53B5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</w:p>
    <w:p w14:paraId="621D48E3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188229D3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Клинические проявления орви у детей</w:t>
      </w:r>
    </w:p>
    <w:p w14:paraId="548B32B5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Этиопатогенез</w:t>
      </w:r>
    </w:p>
    <w:p w14:paraId="7B252649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Лечение ОРВИ</w:t>
      </w:r>
    </w:p>
    <w:p w14:paraId="5B3ACB3C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Лечение и профилактика ОРВИ</w:t>
      </w:r>
    </w:p>
    <w:p w14:paraId="79939B6E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Неотложная помощь при гипертермическом синдроме</w:t>
      </w:r>
    </w:p>
    <w:p w14:paraId="2EBEB49C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Гипертермический синдром - клинические проявления</w:t>
      </w:r>
    </w:p>
    <w:p w14:paraId="6523A301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Неотложная помощь пр</w:t>
      </w:r>
      <w:r>
        <w:rPr>
          <w:smallCaps/>
          <w:noProof/>
          <w:color w:val="0000FF"/>
          <w:sz w:val="28"/>
          <w:szCs w:val="28"/>
          <w:u w:val="single"/>
        </w:rPr>
        <w:t>и гипертермическом синдроме на догоспитальном и госпитальном этапах</w:t>
      </w:r>
    </w:p>
    <w:p w14:paraId="23315181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3.3 Неотложная помощь при гипертермическом синдроме на госпитальном этапе</w:t>
      </w:r>
    </w:p>
    <w:p w14:paraId="36108A2C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33917853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Приложения</w:t>
      </w:r>
    </w:p>
    <w:p w14:paraId="6EC1E6C9" w14:textId="77777777" w:rsidR="00000000" w:rsidRDefault="00DC53B5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14:paraId="1FBF96AC" w14:textId="77777777" w:rsidR="00000000" w:rsidRDefault="00DC53B5">
      <w:pPr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1403FC7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F8E24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Наступление осени вновь делает актуальной изучен</w:t>
      </w:r>
      <w:r>
        <w:rPr>
          <w:color w:val="000000"/>
          <w:sz w:val="28"/>
          <w:szCs w:val="28"/>
        </w:rPr>
        <w:t>ие проблемы простудных заболеваний, которые специалисты еще называют острыми респираторными вирусными инфекциями, поскольку в большинстве случаев они вызваны респираторными (имеющими воздушно-капельный и контактный пути передачи) вирусами.</w:t>
      </w:r>
    </w:p>
    <w:p w14:paraId="220DAC7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 подъёма за</w:t>
      </w:r>
      <w:r>
        <w:rPr>
          <w:color w:val="000000"/>
          <w:sz w:val="28"/>
          <w:szCs w:val="28"/>
        </w:rPr>
        <w:t>болеваемости респираторно-вирусными инфекциями приходится на период смены теплой погоды на холодную, то есть на сентябрь и октябрь. Летние стереотипы к этому времени у людей еще сохраняются, они по-прежнему продолжают одеваться не по погоде легко. При этом</w:t>
      </w:r>
      <w:r>
        <w:rPr>
          <w:color w:val="000000"/>
          <w:sz w:val="28"/>
          <w:szCs w:val="28"/>
        </w:rPr>
        <w:t xml:space="preserve"> организм человека не успевает адаптироваться к резким климатическим переменам. Снижение же температуры воздуха приводит к разладу терморегуляции в конечностях и слизистых оболочках дыхательных путей, особенно у детей незакаленных и мало бывающих на воздух</w:t>
      </w:r>
      <w:r>
        <w:rPr>
          <w:color w:val="000000"/>
          <w:sz w:val="28"/>
          <w:szCs w:val="28"/>
        </w:rPr>
        <w:t>е. Это приводит к переохлаждению и развитию простудных заболеваний. Актуальность темы связана и с тем, что ОРВИ у детей дает тяжелые осложнения, даже может привезти к летальному исходу.</w:t>
      </w:r>
    </w:p>
    <w:p w14:paraId="019E0FA6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Симптомы острых респираторных вирусных инфекций известны каждому - это</w:t>
      </w:r>
      <w:r>
        <w:rPr>
          <w:color w:val="000000"/>
          <w:sz w:val="28"/>
          <w:szCs w:val="28"/>
        </w:rPr>
        <w:t xml:space="preserve"> заложенность носа или насморк, боль в горле, чихание, слезотечение, сухой кашель, умеренное повышение температуры, головная и мышечные боли, чувство разбитости, повышенная утомляемость. Влияние холодной погоды, прием острой или чрезмерно горячей пищи мало</w:t>
      </w:r>
      <w:r>
        <w:rPr>
          <w:color w:val="000000"/>
          <w:sz w:val="28"/>
          <w:szCs w:val="28"/>
        </w:rPr>
        <w:t xml:space="preserve"> влияет на тяжесть процесса. Обычно все жалобы исчезают в течение недели, но период заболевания может удлиняться, особенно у детей.</w:t>
      </w:r>
    </w:p>
    <w:p w14:paraId="27CB128C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ОРВИ - острая респираторная вирусная инфекция. Более известная как ОРЗ (острое респираторное заболевание) - группа вирусных </w:t>
      </w:r>
      <w:r>
        <w:rPr>
          <w:color w:val="000000"/>
          <w:sz w:val="28"/>
          <w:szCs w:val="28"/>
        </w:rPr>
        <w:t xml:space="preserve">заболеваний верхних дыхательных путей. Понятие острое респираторное заболевание </w:t>
      </w:r>
      <w:r>
        <w:rPr>
          <w:color w:val="000000"/>
          <w:sz w:val="28"/>
          <w:szCs w:val="28"/>
        </w:rPr>
        <w:lastRenderedPageBreak/>
        <w:t>объединяет в себе ОРВИ, простуду, обострение хронических инфекций носоглотки и бактериальные осложнения ОРВИ. Таким образом, ОРЗ это не болезнь и не диагноз, а специальный терм</w:t>
      </w:r>
      <w:r>
        <w:rPr>
          <w:color w:val="000000"/>
          <w:sz w:val="28"/>
          <w:szCs w:val="28"/>
        </w:rPr>
        <w:t>ин, который употребляется медицинскими работниками. ОРЗ представляют собой полиэтиологичную группу инфекций. Этим термином принято объединять все острые неспецифические инфекционные заболевания респираторного тракта вне зависимости от их локализации - от р</w:t>
      </w:r>
      <w:r>
        <w:rPr>
          <w:color w:val="000000"/>
          <w:sz w:val="28"/>
          <w:szCs w:val="28"/>
        </w:rPr>
        <w:t>инита до пневмонии. Этот термин удобен для эпидемиологических целей, поскольку входящие в него формы имеют много общего в патогенезе и путях передачи - речь идет, в основном, о воздушно-капельных инфекциях.</w:t>
      </w:r>
    </w:p>
    <w:p w14:paraId="3493440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подавляющего большинства больных опасность дл</w:t>
      </w:r>
      <w:r>
        <w:rPr>
          <w:color w:val="000000"/>
          <w:sz w:val="28"/>
          <w:szCs w:val="28"/>
        </w:rPr>
        <w:t>я жизни представляют лишь тяжелые формы заболевания и осложнения, легко возникающие у детей (пневмонии). Самым тяжелым среди всех ОРВИ является грипп. ОРВИ и обычно грипп заканчиваются выздоровлением.</w:t>
      </w:r>
    </w:p>
    <w:p w14:paraId="10A5843E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изучить основные клинические проявления ОРВИ у де</w:t>
      </w:r>
      <w:r>
        <w:rPr>
          <w:color w:val="000000"/>
          <w:sz w:val="28"/>
          <w:szCs w:val="28"/>
        </w:rPr>
        <w:t>тей и особенности оказания неотложной медицинской помощи при гипертермическом синдроме.</w:t>
      </w:r>
    </w:p>
    <w:p w14:paraId="38CF097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данной цели нам нужно поставить задачи:</w:t>
      </w:r>
    </w:p>
    <w:p w14:paraId="79ABE32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этиопатогенез и клинические проявления ОРВИ у детей;</w:t>
      </w:r>
    </w:p>
    <w:p w14:paraId="52353B8F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клинические проявления гипертермического</w:t>
      </w:r>
      <w:r>
        <w:rPr>
          <w:color w:val="000000"/>
          <w:sz w:val="28"/>
          <w:szCs w:val="28"/>
        </w:rPr>
        <w:t xml:space="preserve"> синдрома;</w:t>
      </w:r>
    </w:p>
    <w:p w14:paraId="5F3ABD61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особенности оказания фельдшером неотложной медицинской помощи.</w:t>
      </w:r>
    </w:p>
    <w:p w14:paraId="6B8029AC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</w:t>
      </w:r>
    </w:p>
    <w:p w14:paraId="2ECB99DB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ОРВИ у детей с гипертермическим синдромом.</w:t>
      </w:r>
    </w:p>
    <w:p w14:paraId="53DA2F7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</w:t>
      </w:r>
    </w:p>
    <w:p w14:paraId="745BB7F4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ОРВИ. Гипертермический синдром.</w:t>
      </w:r>
    </w:p>
    <w:p w14:paraId="7DACEFAB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1. Клинические проявления орви у детей</w:t>
      </w:r>
    </w:p>
    <w:p w14:paraId="6E735FD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B30AA86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Этиопатогенез</w:t>
      </w:r>
    </w:p>
    <w:p w14:paraId="750AB469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B82944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Острые респираторные вирусные заболевания представляют собой этиологически разнородную группу. Причиной клинических проявлений могут стать различные вирусы - гриппа, парагриппа, риновирусы, аденовирусы, респираторно-синтициальный вирус (</w:t>
      </w:r>
      <w:r>
        <w:rPr>
          <w:color w:val="000000"/>
          <w:sz w:val="28"/>
          <w:szCs w:val="28"/>
        </w:rPr>
        <w:t>РСВ), метапневмовирус, реовирусы, коронавирусы и др. Приложение 1.</w:t>
      </w:r>
    </w:p>
    <w:p w14:paraId="5213D8C3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младше 5 лет и особенно дети первого года жизни часто госпитализируются в связи с инфекцией РСВ, вирусом гриппа и парагриппа. Риновирусы А и С нередко приводят к тяжелому течению ОРВИ </w:t>
      </w:r>
      <w:r>
        <w:rPr>
          <w:color w:val="000000"/>
          <w:sz w:val="28"/>
          <w:szCs w:val="28"/>
        </w:rPr>
        <w:t>у детей младше 5 лет, особенно при развитии обструктивного бронхита, бронхиолита или наличии бронхиальной астмы. Возбудители ОРВИ передаются от человека к человеку воздушно-капельным путем, а также при прямом контакте. Важное значение контактного пути пере</w:t>
      </w:r>
      <w:r>
        <w:rPr>
          <w:color w:val="000000"/>
          <w:sz w:val="28"/>
          <w:szCs w:val="28"/>
        </w:rPr>
        <w:t>дачи отмечено для риновирусов и РСВ. Понятие "простуда", под которым в просторечье подразумевается нетяжелое заболевание верхних дыхательных путей, как правило, вызвано вирусной инфекцией (чаще риновирусами). Входными воротами для возбудителей ОРВИ являетс</w:t>
      </w:r>
      <w:r>
        <w:rPr>
          <w:color w:val="000000"/>
          <w:sz w:val="28"/>
          <w:szCs w:val="28"/>
        </w:rPr>
        <w:t>я слизистая оболочка верхних дыхательных путей, где и локализуется воспаление при большинстве ОРВИ. Однако некоторые вирусы (РСВ, вирусы парагриппа, риновирусы, коронавирусы) поражают не только верхние, но и нижние дыхательные пути, вызывая бронхит, бронхи</w:t>
      </w:r>
      <w:r>
        <w:rPr>
          <w:color w:val="000000"/>
          <w:sz w:val="28"/>
          <w:szCs w:val="28"/>
        </w:rPr>
        <w:t>олит и пневмонию, приводя к тяжелому течению ОРВИ, особенно у детей младшего возраста.</w:t>
      </w:r>
    </w:p>
    <w:p w14:paraId="5E6FA07B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воспалительный процесс вызывает морфологические изменения слизистой оболочки. Отмечаются разрушение и слущивание эпителиальных клеток, ультраструктурные изменения</w:t>
      </w:r>
      <w:r>
        <w:rPr>
          <w:color w:val="000000"/>
          <w:sz w:val="28"/>
          <w:szCs w:val="28"/>
        </w:rPr>
        <w:t xml:space="preserve"> реснитчатых клеток и самих ресничек, нарушение двигательной активности мерцательного эпителия, что приводит к нарушению функции мукоцилиарной системы. Уже через несколько часов после начала острого вирусного ринита отмечается резкое угнетение или прекраще</w:t>
      </w:r>
      <w:r>
        <w:rPr>
          <w:color w:val="000000"/>
          <w:sz w:val="28"/>
          <w:szCs w:val="28"/>
        </w:rPr>
        <w:t>ние двигательной активности ресничек мерцательного эпителия. В этих условиях микроорганизмы, оседающие на слизистой оболочке, задерживаются на ее поверхности, инфицируют клетки и способствуют усугублению воспаления. Активация эндогенной микрофлоры, или экз</w:t>
      </w:r>
      <w:r>
        <w:rPr>
          <w:color w:val="000000"/>
          <w:sz w:val="28"/>
          <w:szCs w:val="28"/>
        </w:rPr>
        <w:t>огенное бактериальное инфицирование, является причиной осложнений, отягощающих течение ОРВИ (синусит, отит, пневмония). Восстановление мукоцилиарного клиренса происходит в среднем через 3-6 недель после перенесенной ОРВИ.</w:t>
      </w:r>
    </w:p>
    <w:p w14:paraId="7B6C813F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 выраженное деструктивное </w:t>
      </w:r>
      <w:r>
        <w:rPr>
          <w:color w:val="000000"/>
          <w:sz w:val="28"/>
          <w:szCs w:val="28"/>
        </w:rPr>
        <w:t>действие на цилиарный эпителий оказывают вирусы гриппа и аденовирусы. В случае инфицирования риновирусами и РСВ явного гистологического повреждения цилиарного эпителия не происходит, однако независимо от гистопатологических изменений инфицирование назально</w:t>
      </w:r>
      <w:r>
        <w:rPr>
          <w:color w:val="000000"/>
          <w:sz w:val="28"/>
          <w:szCs w:val="28"/>
        </w:rPr>
        <w:t>го эпителия приводит к острому воспалительному ответу, в ходе которого выделяются различные воспалительные цитокины и происходит инфильтрация слизистой оболочки воспалительными клетками (схема). Именно острый воспалительный ответ является причиной многих с</w:t>
      </w:r>
      <w:r>
        <w:rPr>
          <w:color w:val="000000"/>
          <w:sz w:val="28"/>
          <w:szCs w:val="28"/>
        </w:rPr>
        <w:t xml:space="preserve">имптомов, связанных с ОРВИ. В ходе воспаления и отека слизистой оболочки может произойти обструкция соустьев околоносовых пазух или евстахиевой трубы, что предрасполагает к развитию бактериального синусита или среднего отита. Патогенез можно рассмотреть в </w:t>
      </w:r>
      <w:r>
        <w:rPr>
          <w:color w:val="000000"/>
          <w:sz w:val="28"/>
          <w:szCs w:val="28"/>
        </w:rPr>
        <w:t>виде схемы:</w:t>
      </w:r>
    </w:p>
    <w:p w14:paraId="0CA743A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DC0C02" w14:textId="29F62FDC" w:rsidR="00000000" w:rsidRDefault="00D454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FA373" wp14:editId="0E994B9B">
            <wp:extent cx="3457575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592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ОРВИ у детей</w:t>
      </w:r>
    </w:p>
    <w:p w14:paraId="70F92DD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261603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Проявления ОРЗ у детей первого года жизни, независимо от вида вируса, имеют общие черты. Как правило, ухудшается самочувствие: появляется беспокойство, ребенок чаще плачет, у него про</w:t>
      </w:r>
      <w:r>
        <w:rPr>
          <w:color w:val="000000"/>
          <w:sz w:val="28"/>
          <w:szCs w:val="28"/>
        </w:rPr>
        <w:t>падает интерес к окружающему, нарушается сон, пропадает аппетит - все это обусловлено развитием вирусной интоксикации, отеком слизистой и заложенностью носа, "закладыванием" ушей и болезненными ощущениями в них. У ребенка повышается температура, часто весь</w:t>
      </w:r>
      <w:r>
        <w:rPr>
          <w:color w:val="000000"/>
          <w:sz w:val="28"/>
          <w:szCs w:val="28"/>
        </w:rPr>
        <w:t>ма значительно (выше 38-38.5). На этом фоне может развиться вялость, адинамия, возможно появление судорог. Частыми признаками ОРЗ являются учащенное дыхание (одышка), насморк, боли в горле и грудной клетке, першение, кашель. Все эти проявления простудных з</w:t>
      </w:r>
      <w:r>
        <w:rPr>
          <w:color w:val="000000"/>
          <w:sz w:val="28"/>
          <w:szCs w:val="28"/>
        </w:rPr>
        <w:t>аболеваний обусловлены тем, что вирусы проникают в клетки, выстилающие дыхательные пути, вызывают раздражение слизистой оболочки и развитие воспаления в разных отделах дыхательных путей.</w:t>
      </w:r>
    </w:p>
    <w:p w14:paraId="0CB3D04E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раннего возраста острые респираторные вирусные инфекции, особ</w:t>
      </w:r>
      <w:r>
        <w:rPr>
          <w:color w:val="000000"/>
          <w:sz w:val="28"/>
          <w:szCs w:val="28"/>
        </w:rPr>
        <w:t>енно грипп, протекают более тяжело и чаще дают тяжелые осложнения. Очень высока опасность развития воспаления уха (отит), гайморовых пазух (гайморит), воспаления бронхов и легких (бронхит, пневмония). Эти заболевания, в свою очередь, обусловливают формиров</w:t>
      </w:r>
      <w:r>
        <w:rPr>
          <w:color w:val="000000"/>
          <w:sz w:val="28"/>
          <w:szCs w:val="28"/>
        </w:rPr>
        <w:t>ание контингента так называемых часто болеющих детей. В развитии клиники ОРВИ имеются особенности. Например:</w:t>
      </w:r>
    </w:p>
    <w:p w14:paraId="694B030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вирусе гриппа - первые симптомы - першение в горле, чихание, затем развивается выраженная лихорадка (температура поднимается до 40 градусов), н</w:t>
      </w:r>
      <w:r>
        <w:rPr>
          <w:color w:val="000000"/>
          <w:sz w:val="28"/>
          <w:szCs w:val="28"/>
        </w:rPr>
        <w:t>едомогание, сильные боли в голове и мышцах. На следующий день к непроходящей лихорадке добавляется звонкий сухой кашель, который сопровождается болью за грудиной. С течением времени сухой кашель плавно становится влажным. Если поражены трахея и гортань, ка</w:t>
      </w:r>
      <w:r>
        <w:rPr>
          <w:color w:val="000000"/>
          <w:sz w:val="28"/>
          <w:szCs w:val="28"/>
        </w:rPr>
        <w:t>шель может быть лающим, возникать на фоне затрудненного дыхания и осиплого голоса.</w:t>
      </w:r>
    </w:p>
    <w:p w14:paraId="7DBFC9FA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аденовирусе - инкубационный период от 1 дня до 2 недель. Заболевание начинается остро, с подъёма температуры. Характерным является тетрада симптомов: ринит &lt;https://ru.w</w:t>
      </w:r>
      <w:r>
        <w:rPr>
          <w:color w:val="000000"/>
          <w:sz w:val="28"/>
          <w:szCs w:val="28"/>
        </w:rPr>
        <w:t>ikipedia.org/wiki/%D0%A0%D0%B8%D0%BD%D0%B8%D1%82&gt; - фарингит &lt;https://ru.wikipedia.org/wiki/%D0%A4%D0%B0%D1%80%D0%B8%D0%BD%D0%B3%D0%B8%D1%82&gt; - конъюнктивит &lt;https://ru.wikipedia.org/wiki/%D0%9A%D0%BE%D0%BD%D1%8A%D1%8E%D0%BD%D0%BA%D1%82%D0%B8%D0%B2%D0%B8%D</w:t>
      </w:r>
      <w:r>
        <w:rPr>
          <w:color w:val="000000"/>
          <w:sz w:val="28"/>
          <w:szCs w:val="28"/>
        </w:rPr>
        <w:t>1%82&gt; - лихорадка &lt;https://ru.wikipedia.org/wiki/%D0%9B%D0%B8%D1%85%D0%BE%D1%80%D0%B0%D0%B4%D0%BA%D0%B0&gt;. Также отмечаются симптомы общей интоксикации - слабость, вялость, головная боль, отсутствие аппетита, сонливость. Лабораторная диагностика малоэффекти</w:t>
      </w:r>
      <w:r>
        <w:rPr>
          <w:color w:val="000000"/>
          <w:sz w:val="28"/>
          <w:szCs w:val="28"/>
        </w:rPr>
        <w:t>вна. В общих анализах крови неспецифические изменения (лимфоцитоз &lt;https://ru.wikipedia.org/wiki/%D0%9B%D0%B8%D0%BC%D1%84%D0%BE%D1%86%D0%B8%D1%82%D0%BE%D0%B7&gt;, лейкопения &lt;https://ru.wikipedia.org/wiki/%D0%9B%D0%B5%D0%B9%D0%BA%D0%BE%D0%BF%D0%B5%D0%BD%D0%B8</w:t>
      </w:r>
      <w:r>
        <w:rPr>
          <w:color w:val="000000"/>
          <w:sz w:val="28"/>
          <w:szCs w:val="28"/>
        </w:rPr>
        <w:t>%D1%8F&gt;).</w:t>
      </w:r>
    </w:p>
    <w:p w14:paraId="41B482FE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вирусе парагриппа - инкубационный период составляет 2-7 дней, в среднем 3-4 дня. Заболевание парагрипп у большинства больных начинается остро с подъема температуры тела, появления слабовыраженных симптомов интоксикации и катаральных явлений. </w:t>
      </w:r>
      <w:r>
        <w:rPr>
          <w:color w:val="000000"/>
          <w:sz w:val="28"/>
          <w:szCs w:val="28"/>
        </w:rPr>
        <w:t>Обычно температура достигает максимума на 2-3-й день болезни, реже в 1-й день. Общее состояние ребенка в разгар заболевания нарушается умеренно. Дети жалуются на слабость, снижение аппетита; нарушается сон. Бывает головная боль, однократная рвота. У отдель</w:t>
      </w:r>
      <w:r>
        <w:rPr>
          <w:color w:val="000000"/>
          <w:sz w:val="28"/>
          <w:szCs w:val="28"/>
        </w:rPr>
        <w:t>ных больных температура тела может достигать 40°С, но резко выраженных симптомов интоксикации при этом не наблюдается.</w:t>
      </w:r>
    </w:p>
    <w:p w14:paraId="451217D3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первым проявлением парагриппозной инфекции является синдром крупа, преимущественно у детей в возрасте от 2 до 5 лет. В этих случаях</w:t>
      </w:r>
      <w:r>
        <w:rPr>
          <w:color w:val="000000"/>
          <w:sz w:val="28"/>
          <w:szCs w:val="28"/>
        </w:rPr>
        <w:t xml:space="preserve"> среди полного здоровья ребенок неожиданно просыпается ночью от грубого, лающего кашля. Быстро присоединяются охриплость голоса &lt;http://ilive.com.ua/health/okhriplost-golosa_2207i647.html&gt;, шумное дыхание и развивается стеноз гортани. Однако при парагриппе</w:t>
      </w:r>
      <w:r>
        <w:rPr>
          <w:color w:val="000000"/>
          <w:sz w:val="28"/>
          <w:szCs w:val="28"/>
        </w:rPr>
        <w:t xml:space="preserve"> стеноз редко достигает II и еще реже - III степени.</w:t>
      </w:r>
    </w:p>
    <w:p w14:paraId="6228D36A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Парагриппозный круп быстро исчезает по мере ликвидации острых симптомов парагриппа. Если присоединяется вторичная микробная флора, течение крупа более длительное.</w:t>
      </w:r>
    </w:p>
    <w:p w14:paraId="53437A93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респираторно-синтициальном (РСВ) вир</w:t>
      </w:r>
      <w:r>
        <w:rPr>
          <w:color w:val="000000"/>
          <w:sz w:val="28"/>
          <w:szCs w:val="28"/>
        </w:rPr>
        <w:t>усе симптомы появляются через 2-8 дней после инфицирования. Сначала возникают насморк и боль в горле, через несколько дней - затруднение дыхания, хрипы &lt;http://www.zdorovieinfo.ru/bolezni/hripy/&gt; и кашель &lt;http://www.zdorovieinfo.ru/bolezni/kashel/&gt;. У дет</w:t>
      </w:r>
      <w:r>
        <w:rPr>
          <w:color w:val="000000"/>
          <w:sz w:val="28"/>
          <w:szCs w:val="28"/>
        </w:rPr>
        <w:t>ей первого года жизни может быть повышена температура тела. У детей старшего возраста симптомы более умеренные - у них инфекция иногда напоминает грипп &lt;http://www.zdorovieinfo.ru/bolezni/gripp/&gt;, ОРЗ &lt;http://www.zdorovieinfo.ru/bolezni/ostrye_respiratorny</w:t>
      </w:r>
      <w:r>
        <w:rPr>
          <w:color w:val="000000"/>
          <w:sz w:val="28"/>
          <w:szCs w:val="28"/>
        </w:rPr>
        <w:t xml:space="preserve">e_zabolevaniya/&gt;; заболевание может вообще протекать бессимптомно. Более умеренные проявления болезни наблюдаются у людей, ранее контактировавших с вирусом. Как правило, у маленьких детей и людей с тяжелыми хроническими заболеваниями, особенно дыхательных </w:t>
      </w:r>
      <w:r>
        <w:rPr>
          <w:color w:val="000000"/>
          <w:sz w:val="28"/>
          <w:szCs w:val="28"/>
        </w:rPr>
        <w:t>органов, заболевание протекает тяжело.</w:t>
      </w:r>
    </w:p>
    <w:p w14:paraId="5EC236E9" w14:textId="77777777" w:rsidR="00000000" w:rsidRDefault="00DC53B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неотложная помощь гипертермический синдром</w:t>
      </w:r>
    </w:p>
    <w:p w14:paraId="5BC17CDB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 xml:space="preserve">2. Лечение 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ОРВИ</w:t>
      </w:r>
    </w:p>
    <w:p w14:paraId="28DFD333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2DB605C0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.1 Лечение и профилактика ОРВИ</w:t>
      </w:r>
    </w:p>
    <w:p w14:paraId="3B074F6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7DBBD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домашних условиях лечатся больные с легкими и среднетяжелыми формами ОРВИ. Показаниями для госпитализации являются:</w:t>
      </w:r>
    </w:p>
    <w:p w14:paraId="4C9B30DE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Тяж</w:t>
      </w:r>
      <w:r>
        <w:rPr>
          <w:color w:val="000000"/>
          <w:sz w:val="28"/>
          <w:szCs w:val="28"/>
        </w:rPr>
        <w:t>елые формы ОРВИ, наличие осложнений (пневмония, круп - независимо от степени стеноза и др.).</w:t>
      </w:r>
    </w:p>
    <w:p w14:paraId="78AE9CB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Дети до 1 года жизни и от 1 до, 3 лет.</w:t>
      </w:r>
    </w:p>
    <w:p w14:paraId="5DBF4A8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Эпидемиологические и материально-бытовые: из закрытых детских коллективов, неблагоприятных жилищных условий, не обеспече</w:t>
      </w:r>
      <w:r>
        <w:rPr>
          <w:color w:val="000000"/>
          <w:sz w:val="28"/>
          <w:szCs w:val="28"/>
        </w:rPr>
        <w:t>нные уходом и др.</w:t>
      </w:r>
    </w:p>
    <w:p w14:paraId="0E9A4D3F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принципе, дети должны болеть в раннем возрасте, таким образом они обучают свою иммунную систему бороться с вредными воздействиями окружающей среды. А вот беспокоиться о снижении иммунитета стоит тогда, когда врач отнес вашего ребенка в </w:t>
      </w:r>
      <w:r>
        <w:rPr>
          <w:color w:val="000000"/>
          <w:sz w:val="28"/>
          <w:szCs w:val="28"/>
        </w:rPr>
        <w:t>группу "часто и длительно болеющие дети". Термин "часто болеющие дети" используется для описания детей часто болеющих острыми респираторными заболеваниями (ОРЗ). В настоящее время к этой категории относят детей, переносящих ОРЗ:</w:t>
      </w:r>
    </w:p>
    <w:p w14:paraId="50923291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возрасте до 1 года более </w:t>
      </w:r>
      <w:r>
        <w:rPr>
          <w:color w:val="000000"/>
          <w:sz w:val="28"/>
          <w:szCs w:val="28"/>
        </w:rPr>
        <w:t>4 раз в году, - в возрасте от 1 года до 5 лет - 5-6 в году, - в более старшем возрасте - более 4 заболеваний в году</w:t>
      </w:r>
    </w:p>
    <w:p w14:paraId="13AAC5DC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"длительно болеющие дети" используется у детей, протекание простуды у которых затягивается более 2-3 недель при каждом эпизоде заболе</w:t>
      </w:r>
      <w:r>
        <w:rPr>
          <w:color w:val="000000"/>
          <w:sz w:val="28"/>
          <w:szCs w:val="28"/>
        </w:rPr>
        <w:t>ваний.</w:t>
      </w:r>
    </w:p>
    <w:p w14:paraId="197552F4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профилактики таких осложнений важно как можно раньше, при появлении первых признаков простуды, начать правильное лечение. Однако самостоятельный выбор родителями безрецептурных препаратов - большая тактическая ошибка. Только врач может прави</w:t>
      </w:r>
      <w:r>
        <w:rPr>
          <w:color w:val="000000"/>
          <w:sz w:val="28"/>
          <w:szCs w:val="28"/>
        </w:rPr>
        <w:t xml:space="preserve">льно оценить состояние ребенка, поставить диагноз и назначить необходимое лечение, учитывая особенности младенческого возраста, течения болезни и действия рекомендуемых лечебных средств. Каждой маме необходимо помнить, что повышение температуры, изменение </w:t>
      </w:r>
      <w:r>
        <w:rPr>
          <w:color w:val="000000"/>
          <w:sz w:val="28"/>
          <w:szCs w:val="28"/>
        </w:rPr>
        <w:t>поведения ребенка, отказ от еды, появление признаков простуды является поводом для консультации с врачом. Вызвать врача на дом можно позвонив по телефону в регистратуру, в выходные дни можно всегда вызвать дежурного доктора. Если температура у ребенка выше</w:t>
      </w:r>
      <w:r>
        <w:rPr>
          <w:color w:val="000000"/>
          <w:sz w:val="28"/>
          <w:szCs w:val="28"/>
        </w:rPr>
        <w:t xml:space="preserve"> 38.5-39.0, не сбивается обычными детскими жаропонижающими средствами, или присоединяется одышка, шумное, затрудненное дыхание, ребенок не реагирует на раздражители, ил появляются судороги - не медлите, срочно вызывайте "скорую помощь".</w:t>
      </w:r>
    </w:p>
    <w:p w14:paraId="44FC1FC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Посоветовавшись с в</w:t>
      </w:r>
      <w:r>
        <w:rPr>
          <w:color w:val="000000"/>
          <w:sz w:val="28"/>
          <w:szCs w:val="28"/>
        </w:rPr>
        <w:t>рачом, можно начать лечение ребенка с безопасных и в то же время достаточно эффективных мер. К ним относится и применение растительных веществ (фитопрепаратов). В аптеках представлен широкий выбор простых растительных препаратов, изготовленных на основе тр</w:t>
      </w:r>
      <w:r>
        <w:rPr>
          <w:color w:val="000000"/>
          <w:sz w:val="28"/>
          <w:szCs w:val="28"/>
        </w:rPr>
        <w:t>авы термопсиса, чабреца; корней ипекакуаны, солодки, алтея; почек сосны, липы; листьев эвкалипта, мать-и-мачехи, подорожника и проч. Большой популярностью пользуются современные комбинированные растительные препараты: бронхикум (сироп от кашля, бальзам, ин</w:t>
      </w:r>
      <w:r>
        <w:rPr>
          <w:color w:val="000000"/>
          <w:sz w:val="28"/>
          <w:szCs w:val="28"/>
        </w:rPr>
        <w:t>галят, экстракт для ванны), "Доктор Тайсс" (сироп от кашля, бальзам), "Доктор МОМ" (сироп от кашля, мазь), туссамаг (бальзам, сироп от кашля) и другие. Комбинированные препараты, в состав которых входят простые растительные вещества, обладают большей эффек</w:t>
      </w:r>
      <w:r>
        <w:rPr>
          <w:color w:val="000000"/>
          <w:sz w:val="28"/>
          <w:szCs w:val="28"/>
        </w:rPr>
        <w:t>тивностью, оптимальными лечебными свойствами и хорошей переносимостью. Их можно применять в виде растираний (втираний), ванн, ингаляций, а также принимать внутрь в виде сиропа от кашля. Такие лекарственные формы, как отвары, капли, эликсиры, леденцы, пасти</w:t>
      </w:r>
      <w:r>
        <w:rPr>
          <w:color w:val="000000"/>
          <w:sz w:val="28"/>
          <w:szCs w:val="28"/>
        </w:rPr>
        <w:t>лки, капсулы, детям раннего возраста не назначаются.</w:t>
      </w:r>
    </w:p>
    <w:p w14:paraId="175CC80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зарекомендовали себя в сфере лечения и профилактики простудных заболеваний у детей современные препараты-иммуномодуляторы. Они заметно активизируют иммунный ответ организма ребенка на инфекцию, за</w:t>
      </w:r>
      <w:r>
        <w:rPr>
          <w:color w:val="000000"/>
          <w:sz w:val="28"/>
          <w:szCs w:val="28"/>
        </w:rPr>
        <w:t xml:space="preserve"> счет чего длительность заболевания сокращается в среднем вдвое, сама простуда протекает заметно легче, а риск развития осложнений сводится к нулю.</w:t>
      </w:r>
    </w:p>
    <w:p w14:paraId="5D7366A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домашних условиях, 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помимо применения лекарств, существует ряд мер, способных облегчить состояние больн</w:t>
      </w:r>
      <w:r>
        <w:rPr>
          <w:color w:val="000000"/>
          <w:sz w:val="28"/>
          <w:szCs w:val="28"/>
        </w:rPr>
        <w:t>ого ребенка. Каждая мама должна уметь провести ту или иную процедуру в домашних условиях. Прежде всего, при ОРЗ необходимо приподнять головной конец кровати или подложить под голову ребенка подушку, так как может появиться срыгивание, повышенное слюноотдел</w:t>
      </w:r>
      <w:r>
        <w:rPr>
          <w:color w:val="000000"/>
          <w:sz w:val="28"/>
          <w:szCs w:val="28"/>
        </w:rPr>
        <w:t>ение, а при кашле и насморке - отделение мокроты и слизи из дыхательных путей. При низком положении головы есть риск аспирирования (вдыхания) отделяемого и развития удушья. Кроме того, возвышенное положение головы облегчает затрудненное при простуде дыхани</w:t>
      </w:r>
      <w:r>
        <w:rPr>
          <w:color w:val="000000"/>
          <w:sz w:val="28"/>
          <w:szCs w:val="28"/>
        </w:rPr>
        <w:t>е. Воздух в комнате должен быть в меру влажным и теплым.</w:t>
      </w:r>
    </w:p>
    <w:p w14:paraId="2F34E20A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Постельный режим назначается до нормализации температуры и стихания острых явлений (на 6-7 дней). Ребенку необходимо давать дополнительное количество жидкости, так как при лихорадке происходит ее пов</w:t>
      </w:r>
      <w:r>
        <w:rPr>
          <w:color w:val="000000"/>
          <w:sz w:val="28"/>
          <w:szCs w:val="28"/>
        </w:rPr>
        <w:t>ышенная потеря с потом, дыханием и физиологическими выделениями. Пища должна соответствовать возрасту по калорийности и пищевым ингредиентам, но механически и химически щадящий, умеренно теплой с ограничением поваренной соли, с достаточным содержанием вита</w:t>
      </w:r>
      <w:r>
        <w:rPr>
          <w:color w:val="000000"/>
          <w:sz w:val="28"/>
          <w:szCs w:val="28"/>
        </w:rPr>
        <w:t>минов. Чаще используется молочно-растительная диета с включением фруктов и овощей. Детей надо чаще поить, давая чай с 5% сахара, фруктовые соки, клюквенный морс. В периоде реконвалесценции пища не должна отличаться от физиологической, но быть обогащенной в</w:t>
      </w:r>
      <w:r>
        <w:rPr>
          <w:color w:val="000000"/>
          <w:sz w:val="28"/>
          <w:szCs w:val="28"/>
        </w:rPr>
        <w:t xml:space="preserve">итаминами. Многие дети в период болезни и несколько дней после нее отказываются есть в прежнем режиме, настаивать в таком случае нельзя, дополнительная нагрузка на органы пищеварения может затормозить процесс выздоровления. Пусть малыш ест то, что хочет и </w:t>
      </w:r>
      <w:r>
        <w:rPr>
          <w:color w:val="000000"/>
          <w:sz w:val="28"/>
          <w:szCs w:val="28"/>
        </w:rPr>
        <w:t>сколько хочет. После полного выздоровления аппетит восстановится.</w:t>
      </w:r>
    </w:p>
    <w:p w14:paraId="1AD0724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у детей раннего возраста первых признаков простуды можно начать лечение с растираний, лечебных ванн и компрессов. Необходимо помнить, что эти процедуры можно проводить лишь при</w:t>
      </w:r>
      <w:r>
        <w:rPr>
          <w:color w:val="000000"/>
          <w:sz w:val="28"/>
          <w:szCs w:val="28"/>
        </w:rPr>
        <w:t xml:space="preserve"> температуре ниже 38° С и при отсутствии повреждений и заболеваний кожи. Не достигающая этого предела температура специального лечения не требует: она свидетельствует о том, что организм своими силами борется с инфекцией. При температуре выше 38° С можно п</w:t>
      </w:r>
      <w:r>
        <w:rPr>
          <w:color w:val="000000"/>
          <w:sz w:val="28"/>
          <w:szCs w:val="28"/>
        </w:rPr>
        <w:t>рименять нелекарственные методы лечения. Нужно на 5-10 минут раздеть ребенка и растереть его раствором уксуса (не эссенции 70% -ной) или разведенным пополам с водой спиртом. Эффективны также маленькие клизмочки с прохладной водой (20-30 мл).</w:t>
      </w:r>
    </w:p>
    <w:p w14:paraId="49BCBCB3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Растирания кож</w:t>
      </w:r>
      <w:r>
        <w:rPr>
          <w:color w:val="000000"/>
          <w:sz w:val="28"/>
          <w:szCs w:val="28"/>
        </w:rPr>
        <w:t>и груди, спины, шеи, голеней и стоп можно проводить с помощью бронхикум-бальзама, эвкалиптового бальзама "Доктор Тайсс", мази "Доктор МОМ", туссамаг-бальзама и других. Втирания в кожу осуществляются в течение 5-7 минут 2-3 раза в день и обязательно на ночь</w:t>
      </w:r>
      <w:r>
        <w:rPr>
          <w:color w:val="000000"/>
          <w:sz w:val="28"/>
          <w:szCs w:val="28"/>
        </w:rPr>
        <w:t>, по окончании процедуры ребенка нужно обернуть фланелью или мягкой шерстью. Растирания рекомендуются детям любого возраста, начиная с рождения.</w:t>
      </w:r>
    </w:p>
    <w:p w14:paraId="689FEDA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Компрессы на грудную клетку делают с применением любого растительного масла: ребенка обертывают мягкой тканью, </w:t>
      </w:r>
      <w:r>
        <w:rPr>
          <w:color w:val="000000"/>
          <w:sz w:val="28"/>
          <w:szCs w:val="28"/>
        </w:rPr>
        <w:t>смоченной подогретым на водяной бане маслом, после чего накладывают тонкий полиэтилен, затем ватную или шерстяную прокладку, и все это закрепляется на груди бинтом или косынкой. Компрессы делают на срок не менее 2-х часов, их можно повторять до 2-3 раз в с</w:t>
      </w:r>
      <w:r>
        <w:rPr>
          <w:color w:val="000000"/>
          <w:sz w:val="28"/>
          <w:szCs w:val="28"/>
        </w:rPr>
        <w:t>утки.</w:t>
      </w:r>
    </w:p>
    <w:p w14:paraId="5A6C01B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Лечебное действие растираний и компрессов обусловлено содержанием в растительных препаратах ароматических (эфирных) масел. Во время процедуры они свободно проникают через кожу в кровь и лимфу и оказывают целебное и успокаивающее воздействие: улучшает</w:t>
      </w:r>
      <w:r>
        <w:rPr>
          <w:color w:val="000000"/>
          <w:sz w:val="28"/>
          <w:szCs w:val="28"/>
        </w:rPr>
        <w:t>ся общее самочувствие ребенка, работа сердца.</w:t>
      </w:r>
    </w:p>
    <w:p w14:paraId="7C8ACD93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 носового дыхания при ОРВИ и гриппе вызывает беспокойство ребенка, у младенцев мешает сосанию, нарушает сон. У маленьких детей, не умеющих сморкаться, проще всего удалять слизь из носовых ходов с пом</w:t>
      </w:r>
      <w:r>
        <w:rPr>
          <w:color w:val="000000"/>
          <w:sz w:val="28"/>
          <w:szCs w:val="28"/>
        </w:rPr>
        <w:t>ощью резинового баллона, однако это требует осторожности и умения, можно прочищать нос мягкими ватными тампонами, смоченными грудным молоком, стерильным растительным маслом или кипяченой водой. Если ребенок умеет сморкаться, то очищать надо по очереди кажд</w:t>
      </w:r>
      <w:r>
        <w:rPr>
          <w:color w:val="000000"/>
          <w:sz w:val="28"/>
          <w:szCs w:val="28"/>
        </w:rPr>
        <w:t>ую ноздрю, зажимая другую, иначе инфекция может попасть в глаза и уши. Слабый эффект медикаментозных средств от насморка связан чаще всего, с одной стороны, с тем, что используется неподходящее лекарство, а с другой - что ожидание результата сразу после пе</w:t>
      </w:r>
      <w:r>
        <w:rPr>
          <w:color w:val="000000"/>
          <w:sz w:val="28"/>
          <w:szCs w:val="28"/>
        </w:rPr>
        <w:t>рвого введения преждевременно. Капли в нос по механизму местного действия относятся к сосудосуживающим средствам, которые снимают отек воспаленной слизистой и тем самым улучшают прохождение воздуха через нос, поэтому такие капли следует использовать только</w:t>
      </w:r>
      <w:r>
        <w:rPr>
          <w:color w:val="000000"/>
          <w:sz w:val="28"/>
          <w:szCs w:val="28"/>
        </w:rPr>
        <w:t xml:space="preserve"> при заложенном носовом дыхании. Нафтизин или галазолин, наиболее часто применяемые с этой целью, имеют детские формы, но требуют осторожности и строго контролируемого дозирования, так как частое закапывание этих лекарств приводит к раздражению эпителия ве</w:t>
      </w:r>
      <w:r>
        <w:rPr>
          <w:color w:val="000000"/>
          <w:sz w:val="28"/>
          <w:szCs w:val="28"/>
        </w:rPr>
        <w:t>рхних дыхательных путей и даже атрофии слизистой оболочки.</w:t>
      </w:r>
    </w:p>
    <w:p w14:paraId="73FD898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группа местных средств, применяемых для лечения ринита, оказывает губительное воздействие на возбудителя заболевания - вирусы и микробы. Это различные спреи, раствор протаргола, большое коли</w:t>
      </w:r>
      <w:r>
        <w:rPr>
          <w:color w:val="000000"/>
          <w:sz w:val="28"/>
          <w:szCs w:val="28"/>
        </w:rPr>
        <w:t>чество сложных капель и мазей, обладающих комбинированным - сосудорасширяющим, противоотечным и дезинфицирующим действием.</w:t>
      </w:r>
    </w:p>
    <w:p w14:paraId="60919CB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уменьшения насморка и кашля целесообразно применять ингаляции - вдыхание паров растительных веществ, содержащих ароматические мас</w:t>
      </w:r>
      <w:r>
        <w:rPr>
          <w:color w:val="000000"/>
          <w:sz w:val="28"/>
          <w:szCs w:val="28"/>
        </w:rPr>
        <w:t>ла; они попадают непосредственно в дыхательные пути, обволакивают и увлажняют их, снимают раздражение, кашель. Для проведения ингаляций используются: бронхикум-ингалят, содержащий ароматические масла эвкалипта, хвои, тимьяна; мазь "Доктор МОМ", эвкалиптовы</w:t>
      </w:r>
      <w:r>
        <w:rPr>
          <w:color w:val="000000"/>
          <w:sz w:val="28"/>
          <w:szCs w:val="28"/>
        </w:rPr>
        <w:t>й бальзам "Доктор Тайсс", туссамаг-бальзам и другие средства. Новорожденным и грудным детям ингаляции проводятся особым способом: с помощью испарения из открытой емкости (кастрюли) горячей воды с растворенным в ней растительным веществом. При этом окна и д</w:t>
      </w:r>
      <w:r>
        <w:rPr>
          <w:color w:val="000000"/>
          <w:sz w:val="28"/>
          <w:szCs w:val="28"/>
        </w:rPr>
        <w:t xml:space="preserve">вери кухни (или иного помещения, где находится бодрствующий или спящий ребенок) необходимо плотно закрыть. Пропорции раствора для ингаляции: на 2-2,5 л горячей воды 2-3 чайных ложки бальзама, ингалята или мази. Ребенок должен находиться в данном помещении </w:t>
      </w:r>
      <w:r>
        <w:rPr>
          <w:color w:val="000000"/>
          <w:sz w:val="28"/>
          <w:szCs w:val="28"/>
        </w:rPr>
        <w:t>и вдыхать пары в течение 1-1,5 часов.</w:t>
      </w:r>
    </w:p>
    <w:p w14:paraId="4D36EE61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Растительные сиропы от кашля назначают грудным детям с 6 месяцев. Это такие сиропы как Бронхикум, Доктор Тайсс, Доктор МОМ, Туссмаг. Перед употреблением сиропы необходимо взбалтывать. Хранить их следует в темном, прохл</w:t>
      </w:r>
      <w:r>
        <w:rPr>
          <w:color w:val="000000"/>
          <w:sz w:val="28"/>
          <w:szCs w:val="28"/>
        </w:rPr>
        <w:t>адном месте.</w:t>
      </w:r>
    </w:p>
    <w:p w14:paraId="4F63D26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растительные вещества в домашних условиях применяются по назначению врача и только для лечения легких простудных заболеваний детей раннего возраста. Тяжелое течение ОРВИ, подозрение на осложнения требуют стационарного лечения.</w:t>
      </w:r>
    </w:p>
    <w:p w14:paraId="438BD173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</w:t>
      </w:r>
      <w:r>
        <w:rPr>
          <w:color w:val="000000"/>
          <w:sz w:val="28"/>
          <w:szCs w:val="28"/>
        </w:rPr>
        <w:t>а гриппа &lt;http://click01.begun.ru/click.jsp?url=5KGey9TZ2Nkud5oh*RwRbdlGcUE9zjnX-JxTDW9QuvUMu6QlrSQ2IYOMbxFx9K8BPyvwF5fbadRqb2hodzgDA0AwnHJqiphRuBhBx-DgK1ZpDYv*i7Jji3umTYxzGeK8Ldmj1wuWN0247y7Nh*DX19NFLURFElQajZqdVC-O00QqmhrCd-0IL*O7p4*MVff7NqIHr1kGa4-7B89N</w:t>
      </w:r>
      <w:r>
        <w:rPr>
          <w:color w:val="000000"/>
          <w:sz w:val="28"/>
          <w:szCs w:val="28"/>
        </w:rPr>
        <w:t>W8g9LuOxR6vr2fwUUQr0Xj7nnPerZuPX2zRlgi7jkgoHTkyUsroD6phqGyrzkmQCmpNP7Ualr1r2aLOXwV2jP*yVuLQv*J1YWvIpf2gTTaip78QEMjuIoO4OVsAZi0KrdJmC0-cNKBO-lHY6RtCxhcO**BpxlehJpHemDPIfqoBUTP5CFMu--H5sW1zgNDVMWshdghTr4rmz722vPqruChV*5T68r4nfLk3bQ8v1fNjJWN9leOT1yzM2*bK-U3mi</w:t>
      </w:r>
      <w:r>
        <w:rPr>
          <w:color w:val="000000"/>
          <w:sz w:val="28"/>
          <w:szCs w:val="28"/>
        </w:rPr>
        <w:t>pDz-0cDpfu4TBOqoZ27L05gZfC4j0GlBPxpdJPgpj6Bdkgb9VXYWBcWd-N63GfArnN4A4NWJmbY&amp;eurl%5B%5D=5KGeywwNDA2OQjhVqqra8jpnxPiKesXW2ItOZY1Kv1w9DYvBPQI6GzejxPY&gt; проводится с помощью специфической вакцинопрофилактики. Время прививки должно предшествовать началу эпидемии</w:t>
      </w:r>
      <w:r>
        <w:rPr>
          <w:color w:val="000000"/>
          <w:sz w:val="28"/>
          <w:szCs w:val="28"/>
        </w:rPr>
        <w:t xml:space="preserve"> гриппа, поскольку вакцины создаются с учетом циркулирующих вирусов гриппа в данный сезон. Применяются специальные вакцины для детей раннего возраста, для школьников, взрослых и пожилых людей. Редко возникает реакция на вакцину в виде кратковременного недо</w:t>
      </w:r>
      <w:r>
        <w:rPr>
          <w:color w:val="000000"/>
          <w:sz w:val="28"/>
          <w:szCs w:val="28"/>
        </w:rPr>
        <w:t>могания, повышения температуры. Она протекает значительно легче болезни, и бояться ее не следует. Иммунитет формируется только против гриппа, поэтому вакцинированный ребенок вполне может заболеть другим вирусным заболеванием.</w:t>
      </w:r>
    </w:p>
    <w:p w14:paraId="65EEF14E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заболевших гриппом следуе</w:t>
      </w:r>
      <w:r>
        <w:rPr>
          <w:color w:val="000000"/>
          <w:sz w:val="28"/>
          <w:szCs w:val="28"/>
        </w:rPr>
        <w:t>т изолировать от здоровых. Вы скажете, что ребенка изолировать сложно. И будете правы. Ведь ему постоянно что-то нужно. Для того чтобы риск заражения свести к минимуму, наденьте на заболевшего 6-слойную марлевую повязку, если это ОРВИ или грипп. Хорошо про</w:t>
      </w:r>
      <w:r>
        <w:rPr>
          <w:color w:val="000000"/>
          <w:sz w:val="28"/>
          <w:szCs w:val="28"/>
        </w:rPr>
        <w:t>ветрить помещение, где находился больной, регулярно проводить влажную уборку &lt;http://click01.begun.ru/click.jsp?url=5KGey8PNzM0BpKyIULW4xHDv2OiUZ5B*VTX6pC1fHgAa3Q9DPeI42mspXUScUk4yOIOGOBkgaQVKj-E0IkxJFGLe6PhRiz6FEJg2b7vKRbKQWhfnzOE82jN5k071Al*KKnbWrI70sTVf</w:t>
      </w:r>
      <w:r>
        <w:rPr>
          <w:color w:val="000000"/>
          <w:sz w:val="28"/>
          <w:szCs w:val="28"/>
        </w:rPr>
        <w:t>W43BvITbW2VzV2UYCq0BGZIjgsSR2ioWsfkxEUsfuXmdzXyv2d0OaGGCzT*bvzO07oKBQJeRPW1HX7mfoR43aNoJhG49W-xeFyXzkdwmzxiQegdkWMRATnUfedTuuqNcwlmICsPl8-c7UTYHqadOG1alVaadQmUZYRH0UVPgGFOCquMWExvq4Rjj4MdW7sDjLfQmTk2gox*PhYziCcfVvMcgGIGCIVGJfhTA-ydmyv-Ml2QoiVDNQjXM0aOGiu0f</w:t>
      </w:r>
      <w:r>
        <w:rPr>
          <w:color w:val="000000"/>
          <w:sz w:val="28"/>
          <w:szCs w:val="28"/>
        </w:rPr>
        <w:t>4TrEXbM77vgQvSZ7erV-EIcfnuLuiwBBkehmgDJ*JwbPnaRsqeIVTp9RvrB1TtlubTqCqjPOTeRBopoGBbNOBEmVDUAspf5sTgGY6H70jfYpN70zDY6xriBrfucWwUQ3-Z8kWtMstVu5dIjFf9pVT*ohSU82yi551wDWkUQHYzbsXI0PVuMk1*8BtDGKfy2R0bxnZ2Sp8u37IJy*twh*mGWTyC9l49mge2graCm64*9ixmVw7dCKYuUFQI9jaheQ</w:t>
      </w:r>
      <w:r>
        <w:rPr>
          <w:color w:val="000000"/>
          <w:sz w:val="28"/>
          <w:szCs w:val="28"/>
        </w:rPr>
        <w:t xml:space="preserve">kM-oilNuB3rdCxE&amp;eurl%5B%5D=5KGeyw0MDQyD9yLXKChYcLjlRnoI*EdUWgnM50RsetvzlQPIZUNvLqMNZc4&gt;. Всем, кто контактирует с больным гриппом, в течение недели рекомендуется закапывать в нос интерферон, можно давать афлубин, арбидол, аскорбиновую кислоту или дибазол. </w:t>
      </w:r>
      <w:r>
        <w:rPr>
          <w:color w:val="000000"/>
          <w:sz w:val="28"/>
          <w:szCs w:val="28"/>
        </w:rPr>
        <w:t>Взрослым рекомендуется принимать ремантадин в профилактической дозе, арбидол. Детям старше 1 года полезно назначать альгирем.</w:t>
      </w:r>
    </w:p>
    <w:p w14:paraId="1AAC36F2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разряду профилактических мер относятся также закаливание, общеукрепляющие процедуры, полноценный летний отдых, здоровый образ жи</w:t>
      </w:r>
      <w:r>
        <w:rPr>
          <w:color w:val="000000"/>
          <w:sz w:val="28"/>
          <w:szCs w:val="28"/>
        </w:rPr>
        <w:t>зни: соблюдение режима дня, регулярные прогулки, соответствующий возрасту сон, употребление свежих фруктов, чеснока и лука.</w:t>
      </w:r>
    </w:p>
    <w:p w14:paraId="5BC4B42F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обратить внимание, что курение родителей вредит ребенку, так как табачный дым, который ребенок вдыхает, оказывает вредное во</w:t>
      </w:r>
      <w:r>
        <w:rPr>
          <w:color w:val="000000"/>
          <w:sz w:val="28"/>
          <w:szCs w:val="28"/>
        </w:rPr>
        <w:t>здействие на слизистую оболочку дыхательных путей и способствует воспалению.</w:t>
      </w:r>
    </w:p>
    <w:p w14:paraId="244159D9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интересным (главное, новым и необычным) является применение ароматерапии для защиты от инфекций. Установите посреди комнаты лампадку, на блюдце капните пихтового или эвкалип</w:t>
      </w:r>
      <w:r>
        <w:rPr>
          <w:color w:val="000000"/>
          <w:sz w:val="28"/>
          <w:szCs w:val="28"/>
        </w:rPr>
        <w:t>тового масла и зажгите свечу.</w:t>
      </w:r>
    </w:p>
    <w:p w14:paraId="7A20AD73" w14:textId="77777777" w:rsidR="00000000" w:rsidRDefault="00DC53B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испаряясь, молекулы пахучего антимикробного вещества сделают свое дело. Еще лучше ко всему этому, на ночь, каждому члену семьи съесть по зубчику чеснока.</w:t>
      </w:r>
    </w:p>
    <w:p w14:paraId="52AB09E4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 Неотложная помощь при гипертермическом синдроме</w:t>
      </w:r>
    </w:p>
    <w:p w14:paraId="06A74613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37FD00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 Гипе</w:t>
      </w:r>
      <w:r>
        <w:rPr>
          <w:b/>
          <w:bCs/>
          <w:i/>
          <w:iCs/>
          <w:smallCaps/>
          <w:noProof/>
          <w:sz w:val="28"/>
          <w:szCs w:val="28"/>
        </w:rPr>
        <w:t>ртермический синдром - клинические проявления</w:t>
      </w:r>
    </w:p>
    <w:p w14:paraId="30F1C863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A13A3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самых опасных для жизни ребенка синдромов, является гипертермический.</w:t>
      </w:r>
    </w:p>
    <w:p w14:paraId="3242DE9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гипертермическим синдромом понимают патологический вариант лихорадки, при котором отмечается быстрое и неадекватное повышение </w:t>
      </w:r>
      <w:r>
        <w:rPr>
          <w:color w:val="000000"/>
          <w:sz w:val="28"/>
          <w:szCs w:val="28"/>
        </w:rPr>
        <w:t>температуры тела, сопровождающееся нарушением микроциркуляции, метаболическими расстройствами и прогрессивно нарастающей дисфункцией жизненно важных органов и систем, в частности поражением центральной нервной системы. Решающую роль в патогенезе гипертерми</w:t>
      </w:r>
      <w:r>
        <w:rPr>
          <w:color w:val="000000"/>
          <w:sz w:val="28"/>
          <w:szCs w:val="28"/>
        </w:rPr>
        <w:t>ческого синдрома играет раздражение гипоталамической области как центра терморегуляции. Происходит декомпенсация терморегуляции с резким нарастанием теплопродукции, неадекватно сниженной теплоотдачей и отсутствием эффекта от жаропонижающих препаратов. Легк</w:t>
      </w:r>
      <w:r>
        <w:rPr>
          <w:color w:val="000000"/>
          <w:sz w:val="28"/>
          <w:szCs w:val="28"/>
        </w:rPr>
        <w:t>ость возникновения гипертермии у детей объясняется несколькими причинами: относительно большим, чем у взрослых, уровнем теплопродукции на 1 кг массы тела, так как поверхность тела у детей больше объема тканей, обеспечивающих теплопродукцию, большей зависим</w:t>
      </w:r>
      <w:r>
        <w:rPr>
          <w:color w:val="000000"/>
          <w:sz w:val="28"/>
          <w:szCs w:val="28"/>
        </w:rPr>
        <w:t>остью температуры тела от температуры окружающей среды, неразвитостью потоотделения у недоношенных детей, что ограничивает потери тепла с испарением. Развитие лихорадки на фоне острых микроциркуляторных и обменных нарушений, лежащих в основе токсикоза (спа</w:t>
      </w:r>
      <w:r>
        <w:rPr>
          <w:color w:val="000000"/>
          <w:sz w:val="28"/>
          <w:szCs w:val="28"/>
        </w:rPr>
        <w:t>зм с последующей дилатацией капилляров, артериовенозное шунтирование, сладжирование тромбоцитов и эритроцитов, нарастающие метаболический ацидоз, гипоксия и гиперкапния, трансминерализация и др.), приводит к усугублению патологического процесса.</w:t>
      </w:r>
    </w:p>
    <w:p w14:paraId="4A6230CE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</w:t>
      </w:r>
      <w:r>
        <w:rPr>
          <w:color w:val="000000"/>
          <w:sz w:val="28"/>
          <w:szCs w:val="28"/>
        </w:rPr>
        <w:t>ии гипертермического синдрома у ребенка наблюдаются нарастающие вялость, адинамия, бледность кожных покровов с акроцианозом, озноб, отказ от еды и питья. При неоказании адекватной помощи появляется двигательное и речевое возбуждение, возможны галлюцинации,</w:t>
      </w:r>
      <w:r>
        <w:rPr>
          <w:color w:val="000000"/>
          <w:sz w:val="28"/>
          <w:szCs w:val="28"/>
        </w:rPr>
        <w:t xml:space="preserve"> клонико-тонические судороги. Ребенок теряет сознание, дыхание становится частым, поверхностным, возможны его патологические варианты. В момент судорог может наступить асфиксия, ведущая к смертельному исходу. Часто у детей с гипертермическим синдромом разв</w:t>
      </w:r>
      <w:r>
        <w:rPr>
          <w:color w:val="000000"/>
          <w:sz w:val="28"/>
          <w:szCs w:val="28"/>
        </w:rPr>
        <w:t>иваются нарушения кровообращения: падение артериального давления, тахикардия, спазм периферических сосудов и т.п. Наиболее опасным вариантом гипертермического синдрома является злокачественная гипертермия, которая может привести к летальному исходу.</w:t>
      </w:r>
    </w:p>
    <w:p w14:paraId="33F7228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</w:t>
      </w:r>
      <w:r>
        <w:rPr>
          <w:color w:val="000000"/>
          <w:sz w:val="28"/>
          <w:szCs w:val="28"/>
        </w:rPr>
        <w:t>ественная гипертермия встречается редко, но характеризуется быстрым повышением температуры до 42°С и выше, нарастающей тахикардией, нарушениями ритма сердца, мышечной ригидностью, артериальной гипертензией, коагулопатией; развивающаяся гипокальциемия с гип</w:t>
      </w:r>
      <w:r>
        <w:rPr>
          <w:color w:val="000000"/>
          <w:sz w:val="28"/>
          <w:szCs w:val="28"/>
        </w:rPr>
        <w:t>еркалиемией и гиперфосфатемией приводит к метаболическому ацидозу. Для клинической оценки гипертермического синдрома необходимо учитывать не только величину температуры, но и продолжительность гипертермии и эффективность антипиретической терапии. Неблагопр</w:t>
      </w:r>
      <w:r>
        <w:rPr>
          <w:color w:val="000000"/>
          <w:sz w:val="28"/>
          <w:szCs w:val="28"/>
        </w:rPr>
        <w:t>иятным прогностическим признаком является лихорадка выше 40°С и ее продолжительность.</w:t>
      </w:r>
    </w:p>
    <w:p w14:paraId="2AF49120" w14:textId="77777777" w:rsidR="00000000" w:rsidRDefault="00DC53B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3704AAD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3.2 Неотложная помощь при гипертермическом синдроме на догоспитальном и госпитальном этапах</w:t>
      </w:r>
    </w:p>
    <w:p w14:paraId="05ED7E5B" w14:textId="77777777" w:rsidR="00000000" w:rsidRDefault="00DC53B5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031522AF" w14:textId="77777777" w:rsidR="00000000" w:rsidRDefault="00DC53B5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Неотложная помощь при гипертермическом синдроме на догоспитальном этапе</w:t>
      </w:r>
    </w:p>
    <w:p w14:paraId="5CE03AD6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Согласно рекомендациям Всемирной организации здравоохранения, препаратами выбора для неотложной помощи при гипертермическом синдроме являются парацетамол, разовая доза 10-15 мг/кг массы (суточная - 60 мг/кг/сут) или ибупрофен - 5-10 мг/кг. В настоящее в</w:t>
      </w:r>
      <w:r>
        <w:rPr>
          <w:color w:val="000000"/>
          <w:sz w:val="28"/>
          <w:szCs w:val="28"/>
        </w:rPr>
        <w:t xml:space="preserve">ремя создана форма парацетамола для внутривенного использования - Инфулган, что стало безопасной альтернативой раствору анальгина, используемого при оказании неотложной помощи как детям, так и взрослым. Инфулган выпускается в стеклянных емкостях по 20, 50 </w:t>
      </w:r>
      <w:r>
        <w:rPr>
          <w:color w:val="000000"/>
          <w:sz w:val="28"/>
          <w:szCs w:val="28"/>
        </w:rPr>
        <w:t>и 100 мл, содержащих 10 мг парацетамола в 1 мл раствора. Детям с массой тела от 10 до 50 кг Инфулган вводится внутривенно в дозе 15 мг/кг парацетамола на введение, то есть 1,5 мл/кг. Максимальная суточная доза не должна превышать 60 мг/кг массы тела. Для в</w:t>
      </w:r>
      <w:r>
        <w:rPr>
          <w:color w:val="000000"/>
          <w:sz w:val="28"/>
          <w:szCs w:val="28"/>
        </w:rPr>
        <w:t>зрослых и детей с массой тела 50 кг разовая доза составляет 1000 мг парацетамола, максимальная суточная - 4 г. Интервал между повторным введением препарата должен составлять не менее 4 часов.</w:t>
      </w:r>
    </w:p>
    <w:p w14:paraId="213E047B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кожные покровы гиперемированы ("красная лихорадка"), необ</w:t>
      </w:r>
      <w:r>
        <w:rPr>
          <w:color w:val="000000"/>
          <w:sz w:val="28"/>
          <w:szCs w:val="28"/>
        </w:rPr>
        <w:t>ходимо развернуть, раздеть ребенка, протереть кожные покровы 40° спиртовым раствором или завернуть ребенка во влажную пеленку, возможно использование обдувания вентилятором; применение очистительной клизмы с прохладной водой (приблизительно комнатной темпе</w:t>
      </w:r>
      <w:r>
        <w:rPr>
          <w:color w:val="000000"/>
          <w:sz w:val="28"/>
          <w:szCs w:val="28"/>
        </w:rPr>
        <w:t>ратуры, т.е.18-20°С).</w:t>
      </w:r>
    </w:p>
    <w:p w14:paraId="633E99E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кожные покровы бледные ("бледная лихорадка"), перед применением физических методов охлаждения необходимо назначить никотинамид в дозировке 0,005-0,01 г, с периодичностью приема до 2-3 раз в течение 24 часов.</w:t>
      </w:r>
    </w:p>
    <w:p w14:paraId="73A32E19" w14:textId="77777777" w:rsidR="00000000" w:rsidRDefault="00DC53B5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62C6699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3.3 Неотложная пом</w:t>
      </w:r>
      <w:r>
        <w:rPr>
          <w:b/>
          <w:bCs/>
          <w:i/>
          <w:iCs/>
          <w:smallCaps/>
          <w:noProof/>
          <w:sz w:val="28"/>
          <w:szCs w:val="28"/>
        </w:rPr>
        <w:t>ощь при гипертермическом синдроме на госпитальном этапе</w:t>
      </w:r>
    </w:p>
    <w:p w14:paraId="0068DC9E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E4557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антипиретики уже были использованы (парацетамол, ибупрофен), перорально или ректально (в свечах), показано внутривенное введение парацетамола (Инфулган) в дозе 15 мг/кг парацетамола на введен</w:t>
      </w:r>
      <w:r>
        <w:rPr>
          <w:color w:val="000000"/>
          <w:sz w:val="28"/>
          <w:szCs w:val="28"/>
        </w:rPr>
        <w:t>ие - 1,5 мл/кг. Интервал между повторным введением препарата должен составлять не менее 4 часов. Следует подчеркнуть, что Инфулган является единственным рекомендуемым в детском возрасте жаропонижающим средством для внутривенного введения. Его преимущества:</w:t>
      </w:r>
      <w:r>
        <w:rPr>
          <w:color w:val="000000"/>
          <w:sz w:val="28"/>
          <w:szCs w:val="28"/>
        </w:rPr>
        <w:t xml:space="preserve"> быстрое начало действия (15 мин), плавное снижение температуры, 100% биодоступность, предсказуемость плазменной концентрации, удобство дозирования и разнообразные формы выпуска создают условия для его широкого использования, особенно в условиях оказания н</w:t>
      </w:r>
      <w:r>
        <w:rPr>
          <w:color w:val="000000"/>
          <w:sz w:val="28"/>
          <w:szCs w:val="28"/>
        </w:rPr>
        <w:t>еотложной помощи.</w:t>
      </w:r>
    </w:p>
    <w:p w14:paraId="3FB0902D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 целью улучшения сосудистой микроциркуляции и периферического кровообращения, увеличения теплоотдачи показаны раствор папаверина гидрохлорида 2%: до одного года - 0,1-0,2 мл, старше 1 года - 0,2 мл/год жизни; но-шпа (дротаверин) - 0,1-</w:t>
      </w:r>
      <w:r>
        <w:rPr>
          <w:color w:val="000000"/>
          <w:sz w:val="28"/>
          <w:szCs w:val="28"/>
        </w:rPr>
        <w:t>0,2 мл/год жизни, дибазол 1% раствор в объеме 1-2 мг/кг в/м или в/в, эуфиллина раствор 2,4% - 3-4 мг/кг в/в, 2,5% раствор пипольфена - 1-2 мг/кг, 15% раствор ксантинола никотината или раствор никотиновой кислоты 1% - 0,1-0,15 мл/год жизни.</w:t>
      </w:r>
    </w:p>
    <w:p w14:paraId="7397E88F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Мощное антигип</w:t>
      </w:r>
      <w:r>
        <w:rPr>
          <w:color w:val="000000"/>
          <w:sz w:val="28"/>
          <w:szCs w:val="28"/>
        </w:rPr>
        <w:t>ертермическое действие оказывают глюкокортикоидные гормоны: гидрокортизон 3-5 мг/кг или преднизолон 1-2 мг/кг массы тела. Их следует применять при тяжелых инфекционных заболеваниях, подозрении на недостаточность надпочечников и неэффективности проводимой а</w:t>
      </w:r>
      <w:r>
        <w:rPr>
          <w:color w:val="000000"/>
          <w:sz w:val="28"/>
          <w:szCs w:val="28"/>
        </w:rPr>
        <w:t>нтипиретической терапии.</w:t>
      </w:r>
    </w:p>
    <w:p w14:paraId="25C1AA77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Продолжать применение физических методов охлаждения:</w:t>
      </w:r>
    </w:p>
    <w:p w14:paraId="11B55C18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 на область печени, крупных магистральных сосудов;</w:t>
      </w:r>
    </w:p>
    <w:p w14:paraId="759AB56B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пузырь со льдом подвесить над головой;</w:t>
      </w:r>
    </w:p>
    <w:p w14:paraId="4B2ECC9F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клизма с водой, по температуре приближающейся к комнатной;</w:t>
      </w:r>
    </w:p>
    <w:p w14:paraId="5D6CC84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промывание желудка вод</w:t>
      </w:r>
      <w:r>
        <w:rPr>
          <w:color w:val="000000"/>
          <w:sz w:val="28"/>
          <w:szCs w:val="28"/>
        </w:rPr>
        <w:t>ой комнатной температуры;</w:t>
      </w:r>
    </w:p>
    <w:p w14:paraId="314B2CF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заворачивание ребенка во влажную пеленку.</w:t>
      </w:r>
    </w:p>
    <w:p w14:paraId="2C0816C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Если эффект отсутствует, применяют литическую смесь (раствор аминазина 2,5% 1 мл в сочетании с 4 мл 0,25% раствора новокаина и 1 мл 2,5% раствора пипольфена) из расчета 0,1 мл/кг смеси, </w:t>
      </w:r>
      <w:r>
        <w:rPr>
          <w:color w:val="000000"/>
          <w:sz w:val="28"/>
          <w:szCs w:val="28"/>
        </w:rPr>
        <w:t>или 1 мл 2,5% раствора аминазина в сочетании с 1 мл 2,5% раствора пипольфена, 1 мл 1% раствора дибазола и 0,25% раствора новокаина (добавить до 10 мл) из расчета 0,1-0,15 мл/кг, повторно вводить не ранее чем спустя 4-5 часов после первой инъекции. Можно та</w:t>
      </w:r>
      <w:r>
        <w:rPr>
          <w:color w:val="000000"/>
          <w:sz w:val="28"/>
          <w:szCs w:val="28"/>
        </w:rPr>
        <w:t>кже использовать 0,25% раствор дроперидола 0,1-0,15 мл/кг.</w:t>
      </w:r>
    </w:p>
    <w:p w14:paraId="4D5DD7F5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 выраженном беспокойстве, возбуждении, судорогах - седуксен в 0,5% растворе и объеме 0,5 мг/кг парентерально (в/м или в/в), раствор натрия оксибутирата 20% концентрации в количестве 100-150 мг</w:t>
      </w:r>
      <w:r>
        <w:rPr>
          <w:color w:val="000000"/>
          <w:sz w:val="28"/>
          <w:szCs w:val="28"/>
        </w:rPr>
        <w:t>/кг в/в.</w:t>
      </w:r>
    </w:p>
    <w:p w14:paraId="2432B6C9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 снижении температуры тела до субфебрильных цифр (в идеале - до 37,5°С) необходимо прекратить мероприятия по снижению температуры тела, продолжать лечение основного заболевания.</w:t>
      </w:r>
    </w:p>
    <w:p w14:paraId="489AFC4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хотелось бы обратить внимание на то, что прежде чем</w:t>
      </w:r>
      <w:r>
        <w:rPr>
          <w:color w:val="000000"/>
          <w:sz w:val="28"/>
          <w:szCs w:val="28"/>
        </w:rPr>
        <w:t xml:space="preserve"> принять решение у постели ребенка о тактике по отношению к повышенной температуре, следует попытаться ответить на ряд вопросов, позволяющих определить целесообразность, безопасность, необходимость и метод терапевтических вмешательств. Каждому врачу следуе</w:t>
      </w:r>
      <w:r>
        <w:rPr>
          <w:color w:val="000000"/>
          <w:sz w:val="28"/>
          <w:szCs w:val="28"/>
        </w:rPr>
        <w:t>т учитывать, что основу терапии у детей всегда составляет лечение основного заболевания, которое привело к повышению температуры, а жаропонижающая терапия носит лишь симптоматический характер.</w:t>
      </w:r>
    </w:p>
    <w:p w14:paraId="7CCC5580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45F9146C" w14:textId="77777777" w:rsidR="00000000" w:rsidRDefault="00DC53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915610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ОРВИ у детей - заболевание полиэтиологичное и явля</w:t>
      </w:r>
      <w:r>
        <w:rPr>
          <w:color w:val="000000"/>
          <w:sz w:val="28"/>
          <w:szCs w:val="28"/>
        </w:rPr>
        <w:t xml:space="preserve">ется актуальной проблемой у детей, т.к. протекает более тяжело и чаще дает тяжелое осложнение, например гипертермический синдром (который опасен появлением судорог и может привезти к асфиксии). Правильно собранный анамнез </w:t>
      </w:r>
      <w:r>
        <w:rPr>
          <w:color w:val="000000"/>
          <w:sz w:val="28"/>
          <w:szCs w:val="28"/>
          <w:lang w:val="en-US"/>
        </w:rPr>
        <w:t>morbi</w:t>
      </w:r>
      <w:r>
        <w:rPr>
          <w:color w:val="000000"/>
          <w:sz w:val="28"/>
          <w:szCs w:val="28"/>
        </w:rPr>
        <w:t xml:space="preserve"> (длительность заболевания, д</w:t>
      </w:r>
      <w:r>
        <w:rPr>
          <w:color w:val="000000"/>
          <w:sz w:val="28"/>
          <w:szCs w:val="28"/>
        </w:rPr>
        <w:t>лительность лихорадки) ранее проводимая терапия, состояние ребенка и знания медицинского работника позволят предпринять правильные мероприятия по оказанию неотложной помощи или проконсультировать родителей о дальнейшей терапии в домашних условиях.</w:t>
      </w:r>
    </w:p>
    <w:p w14:paraId="059F940F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Приложе</w:t>
      </w:r>
      <w:r>
        <w:rPr>
          <w:b/>
          <w:bCs/>
          <w:i/>
          <w:iCs/>
          <w:smallCaps/>
          <w:noProof/>
          <w:sz w:val="28"/>
          <w:szCs w:val="28"/>
        </w:rPr>
        <w:t>ния</w:t>
      </w:r>
    </w:p>
    <w:p w14:paraId="55FFBAD2" w14:textId="77777777" w:rsidR="00000000" w:rsidRDefault="00DC53B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EAEED0B" w14:textId="77777777" w:rsidR="00000000" w:rsidRDefault="00DC53B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Приложение 1.</w:t>
      </w:r>
    </w:p>
    <w:p w14:paraId="27C8A846" w14:textId="77777777" w:rsidR="00000000" w:rsidRDefault="00DC53B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57EC40C6" w14:textId="7337051E" w:rsidR="00000000" w:rsidRDefault="00D454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E1971" wp14:editId="70832BDF">
            <wp:extent cx="3943350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C060" w14:textId="77777777" w:rsidR="00000000" w:rsidRDefault="00DC53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t>Список использованной литературы</w:t>
      </w:r>
    </w:p>
    <w:p w14:paraId="7C49F18C" w14:textId="77777777" w:rsidR="00000000" w:rsidRDefault="00DC53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C47D6C" w14:textId="77777777" w:rsidR="00000000" w:rsidRDefault="00DC53B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Научно-практическая программа "Острые респираторные заболевания у детей. Лечение и профилактика". М., 2002г.</w:t>
      </w:r>
    </w:p>
    <w:p w14:paraId="7C0C71EC" w14:textId="77777777" w:rsidR="00000000" w:rsidRDefault="00D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Таточенко В.К. (ред. ) Острые пневмонии у детей</w:t>
      </w:r>
      <w:r>
        <w:rPr>
          <w:sz w:val="28"/>
          <w:szCs w:val="28"/>
        </w:rPr>
        <w:t>. Изд. Чувашского университета, Чебоксары, 1994г.</w:t>
      </w:r>
    </w:p>
    <w:p w14:paraId="047B54D6" w14:textId="77777777" w:rsidR="00000000" w:rsidRDefault="00D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Коровина Н.А., Захарова И.Н., Заплатников А.Л. Острая лихорадка у детей // Рус. мед. журн. - 2005. - 13 (17). - 1165-70.</w:t>
      </w:r>
    </w:p>
    <w:p w14:paraId="0A725104" w14:textId="77777777" w:rsidR="00000000" w:rsidRDefault="00D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Брязгунов И., Кизева А. Гипертермии у детей // Врач. - 2011. - № 8. - С.23-28.</w:t>
      </w:r>
    </w:p>
    <w:p w14:paraId="5E9AAD90" w14:textId="77777777" w:rsidR="00000000" w:rsidRDefault="00D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http://medpro.ru</w:t>
      </w:r>
    </w:p>
    <w:p w14:paraId="6F016678" w14:textId="77777777" w:rsidR="00000000" w:rsidRDefault="00DC53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http://www.7gy.ru</w:t>
      </w:r>
    </w:p>
    <w:p w14:paraId="23C4FEC9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&lt;http://medkarta.com&gt;</w:t>
      </w:r>
    </w:p>
    <w:p w14:paraId="576F1BCA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&lt;http://www.mif-ua.com&gt;</w:t>
      </w:r>
    </w:p>
    <w:p w14:paraId="5C8A0C1E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&lt;http://refoteka.ru&gt;</w:t>
      </w:r>
    </w:p>
    <w:p w14:paraId="36FFBEC7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&lt;http://www.5rik.ru&gt;</w:t>
      </w:r>
    </w:p>
    <w:p w14:paraId="0C46B701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https: // ru. wikipedia.org &lt;https://ru.wikipedia.org&gt;</w:t>
      </w:r>
    </w:p>
    <w:p w14:paraId="0FE76B9F" w14:textId="77777777" w:rsidR="00000000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&lt;http://zalogzdorovya.ru&gt;</w:t>
      </w:r>
    </w:p>
    <w:p w14:paraId="3C186676" w14:textId="77777777" w:rsidR="00DC53B5" w:rsidRDefault="00DC53B5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&lt;http://www.zdorovieinfo.ru&gt;</w:t>
      </w:r>
    </w:p>
    <w:sectPr w:rsidR="00DC53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77"/>
    <w:rsid w:val="00D45477"/>
    <w:rsid w:val="00D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4D79B"/>
  <w14:defaultImageDpi w14:val="0"/>
  <w15:docId w15:val="{57B9E7B7-5D78-48AE-811B-95D6F976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5144</Words>
  <Characters>29326</Characters>
  <Application>Microsoft Office Word</Application>
  <DocSecurity>0</DocSecurity>
  <Lines>244</Lines>
  <Paragraphs>68</Paragraphs>
  <ScaleCrop>false</ScaleCrop>
  <Company/>
  <LinksUpToDate>false</LinksUpToDate>
  <CharactersWithSpaces>34402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2024-12-21T07:48:00Z</dcterms:created>
  <dcterms:modified xsi:type="dcterms:W3CDTF">2024-12-21T07:48:00Z</dcterms:modified>
</cp:coreProperties>
</file>