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E597" w14:textId="77777777" w:rsidR="00000000" w:rsidRDefault="00EF7E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ГОУ ВПО "Ярославская государственная медицинская академия Федерального агентства по здравоохранению и социальному развитию"</w:t>
      </w:r>
    </w:p>
    <w:p w14:paraId="200587CE" w14:textId="77777777" w:rsidR="00000000" w:rsidRDefault="00EF7E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кожных и венерологических болезней</w:t>
      </w:r>
    </w:p>
    <w:p w14:paraId="0F37BB4A" w14:textId="77777777" w:rsidR="00000000" w:rsidRDefault="00EF7E0A">
      <w:pPr>
        <w:spacing w:line="360" w:lineRule="auto"/>
        <w:jc w:val="center"/>
        <w:rPr>
          <w:sz w:val="28"/>
          <w:szCs w:val="28"/>
        </w:rPr>
      </w:pPr>
    </w:p>
    <w:p w14:paraId="6818BB01" w14:textId="77777777" w:rsidR="00000000" w:rsidRDefault="00EF7E0A">
      <w:pPr>
        <w:spacing w:line="360" w:lineRule="auto"/>
        <w:jc w:val="both"/>
        <w:rPr>
          <w:sz w:val="28"/>
          <w:szCs w:val="28"/>
        </w:rPr>
      </w:pPr>
    </w:p>
    <w:p w14:paraId="17CB0D40" w14:textId="77777777" w:rsidR="00000000" w:rsidRDefault="00EF7E0A">
      <w:pPr>
        <w:spacing w:line="360" w:lineRule="auto"/>
        <w:jc w:val="both"/>
        <w:rPr>
          <w:sz w:val="28"/>
          <w:szCs w:val="28"/>
        </w:rPr>
      </w:pPr>
    </w:p>
    <w:p w14:paraId="63C81BB3" w14:textId="77777777" w:rsidR="00000000" w:rsidRDefault="00EF7E0A">
      <w:pPr>
        <w:spacing w:line="360" w:lineRule="auto"/>
        <w:jc w:val="both"/>
        <w:rPr>
          <w:sz w:val="28"/>
          <w:szCs w:val="28"/>
        </w:rPr>
      </w:pPr>
    </w:p>
    <w:p w14:paraId="0EDB9EDC" w14:textId="77777777" w:rsidR="00000000" w:rsidRDefault="00EF7E0A">
      <w:pPr>
        <w:spacing w:line="360" w:lineRule="auto"/>
        <w:jc w:val="both"/>
        <w:rPr>
          <w:sz w:val="28"/>
          <w:szCs w:val="28"/>
        </w:rPr>
      </w:pPr>
    </w:p>
    <w:p w14:paraId="1A6A28ED" w14:textId="77777777" w:rsidR="00000000" w:rsidRDefault="00EF7E0A">
      <w:pPr>
        <w:spacing w:line="360" w:lineRule="auto"/>
        <w:jc w:val="both"/>
        <w:rPr>
          <w:sz w:val="28"/>
          <w:szCs w:val="28"/>
        </w:rPr>
      </w:pPr>
    </w:p>
    <w:p w14:paraId="75B0DF1E" w14:textId="77777777" w:rsidR="00000000" w:rsidRDefault="00EF7E0A">
      <w:pPr>
        <w:spacing w:line="360" w:lineRule="auto"/>
        <w:jc w:val="both"/>
        <w:rPr>
          <w:sz w:val="28"/>
          <w:szCs w:val="28"/>
        </w:rPr>
      </w:pPr>
    </w:p>
    <w:p w14:paraId="1D6C65A1" w14:textId="77777777" w:rsidR="00000000" w:rsidRDefault="00EF7E0A">
      <w:pPr>
        <w:spacing w:line="360" w:lineRule="auto"/>
        <w:jc w:val="both"/>
        <w:rPr>
          <w:sz w:val="28"/>
          <w:szCs w:val="28"/>
        </w:rPr>
      </w:pPr>
    </w:p>
    <w:p w14:paraId="6283A256" w14:textId="77777777" w:rsidR="00000000" w:rsidRDefault="00EF7E0A">
      <w:pPr>
        <w:spacing w:line="360" w:lineRule="auto"/>
        <w:jc w:val="both"/>
        <w:rPr>
          <w:sz w:val="28"/>
          <w:szCs w:val="28"/>
        </w:rPr>
      </w:pPr>
    </w:p>
    <w:p w14:paraId="6EF796B4" w14:textId="77777777" w:rsidR="00000000" w:rsidRDefault="00EF7E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2B5D72F3" w14:textId="77777777" w:rsidR="00000000" w:rsidRDefault="00EF7E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Клинический диагноз:</w:t>
      </w:r>
    </w:p>
    <w:p w14:paraId="3B0F9BFC" w14:textId="77777777" w:rsidR="00000000" w:rsidRDefault="00EF7E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x-none"/>
        </w:rPr>
        <w:t>Основной:</w:t>
      </w:r>
      <w:r>
        <w:rPr>
          <w:sz w:val="28"/>
          <w:szCs w:val="28"/>
        </w:rPr>
        <w:t xml:space="preserve"> Распространенный псориаз, осенне</w:t>
      </w:r>
      <w:r>
        <w:rPr>
          <w:sz w:val="28"/>
          <w:szCs w:val="28"/>
        </w:rPr>
        <w:t>-зимняя форма, прогрессирующая стадия</w:t>
      </w:r>
    </w:p>
    <w:p w14:paraId="60DFE5DE" w14:textId="77777777" w:rsidR="00000000" w:rsidRDefault="00EF7E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Осложнения основного: </w:t>
      </w:r>
      <w:r>
        <w:rPr>
          <w:sz w:val="28"/>
          <w:szCs w:val="28"/>
        </w:rPr>
        <w:t>нет</w:t>
      </w:r>
    </w:p>
    <w:p w14:paraId="08824EE4" w14:textId="77777777" w:rsidR="00000000" w:rsidRDefault="00EF7E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Сопутствующие: </w:t>
      </w:r>
      <w:r>
        <w:rPr>
          <w:sz w:val="28"/>
          <w:szCs w:val="28"/>
        </w:rPr>
        <w:t>нет</w:t>
      </w:r>
    </w:p>
    <w:p w14:paraId="0A19411F" w14:textId="77777777" w:rsidR="00000000" w:rsidRDefault="00EF7E0A">
      <w:pPr>
        <w:spacing w:line="360" w:lineRule="auto"/>
        <w:jc w:val="both"/>
        <w:rPr>
          <w:sz w:val="28"/>
          <w:szCs w:val="28"/>
        </w:rPr>
      </w:pPr>
    </w:p>
    <w:p w14:paraId="05E3EFE6" w14:textId="77777777" w:rsidR="00000000" w:rsidRDefault="00EF7E0A">
      <w:pPr>
        <w:spacing w:line="360" w:lineRule="auto"/>
        <w:jc w:val="both"/>
        <w:rPr>
          <w:sz w:val="28"/>
          <w:szCs w:val="28"/>
        </w:rPr>
      </w:pPr>
    </w:p>
    <w:p w14:paraId="1476EF6C" w14:textId="77777777" w:rsidR="00000000" w:rsidRDefault="00EF7E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Куратор: студент 6группы 6курса лечебного факультета</w:t>
      </w:r>
    </w:p>
    <w:p w14:paraId="31CBC3CC" w14:textId="77777777" w:rsidR="00000000" w:rsidRDefault="00EF7E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Хмаро Наталья Владимировна</w:t>
      </w:r>
    </w:p>
    <w:p w14:paraId="71234079" w14:textId="77777777" w:rsidR="00000000" w:rsidRDefault="00EF7E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Дата: 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.06.2010</w:t>
      </w:r>
    </w:p>
    <w:p w14:paraId="706D5A37" w14:textId="77777777" w:rsidR="00000000" w:rsidRDefault="00EF7E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2E2ADE5A" w14:textId="77777777" w:rsidR="00000000" w:rsidRDefault="00EF7E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Профессор В.Н. Завадский</w:t>
      </w:r>
    </w:p>
    <w:p w14:paraId="3DA0EB9A" w14:textId="77777777" w:rsidR="00000000" w:rsidRDefault="00EF7E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14:paraId="617B42AB" w14:textId="77777777" w:rsidR="00000000" w:rsidRDefault="00EF7E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Ассистент О.В. </w:t>
      </w:r>
      <w:r>
        <w:rPr>
          <w:sz w:val="28"/>
          <w:szCs w:val="28"/>
        </w:rPr>
        <w:t>Ершова</w:t>
      </w:r>
    </w:p>
    <w:p w14:paraId="50B97E26" w14:textId="77777777" w:rsidR="00000000" w:rsidRDefault="00EF7E0A">
      <w:pPr>
        <w:spacing w:line="360" w:lineRule="auto"/>
        <w:jc w:val="both"/>
        <w:rPr>
          <w:sz w:val="28"/>
          <w:szCs w:val="28"/>
        </w:rPr>
      </w:pPr>
    </w:p>
    <w:p w14:paraId="77296473" w14:textId="77777777" w:rsidR="00000000" w:rsidRDefault="00EF7E0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Ярославль 2010 год.</w:t>
      </w:r>
    </w:p>
    <w:p w14:paraId="09FF7828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Паспортная часть</w:t>
      </w:r>
    </w:p>
    <w:p w14:paraId="28B14B0F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4993E97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Ф.И.О.:</w:t>
      </w:r>
    </w:p>
    <w:p w14:paraId="7602ECE9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 23.11.1990/ 19 лет</w:t>
      </w:r>
    </w:p>
    <w:p w14:paraId="6947A07A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Пол: мужской</w:t>
      </w:r>
    </w:p>
    <w:p w14:paraId="7BE44FA5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Национальность: русский</w:t>
      </w:r>
    </w:p>
    <w:p w14:paraId="00D0594B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 среднее специальное</w:t>
      </w:r>
    </w:p>
    <w:p w14:paraId="53FE3889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Профессия: слесарь</w:t>
      </w:r>
    </w:p>
    <w:p w14:paraId="5ACBB2A4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безработный, зарегистрирован на бирже труда в г. Гаврилов - Ям</w:t>
      </w:r>
    </w:p>
    <w:p w14:paraId="53911ED6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постоянного жительства: Ярославская область, г. Гаврилов-Ям,</w:t>
      </w:r>
    </w:p>
    <w:p w14:paraId="0158C8BE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13.04.2010 г.</w:t>
      </w:r>
    </w:p>
    <w:p w14:paraId="4619E210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направившего учреждения: Псориаз, прогрессирующая стадия.</w:t>
      </w:r>
    </w:p>
    <w:p w14:paraId="6A024CC3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поступлении: Псориаз, прогрессирующая стадия.</w:t>
      </w:r>
    </w:p>
    <w:p w14:paraId="7547CF0C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 Распростране</w:t>
      </w:r>
      <w:r>
        <w:rPr>
          <w:sz w:val="28"/>
          <w:szCs w:val="28"/>
        </w:rPr>
        <w:t>нный псориаз, осенне-зимняя форма, прогрессирующая стадия.</w:t>
      </w:r>
    </w:p>
    <w:p w14:paraId="5EDEE303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Осложнение основного заболевания: нет</w:t>
      </w:r>
    </w:p>
    <w:p w14:paraId="27B7DA69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нет</w:t>
      </w:r>
    </w:p>
    <w:p w14:paraId="5342AC56" w14:textId="77777777" w:rsidR="00000000" w:rsidRDefault="00EF7E0A">
      <w:pPr>
        <w:shd w:val="clear" w:color="auto" w:fill="FFFFFF"/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лишай псориаз орган бляшка</w:t>
      </w:r>
    </w:p>
    <w:p w14:paraId="3FDA2FF1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</w:t>
      </w:r>
    </w:p>
    <w:p w14:paraId="306DFC14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66C68B4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поступления и курации больной предъявляет жалобы на поражение кожи лица, волосистой</w:t>
      </w:r>
      <w:r>
        <w:rPr>
          <w:sz w:val="28"/>
          <w:szCs w:val="28"/>
        </w:rPr>
        <w:t xml:space="preserve"> части головы, туловища, конечностей шелушащимися бляшками розово-красного цвета. На образование новых очагов и рост старых.</w:t>
      </w:r>
    </w:p>
    <w:p w14:paraId="07F98847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AEDB8D4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заболевания</w:t>
      </w:r>
    </w:p>
    <w:p w14:paraId="5CD856DC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</w:p>
    <w:p w14:paraId="72891873" w14:textId="77777777" w:rsidR="00000000" w:rsidRDefault="00EF7E0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Считает себя больным с детства, (6 лет) когда впервые появились проявленья псориаза. Следующее обос</w:t>
      </w:r>
      <w:r>
        <w:rPr>
          <w:sz w:val="28"/>
          <w:szCs w:val="28"/>
        </w:rPr>
        <w:t>трение произошло в возрасте 10 лет и в дальнейшем повторялись каждые 2 года. Наблюдается у дерматолога в поликлинике по месту жительства. Два раза находился на стационарном лечении в ЯрОКВД, последняя госпитализация была 2 года назад, был выписан с улучшен</w:t>
      </w:r>
      <w:r>
        <w:rPr>
          <w:sz w:val="28"/>
          <w:szCs w:val="28"/>
        </w:rPr>
        <w:t>ием. Отмечет положительный эффект от УФО. Последнее обострение около 4 месяцев назад, при котором высыпания распространились практически по всей поверхности туловища и конечностей. Лечился самостоятельно: смазывав пораженные участки мазью «синафлан» и 2% с</w:t>
      </w:r>
      <w:r>
        <w:rPr>
          <w:sz w:val="28"/>
          <w:szCs w:val="28"/>
        </w:rPr>
        <w:t>алициловой мазью - без эффекта.</w:t>
      </w:r>
    </w:p>
    <w:p w14:paraId="107BEE83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12.04.10 обратился на прием к дерматологу МУЗ Гаврилов-Ямской ЦРБ и с диагнозом: псориаз, прогрессивная стадия был направлен на стационарное лечение в ЯрОКВД. Госпитализирован 13.04.10.</w:t>
      </w:r>
    </w:p>
    <w:p w14:paraId="7D79DF71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</w:p>
    <w:p w14:paraId="477DF9AC" w14:textId="77777777" w:rsidR="00000000" w:rsidRDefault="00EF7E0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жизни.</w:t>
      </w:r>
    </w:p>
    <w:p w14:paraId="46E00CA2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</w:p>
    <w:p w14:paraId="1C5171D4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 городе Гавр</w:t>
      </w:r>
      <w:r>
        <w:rPr>
          <w:sz w:val="28"/>
          <w:szCs w:val="28"/>
        </w:rPr>
        <w:t>илов-Ям. Воспитывался в полной семье. В умственном и физическом развитии от сверстников не отставал. Материально-бытовые условия в детские и школьные годы удовлетворительные. Начал учиться с 6 лет, окончил 9 классов средней школы с удовлетворительным резул</w:t>
      </w:r>
      <w:r>
        <w:rPr>
          <w:sz w:val="28"/>
          <w:szCs w:val="28"/>
        </w:rPr>
        <w:t>ьтатом. После окончания школы поступил в ПТУ, отучился 3 года по специальности слесарь. В настоящее время безработный, зарегистрирован на бирже труда в городе Гаврилов-Ям. На данный момент проживает с матерью и отцом в двухкомнатной квартире с хорошими жил</w:t>
      </w:r>
      <w:r>
        <w:rPr>
          <w:sz w:val="28"/>
          <w:szCs w:val="28"/>
        </w:rPr>
        <w:t xml:space="preserve">ищными условиями. Из перенесенных заболеваний : ОРВИ, грипп. Травм, операций не было. Привычные интоксикации: на данный момент курит (курить начал пять лет назад, выкуривает пачку в день). Алкоголем не злоупотребляет, наркотики не применяет. ВИЧ, сифилис, </w:t>
      </w:r>
      <w:r>
        <w:rPr>
          <w:sz w:val="28"/>
          <w:szCs w:val="28"/>
        </w:rPr>
        <w:t xml:space="preserve">вирусный гепатит, туберкулез, </w:t>
      </w:r>
      <w:r>
        <w:rPr>
          <w:sz w:val="28"/>
          <w:szCs w:val="28"/>
        </w:rPr>
        <w:lastRenderedPageBreak/>
        <w:t>венерические заболевания у себя и ближайших родственников отрицает. Аллергический анамнез не отягощен, лекарственной непереносимости нет. Наследственный анамнез не отягощен, псориазом в семье никто не болеет.</w:t>
      </w:r>
    </w:p>
    <w:p w14:paraId="7B8896B9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praesens</w:t>
      </w:r>
    </w:p>
    <w:p w14:paraId="420B26B3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</w:p>
    <w:p w14:paraId="40D885A8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удовлетворительное, сознание ясное, положение активное, выражение лица спокойное. Телосложение правильное, конституция нормостеническая. Рост: 184 см., вес: 68 кг. Температура тела: 36,6°С.</w:t>
      </w:r>
    </w:p>
    <w:p w14:paraId="4D8C55B2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Сила и тонус мышц сохранены, болезненности и уплотнений </w:t>
      </w:r>
      <w:r>
        <w:rPr>
          <w:sz w:val="28"/>
          <w:szCs w:val="28"/>
        </w:rPr>
        <w:t>при пальпации не выявлено. Контрактур нет.</w:t>
      </w:r>
    </w:p>
    <w:p w14:paraId="1BC07B70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Кости нормальной формы, деформаций нет, болезненности при поколачивании и пальпации нет; суставы нормальной конфигурации, припухлостей и болезненности при пальпации нет. Активные и пассивные движения в суставах в </w:t>
      </w:r>
      <w:r>
        <w:rPr>
          <w:sz w:val="28"/>
          <w:szCs w:val="28"/>
        </w:rPr>
        <w:t>полном объёме, безболезненные.</w:t>
      </w:r>
    </w:p>
    <w:p w14:paraId="424C2F22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FB91512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дыхания</w:t>
      </w:r>
    </w:p>
    <w:p w14:paraId="7A6A5F0D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DCD7E51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грудной клетки.</w:t>
      </w:r>
    </w:p>
    <w:p w14:paraId="2F73C85C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 свободное. Болезненности при пальпации и перкуссии придаточных пазух носа не выявлено.</w:t>
      </w:r>
    </w:p>
    <w:p w14:paraId="07DA5096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Грудная клетка правильной формы, нормостеническая. Над- и подключичные </w:t>
      </w:r>
      <w:r>
        <w:rPr>
          <w:sz w:val="28"/>
          <w:szCs w:val="28"/>
        </w:rPr>
        <w:t>ямки сглажены. Направление ребер умеренно-косое. Лопатки плотно прилегают к грудной клетке. Тип дыхания смешанный. Движение грудной клетки при дыхании равномерное, отставание левой или правой сторон не выявлено. Дыхание ритмичное. Число дыхательных движени</w:t>
      </w:r>
      <w:r>
        <w:rPr>
          <w:sz w:val="28"/>
          <w:szCs w:val="28"/>
        </w:rPr>
        <w:t>й 17 в минуту. В покое одышка не отмечается.</w:t>
      </w:r>
    </w:p>
    <w:p w14:paraId="5D5231D4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грудной клетки.</w:t>
      </w:r>
    </w:p>
    <w:p w14:paraId="354E79B8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Грудная клетка при пальпации безболезненна, эластичность сохранена. </w:t>
      </w:r>
      <w:r>
        <w:rPr>
          <w:sz w:val="28"/>
          <w:szCs w:val="28"/>
        </w:rPr>
        <w:lastRenderedPageBreak/>
        <w:t>Голосовое дрожание проводится одинаково над симметричными областями обоих легких. Трения плевры не наблюдается.</w:t>
      </w:r>
    </w:p>
    <w:p w14:paraId="1EA04A4F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</w:t>
      </w:r>
      <w:r>
        <w:rPr>
          <w:sz w:val="28"/>
          <w:szCs w:val="28"/>
        </w:rPr>
        <w:t>ссия.</w:t>
      </w:r>
    </w:p>
    <w:p w14:paraId="064F7099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 перкуссии над симметричными отделами легких отмечается ясный лёгочный перкуторный звук, одинаковый с обеих сторон.</w:t>
      </w:r>
    </w:p>
    <w:p w14:paraId="309F6464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Аускулътация легких.</w:t>
      </w:r>
    </w:p>
    <w:p w14:paraId="6DDB1CC1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над всей поверхностью лёгких выслушивается жесткое везикулярное дыхание. Бронхо</w:t>
      </w:r>
      <w:r>
        <w:rPr>
          <w:sz w:val="28"/>
          <w:szCs w:val="28"/>
        </w:rPr>
        <w:t>фония одинакова над симметричными облостями лёгких, не изменена. Патологические дыхательные шумы в виде хрипов, крепитации, шума трения плевры не выслушиваются.</w:t>
      </w:r>
    </w:p>
    <w:p w14:paraId="09EAFC72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6E35D49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Сердечно-сосудистая система</w:t>
      </w:r>
    </w:p>
    <w:p w14:paraId="2B7E7204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CE8DBA5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Осмотр.</w:t>
      </w:r>
    </w:p>
    <w:p w14:paraId="7C3F1AC2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видимой пульсации сонных артерий - "пляски к</w:t>
      </w:r>
      <w:r>
        <w:rPr>
          <w:sz w:val="28"/>
          <w:szCs w:val="28"/>
        </w:rPr>
        <w:t>аротид", сердечного горба нет. При осмотре видимых пульсаций в эпигастральной и над областью сердца не определяется.</w:t>
      </w:r>
    </w:p>
    <w:p w14:paraId="1BF2922B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Пальпация.</w:t>
      </w:r>
    </w:p>
    <w:p w14:paraId="43DE41AE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артерии умеренной плотности, неизвитые. Пульсация височных, сонных, подключичных, подмышечных, плечевых, бедренных</w:t>
      </w:r>
      <w:r>
        <w:rPr>
          <w:sz w:val="28"/>
          <w:szCs w:val="28"/>
        </w:rPr>
        <w:t>, подколенных, передних и задних болыпеберцовых артериях и на тыльных артериях стоп ритмична, симметрична с обеих сторон. Артериальный пульс одинаковый на обеих лучевых артериях, 72 в минуту, ритмичный, соответствует частоте сердечных сокращений, удовлетво</w:t>
      </w:r>
      <w:r>
        <w:rPr>
          <w:sz w:val="28"/>
          <w:szCs w:val="28"/>
        </w:rPr>
        <w:t>рительного наполнения. Пульсации в ярёмной ямке нет. Венный и капиллярный пульсы не определяется. Артериальное давление 120/80 мм. рт. ст. на обеих руках.</w:t>
      </w:r>
    </w:p>
    <w:p w14:paraId="408A83AE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Аускультация.</w:t>
      </w:r>
    </w:p>
    <w:p w14:paraId="1CEA9164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сердца тоны сердца приглушены, ритмичны. Акцент </w:t>
      </w:r>
      <w:r>
        <w:rPr>
          <w:sz w:val="28"/>
          <w:szCs w:val="28"/>
        </w:rPr>
        <w:lastRenderedPageBreak/>
        <w:t>второго тона над аорто</w:t>
      </w:r>
      <w:r>
        <w:rPr>
          <w:sz w:val="28"/>
          <w:szCs w:val="28"/>
        </w:rPr>
        <w:t>й. Частота сердечных сокращений 72 ударов в минуту. Расщепления, раздвоения тонов, шумов сердца, шума трения перикарда не определяется.</w:t>
      </w:r>
    </w:p>
    <w:p w14:paraId="6DD8615F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11C749F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пищеварения</w:t>
      </w:r>
    </w:p>
    <w:p w14:paraId="5BB2BC05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2E3F7DC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Осмотр. Слизистая полости рта бледно-розового цвета, умеренно влажная. Язык бледно-розовый</w:t>
      </w:r>
      <w:r>
        <w:rPr>
          <w:sz w:val="28"/>
          <w:szCs w:val="28"/>
        </w:rPr>
        <w:t>, влажный, чистый, сосочковый слой выражен умеренно, сосочки не изменены, язв и трещин нет. Дёсны бледно-розового цвета, безболезненны, кровоточивости нет, язв, эрозий нет.Мягкое и твердое нёбо розовые, без налётов, изъязвлений и геморагий. Зев и задняя ст</w:t>
      </w:r>
      <w:r>
        <w:rPr>
          <w:sz w:val="28"/>
          <w:szCs w:val="28"/>
        </w:rPr>
        <w:t>енка глотки бледно-розовой окраски, чистые. Миндалины не увеличены, розовой окраски. Запах изо рта отсутствует.</w:t>
      </w:r>
    </w:p>
    <w:p w14:paraId="2EA8B047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при исследовании стоя и лёжа увеличен за счёт развитой подкожной жировой клетчатки, симметричный, участвует в акте дыхания равномерно, отс</w:t>
      </w:r>
      <w:r>
        <w:rPr>
          <w:sz w:val="28"/>
          <w:szCs w:val="28"/>
        </w:rPr>
        <w:t>таваний левой или правой сторон нет. Видимой на глаз перистальтики и расширенных подкожных вен нет.</w:t>
      </w:r>
    </w:p>
    <w:p w14:paraId="187F694A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пальпация.</w:t>
      </w:r>
    </w:p>
    <w:p w14:paraId="6AF6F906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поверхностной ориентировочной пальпации передняя брюшная стенка не напряжена, живот мягкий, безболезненный (симптомы Щеткина-Бл</w:t>
      </w:r>
      <w:r>
        <w:rPr>
          <w:sz w:val="28"/>
          <w:szCs w:val="28"/>
        </w:rPr>
        <w:t>юмберга), Воскресенского (симптом "рубашки") и Менделя отрицательные во всех отделах. Грыж белой линии живота, диастаза прямых мышц, опухолей нет. При нажатии на точки: пузырная, точка Мюсси, панкреатическая, аппендикулярная, Ланца и Мак-Бурнея болевых ощу</w:t>
      </w:r>
      <w:r>
        <w:rPr>
          <w:sz w:val="28"/>
          <w:szCs w:val="28"/>
        </w:rPr>
        <w:t>щений не возникает.</w:t>
      </w:r>
    </w:p>
    <w:p w14:paraId="1FBC3D6A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живота выявлен громкий, ясный, тимпанический желудочно-кишечный перкуторный звук. Жидкости в брюшной полости нет (шум плеска отсутствует, притупления нет).</w:t>
      </w:r>
    </w:p>
    <w:p w14:paraId="138CC415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аускультации - перистальтика кишечника сохранена, шума трения </w:t>
      </w:r>
      <w:r>
        <w:rPr>
          <w:sz w:val="28"/>
          <w:szCs w:val="28"/>
        </w:rPr>
        <w:t>брюшины не выявлено.</w:t>
      </w:r>
    </w:p>
    <w:p w14:paraId="1A4B126D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 регулярный, оформленный.</w:t>
      </w:r>
    </w:p>
    <w:p w14:paraId="4D0EAD4C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внешне не увеличена, пульсации нет. На высоте вдоха определяется край печени закругленный, мягкий, ровный, с гладкой поверхностью, безболезненный по правой срединно-ключичной линии у края правой реб</w:t>
      </w:r>
      <w:r>
        <w:rPr>
          <w:sz w:val="28"/>
          <w:szCs w:val="28"/>
        </w:rPr>
        <w:t>ерной дуги.</w:t>
      </w:r>
    </w:p>
    <w:p w14:paraId="471B244F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74CD385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Мочевыделительная система</w:t>
      </w:r>
    </w:p>
    <w:p w14:paraId="595B99F0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A2D7982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поясничной области гиперемии кожи, выбухания области почек не выявлено. Пальпаторно в положении лёжа и стоя почки не определяются. Пальпация в рёберно-позвоночных точках и по краям прямой мышцы живота бе</w:t>
      </w:r>
      <w:r>
        <w:rPr>
          <w:sz w:val="28"/>
          <w:szCs w:val="28"/>
        </w:rPr>
        <w:t>зболезненная. Симптом поколачивания по поясничной области отрицательный с обеих сторон.</w:t>
      </w:r>
    </w:p>
    <w:p w14:paraId="2D9B4A97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Мочевой пузырь не пальпируется. Мочеиспускание свободное, безболезненное, 5-6 раз в сутки.</w:t>
      </w:r>
    </w:p>
    <w:p w14:paraId="39895EF1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60C2674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Нервно-эндокринная система</w:t>
      </w:r>
    </w:p>
    <w:p w14:paraId="7B2C2759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7EE8128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мыслит логически, контактен, в простран</w:t>
      </w:r>
      <w:r>
        <w:rPr>
          <w:sz w:val="28"/>
          <w:szCs w:val="28"/>
        </w:rPr>
        <w:t>стве и времени ориентирован, функция сохранена. Обоняние, вкус сохранены. Зрение, слух, речь не нарушены. Глазные щели одинаковы, зрачки округлой формы, одинаковой величины. Прямая и содружественная реакция зрачков на свет, аккомодация и конвергенция сохра</w:t>
      </w:r>
      <w:r>
        <w:rPr>
          <w:sz w:val="28"/>
          <w:szCs w:val="28"/>
        </w:rPr>
        <w:t xml:space="preserve">нены. Движения координированы, в позе Ромберга устойчив, пальценосовая проба положительная; вестибулярно-мозжечковой установки кистей, интенционного дрожания при пальце-носовой пробе нет. Рефлексы на руках и на ногах удовлетворительны, симметричны с обеих </w:t>
      </w:r>
      <w:r>
        <w:rPr>
          <w:sz w:val="28"/>
          <w:szCs w:val="28"/>
        </w:rPr>
        <w:t>сторон. Функции тазовых органов сохранены.</w:t>
      </w:r>
    </w:p>
    <w:p w14:paraId="43DDD73D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Туловище и конечности развиты пропорционально, соответственно возрасту, развитие первичных и вторичных половых признаков по мужскому типу.</w:t>
      </w:r>
    </w:p>
    <w:p w14:paraId="309714BB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щитовидной железы увеличения размеров нет. Пальпируется переше</w:t>
      </w:r>
      <w:r>
        <w:rPr>
          <w:sz w:val="28"/>
          <w:szCs w:val="28"/>
        </w:rPr>
        <w:t>ек железы мягкой консистенции, безболезненный, подвижный.</w:t>
      </w:r>
    </w:p>
    <w:p w14:paraId="2F030E0B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33E9A1C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Дерматологический статус</w:t>
      </w:r>
    </w:p>
    <w:p w14:paraId="33AADD0B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CEEC3AA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Кожа вне очагов поражения бледно-розовой окраски, влажность умеренная, эластичность сохранена, тургор соответствует возрасту, вторичных гиперпигментаций и депигментаций, </w:t>
      </w:r>
      <w:r>
        <w:rPr>
          <w:sz w:val="28"/>
          <w:szCs w:val="28"/>
        </w:rPr>
        <w:t>рубцов на коже нет.</w:t>
      </w:r>
    </w:p>
    <w:p w14:paraId="2ED53457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Волосы мягкие, имеют нормальный блеск, без патологической ломкости.</w:t>
      </w:r>
    </w:p>
    <w:p w14:paraId="4445B071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Ногти обычной формы, не утолщены, ломкости, исчерченности, точек вдавлений, деформаций ногтей, гиперемии вокруг ногтевого ложа нет.</w:t>
      </w:r>
    </w:p>
    <w:p w14:paraId="408EB9CA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Подкожно-жировая клетчатка развита у</w:t>
      </w:r>
      <w:r>
        <w:rPr>
          <w:sz w:val="28"/>
          <w:szCs w:val="28"/>
        </w:rPr>
        <w:t>меренно(толщина кожной складки ниже угла лопатки 1,5см), распределена равномерно, при пальпации безболезненна. Отеки не определяются.</w:t>
      </w:r>
    </w:p>
    <w:p w14:paraId="3E7A52F3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Периферические лимфатические узлы: затылочные, околоушные, поднижнечелюстные, подподбородочные, передние шейные, задние ше</w:t>
      </w:r>
      <w:r>
        <w:rPr>
          <w:sz w:val="28"/>
          <w:szCs w:val="28"/>
        </w:rPr>
        <w:t>йные, надключичные, подключичные, подмышечные, локтевые, паховые, подколенные не пальпируются, кожа над ними не изменена.</w:t>
      </w:r>
    </w:p>
    <w:p w14:paraId="75CD0293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4E8BA7C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locales</w:t>
      </w:r>
    </w:p>
    <w:p w14:paraId="7F471543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507B2F5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Высыпания распространенные, множественные, диссеминированные. Локализованы на коже туловища, конечностей, волосистой </w:t>
      </w:r>
      <w:r>
        <w:rPr>
          <w:sz w:val="28"/>
          <w:szCs w:val="28"/>
        </w:rPr>
        <w:t>части головы с переходом на кожу лба («псориатическая корона»), носогубных складок. Высыпания полиморфны, представлены папулами эпидермо-дермального происхождения, розово-красного цвета, округлых очертаний с четкими границами. Папулы слегка возвышаются над</w:t>
      </w:r>
      <w:r>
        <w:rPr>
          <w:sz w:val="28"/>
          <w:szCs w:val="28"/>
        </w:rPr>
        <w:t xml:space="preserve"> уровнем кожи, плотной консистенции (вследствие инфильтрации). Имеется тенденция к периферическому росту и слиянию с образованием бляшки. Бляшки различных размеров (преимущественной локализации в области локтевых суставов, кожи туловища, в паховой области)</w:t>
      </w:r>
      <w:r>
        <w:rPr>
          <w:sz w:val="28"/>
          <w:szCs w:val="28"/>
        </w:rPr>
        <w:t xml:space="preserve"> красного цвета, неправильной формы с </w:t>
      </w:r>
      <w:r>
        <w:rPr>
          <w:sz w:val="28"/>
          <w:szCs w:val="28"/>
        </w:rPr>
        <w:lastRenderedPageBreak/>
        <w:t>фестончатыми краями. На поверхности папул определяются рыхлые серовато-желтые чешуйки (чешуйки мелкопластинчатые, удаляются легко, безболезненно). При поскабливании отдельных элементов отмечается положительная псориати</w:t>
      </w:r>
      <w:r>
        <w:rPr>
          <w:sz w:val="28"/>
          <w:szCs w:val="28"/>
        </w:rPr>
        <w:t>ческая триада симптомов. Ободок Пильнова по периферии отсутствует. В центре бляшек отмечается участки разрешения(больному назначено УФО).</w:t>
      </w:r>
    </w:p>
    <w:p w14:paraId="73695883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B758EEE" w14:textId="77777777" w:rsidR="00000000" w:rsidRDefault="00EF7E0A">
      <w:pPr>
        <w:pStyle w:val="6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</w:t>
      </w:r>
    </w:p>
    <w:p w14:paraId="57F90552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74DF1DC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 Распространенный псориаз, осенне-зимняя форма, прогрессирующая стадия.</w:t>
      </w:r>
    </w:p>
    <w:p w14:paraId="54443AF2" w14:textId="77777777" w:rsidR="00000000" w:rsidRDefault="00EF7E0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основного: нет</w:t>
      </w:r>
    </w:p>
    <w:p w14:paraId="58962E54" w14:textId="77777777" w:rsidR="00000000" w:rsidRDefault="00EF7E0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заболевание: нет</w:t>
      </w:r>
    </w:p>
    <w:p w14:paraId="147C333F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BC6AC7C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дополнительных методов обследования.</w:t>
      </w:r>
    </w:p>
    <w:p w14:paraId="0FD3FE85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Общий анализ крови от 16.04.2010.</w:t>
      </w:r>
    </w:p>
    <w:p w14:paraId="52D7F654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5,45 * 10 ^12/л</w:t>
      </w:r>
    </w:p>
    <w:p w14:paraId="4211CF54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Гематокрит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45,3 %</w:t>
      </w:r>
    </w:p>
    <w:p w14:paraId="404BA90D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Тромбоциты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213 * 10 ^ 9/л</w:t>
      </w:r>
    </w:p>
    <w:p w14:paraId="31A121E7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 г/л</w:t>
      </w:r>
    </w:p>
    <w:p w14:paraId="0D9E6E04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* 10 ^ 9/л</w:t>
      </w:r>
    </w:p>
    <w:p w14:paraId="11EF53CA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- 2 мм/ч</w:t>
      </w:r>
    </w:p>
    <w:p w14:paraId="256E3909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Биохимический анализ крови 16.04.2010</w:t>
      </w:r>
    </w:p>
    <w:p w14:paraId="108EE125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билирубин - 11,7 ммоль/л</w:t>
      </w:r>
    </w:p>
    <w:p w14:paraId="545FF7DF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мочевина - 5,0 ммоль/л</w:t>
      </w:r>
    </w:p>
    <w:p w14:paraId="00B4FF08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креатинин - 0,156 ммоль/л</w:t>
      </w:r>
    </w:p>
    <w:p w14:paraId="3AA8814A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- 59 г/л</w:t>
      </w:r>
    </w:p>
    <w:p w14:paraId="6D74D43D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 - 0,18 ммоль/л</w:t>
      </w:r>
    </w:p>
    <w:p w14:paraId="35FF2418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АЛТ - 0,30 ммоль/л</w:t>
      </w:r>
    </w:p>
    <w:p w14:paraId="181870FB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 - 5,6 ммоль/л</w:t>
      </w:r>
    </w:p>
    <w:p w14:paraId="7CB312DD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Общий анализ мочи от 16.04.2010.</w:t>
      </w:r>
    </w:p>
    <w:p w14:paraId="7CE7A5A3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Цвет- желтый</w:t>
      </w:r>
    </w:p>
    <w:p w14:paraId="5DCA5A12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рН - кислая</w:t>
      </w:r>
    </w:p>
    <w:p w14:paraId="36EE481F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- 1023</w:t>
      </w:r>
    </w:p>
    <w:p w14:paraId="6E519018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- полная</w:t>
      </w:r>
    </w:p>
    <w:p w14:paraId="4A11E9D2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 - нет</w:t>
      </w:r>
    </w:p>
    <w:p w14:paraId="2C43F5EE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 - нет</w:t>
      </w:r>
    </w:p>
    <w:p w14:paraId="463E80BB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</w:p>
    <w:p w14:paraId="66DD5488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</w:t>
      </w:r>
    </w:p>
    <w:p w14:paraId="5400D400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ED1E1BC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клинических проявлений заболевания моего больного с красным плоским лишаем. Первичным элементом при псориазе яв</w:t>
      </w:r>
      <w:r>
        <w:rPr>
          <w:sz w:val="28"/>
          <w:szCs w:val="28"/>
        </w:rPr>
        <w:t>ляется плоская папула, преимущественно милиарная, склонная к слиянию и образованию лентикулярных и нумулярных папул и в дальнейшем бляшек. Их поверхность покрыта сухими, легко спадающими серебристо - белыми чешуйками. В начальной стадии заболевания краевая</w:t>
      </w:r>
      <w:r>
        <w:rPr>
          <w:sz w:val="28"/>
          <w:szCs w:val="28"/>
        </w:rPr>
        <w:t xml:space="preserve"> зона папулы остается свободной от шелушения. Определяется триада симптомов, характерная для псориаза (симптом стеаринового пятна, терминальной пленки, кровяной росы).В стационарном периоде заболевания вокруг папулы определяется псевдоатрофический ободок В</w:t>
      </w:r>
      <w:r>
        <w:rPr>
          <w:sz w:val="28"/>
          <w:szCs w:val="28"/>
        </w:rPr>
        <w:t>оронова. При красном плоском лишае возникают мономорфные высыпания в виде плоских, чуть возвышающихся над здоровой кожей полигональной формы папул розового цвета. Для папул характерен своеобразный блеск, особенно заметный при боковом освещении .В центре уз</w:t>
      </w:r>
      <w:r>
        <w:rPr>
          <w:sz w:val="28"/>
          <w:szCs w:val="28"/>
        </w:rPr>
        <w:t>елков определяется пупкообразное вдавление. Характерен симптом Уиккема серовато - белый сетчатый рисунок на поверхности папулы. Отличием красного плоского лишая от псориаза является отсутствие зуда. Псориаз отличается от красного плоского лишая локализацие</w:t>
      </w:r>
      <w:r>
        <w:rPr>
          <w:sz w:val="28"/>
          <w:szCs w:val="28"/>
        </w:rPr>
        <w:t>й высыпаний: псориатические высыпания обычно бывают распространенными и симметричными. Их излюбленная локализация - разгибательная поверхность конечностей, особенно локтевых и коленных суставов, волосистая часть головы, особенно по краю роста волос («псори</w:t>
      </w:r>
      <w:r>
        <w:rPr>
          <w:sz w:val="28"/>
          <w:szCs w:val="28"/>
        </w:rPr>
        <w:t>атическая корона»). Кроме того псориатические высыпания не возникают на слизистых. В то же время красный плоский лишай локализуется чаще всего на внутренней поверхности предплечий, в области лучезапястных суставов, голени. Одновременно с поражением кожи мо</w:t>
      </w:r>
      <w:r>
        <w:rPr>
          <w:sz w:val="28"/>
          <w:szCs w:val="28"/>
        </w:rPr>
        <w:t>жет развиваться поражение слизистых оболочек полости рта: на слизистой щек появляются мелкие, белые узелки, которые сливаясь образуют сетку белого цвета. В отличие от псориаза рецидивы заболевания наблюдаются относительно редко.</w:t>
      </w:r>
    </w:p>
    <w:p w14:paraId="14CDCC0E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кл</w:t>
      </w:r>
      <w:r>
        <w:rPr>
          <w:sz w:val="28"/>
          <w:szCs w:val="28"/>
        </w:rPr>
        <w:t>инических проявлений заболевания моего больного с папулезным сифилидом. От папулезного сифилиса псориаз отличается более яркой окраской папул (при сифилисе темно-красного цвета), их поверхностным расположением (при сифилисе более плотные вследствие большей</w:t>
      </w:r>
      <w:r>
        <w:rPr>
          <w:sz w:val="28"/>
          <w:szCs w:val="28"/>
        </w:rPr>
        <w:t xml:space="preserve"> инфильтрации), обильным шелушением (для сифилиса характерно шелушение по периферии элементов в виде так называемого воротничка Биетта), склонностью к периферическому росту и слиянию в бляшки (при сифилисе папулы обычно более или менее одинаковой величины,</w:t>
      </w:r>
      <w:r>
        <w:rPr>
          <w:sz w:val="28"/>
          <w:szCs w:val="28"/>
        </w:rPr>
        <w:t xml:space="preserve"> за исключением располагающихся в складках), наличием трех характерных псориатических феноменов, отсутствием увеличения периферических лимфатических узлов и других проявлений сифилиса, в том числе положительных серологических реакций.</w:t>
      </w:r>
    </w:p>
    <w:p w14:paraId="3619F7FF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</w:p>
    <w:p w14:paraId="1D4BD358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</w:t>
      </w:r>
    </w:p>
    <w:p w14:paraId="00F7AB6B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877D02F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 Распространенный псориаз, осенне-зимняя форма, прогрессирующая стадия.</w:t>
      </w:r>
    </w:p>
    <w:p w14:paraId="677A6A46" w14:textId="77777777" w:rsidR="00000000" w:rsidRDefault="00EF7E0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основного: нет</w:t>
      </w:r>
    </w:p>
    <w:p w14:paraId="5E4BE482" w14:textId="77777777" w:rsidR="00000000" w:rsidRDefault="00EF7E0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заболевание: нет</w:t>
      </w:r>
    </w:p>
    <w:p w14:paraId="208A2A57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Ставлю на основании:</w:t>
      </w:r>
    </w:p>
    <w:p w14:paraId="6F8720A6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больного: на поражение кожи лица, волосистой части головы, туловища, конечностей шелушащим</w:t>
      </w:r>
      <w:r>
        <w:rPr>
          <w:sz w:val="28"/>
          <w:szCs w:val="28"/>
        </w:rPr>
        <w:t>ися бляшками розово-красного цвета. На образование новых очагов и рост старых.</w:t>
      </w:r>
    </w:p>
    <w:p w14:paraId="2DFC605D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Истории заболевания: Считает себя больным с детства, (6 лет) когда впервые появились проявленья псориаза. Следующее обострение произошло в возрасте 10 лет и в дальнейшем повторя</w:t>
      </w:r>
      <w:r>
        <w:rPr>
          <w:sz w:val="28"/>
          <w:szCs w:val="28"/>
        </w:rPr>
        <w:t>лись каждые 2 года. Наблюдается у дерматолога в поликлинике по месту жительства. Два раза находился на стационарном лечении в ЯрОКВД, последняя госпитализация была 2 года назад, был выписан с улучшением. Отмечет положительный эффект от УФО. Последнее обост</w:t>
      </w:r>
      <w:r>
        <w:rPr>
          <w:sz w:val="28"/>
          <w:szCs w:val="28"/>
        </w:rPr>
        <w:t>рение около 4 месяцев назад, при котором высыпания распространились практически по всей поверхности туловища и конечностей. Лечился самостоятельно: смазывав пораженные участки мазью «синафлан» и 2% салициловой мазью - без эффекта.</w:t>
      </w:r>
    </w:p>
    <w:p w14:paraId="4609A487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Локального статуса: Высып</w:t>
      </w:r>
      <w:r>
        <w:rPr>
          <w:sz w:val="28"/>
          <w:szCs w:val="28"/>
        </w:rPr>
        <w:t>ания распространенные, множественные, диссеминированные. Локализованы на коже туловища, конечностей, волосистой части головы с переходом на кожу лба («псориатическая корона»), носогубных складок. Высыпания полиморфны, представлены папулами эпидермо-дермаль</w:t>
      </w:r>
      <w:r>
        <w:rPr>
          <w:sz w:val="28"/>
          <w:szCs w:val="28"/>
        </w:rPr>
        <w:t>ного происхождения, розово-красного цвета, округлых очертаний с четкими границами. Папулы слегка возвышаются над уровнем кожи, плотной консистенции (вследствие инфильтрации). Имеется тенденция к периферическому росту и слиянию с образованием бляшки. Бляшки</w:t>
      </w:r>
      <w:r>
        <w:rPr>
          <w:sz w:val="28"/>
          <w:szCs w:val="28"/>
        </w:rPr>
        <w:t xml:space="preserve"> различных размеров (преимущественной локализации в области локтевых суставов, кожи туловища, в паховой области) красного цвета, неправильной формы с фестончатыми краями. На поверхности папул определяются рыхлые серовато-желтые чешуйки (чешуйки мелкопласти</w:t>
      </w:r>
      <w:r>
        <w:rPr>
          <w:sz w:val="28"/>
          <w:szCs w:val="28"/>
        </w:rPr>
        <w:t>нчатые, удаляются легко, безболезненно). При поскабливании отдельных элементов отмечается положительная псориатическая триада симптомов. Ободок Пильнова по периферии отсутствует. В центре бляшек отмечается участки разрешения(больному назначено УФО).</w:t>
      </w:r>
    </w:p>
    <w:p w14:paraId="7AF9B996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</w:t>
      </w:r>
      <w:r>
        <w:rPr>
          <w:sz w:val="28"/>
          <w:szCs w:val="28"/>
        </w:rPr>
        <w:t>енциального диагноза с красным плоским лишаем и с папулезным сифилидом.</w:t>
      </w:r>
    </w:p>
    <w:p w14:paraId="5951BAEF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Дневник курации</w:t>
      </w:r>
    </w:p>
    <w:p w14:paraId="2F7D3E03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2620"/>
        <w:gridCol w:w="4961"/>
      </w:tblGrid>
      <w:tr w:rsidR="00000000" w14:paraId="1A8D4001" w14:textId="77777777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D519" w14:textId="77777777" w:rsidR="00000000" w:rsidRDefault="00EF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2261" w14:textId="77777777" w:rsidR="00000000" w:rsidRDefault="00EF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наблюдение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DEA5" w14:textId="77777777" w:rsidR="00000000" w:rsidRDefault="00EF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</w:tr>
      <w:tr w:rsidR="00000000" w14:paraId="2305C69C" w14:textId="77777777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D1498" w14:textId="77777777" w:rsidR="00000000" w:rsidRDefault="00EF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E7D5" w14:textId="77777777" w:rsidR="00000000" w:rsidRDefault="00EF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состояние удовлетворительное. Температура в норме. На коже туловища, конечностей, волосистой части головы сохраняю</w:t>
            </w:r>
            <w:r>
              <w:rPr>
                <w:sz w:val="20"/>
                <w:szCs w:val="20"/>
              </w:rPr>
              <w:t>тся псориатические папулы и бляшки розово-красного цвета с серовато-желтыми чешуйками на поверхности. Дыхание в легких везикулярное, хрипов нет, ЧДД - 18. Тоны сердца ясные, ритмичные, ЧСС - 70 в минуту. АД 120/80 мм.рт.ст. Печень не увеличена, живот мягки</w:t>
            </w:r>
            <w:r>
              <w:rPr>
                <w:sz w:val="20"/>
                <w:szCs w:val="20"/>
              </w:rPr>
              <w:t>й, безболезненный. Физиологические отправления в норме.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9D56" w14:textId="77777777" w:rsidR="00000000" w:rsidRDefault="00EF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 общий, стол ОВД </w:t>
            </w:r>
            <w:r>
              <w:rPr>
                <w:sz w:val="20"/>
                <w:szCs w:val="20"/>
                <w:lang w:val="en-US"/>
              </w:rPr>
              <w:t xml:space="preserve">Rp.: Sol. Magnesii sulfatis 25% - 10 ml D.t.d. N 3 in amp. </w:t>
            </w:r>
            <w:r>
              <w:rPr>
                <w:sz w:val="20"/>
                <w:szCs w:val="20"/>
              </w:rPr>
              <w:t xml:space="preserve">S. по 8 мл в/м 1 раз в день. </w:t>
            </w:r>
            <w:r>
              <w:rPr>
                <w:sz w:val="20"/>
                <w:szCs w:val="20"/>
                <w:lang w:val="en-US"/>
              </w:rPr>
              <w:t xml:space="preserve">Rp.: Kalii chloridi 0.1 D.t.d. N 20 </w:t>
            </w:r>
            <w:r>
              <w:rPr>
                <w:sz w:val="20"/>
                <w:szCs w:val="20"/>
              </w:rPr>
              <w:t xml:space="preserve">S. по 1 пор. 3 раза в день. </w:t>
            </w:r>
            <w:r>
              <w:rPr>
                <w:sz w:val="20"/>
                <w:szCs w:val="20"/>
                <w:lang w:val="en-US"/>
              </w:rPr>
              <w:t xml:space="preserve">Rp.: Asparkami 0.1 D.t.d. </w:t>
            </w:r>
            <w:r>
              <w:rPr>
                <w:sz w:val="20"/>
                <w:szCs w:val="20"/>
                <w:lang w:val="en-US"/>
              </w:rPr>
              <w:t xml:space="preserve">N 20 in tab. </w:t>
            </w:r>
            <w:r>
              <w:rPr>
                <w:sz w:val="20"/>
                <w:szCs w:val="20"/>
              </w:rPr>
              <w:t xml:space="preserve">S. по 1 таб. 2 раза в день. </w:t>
            </w:r>
            <w:r>
              <w:rPr>
                <w:sz w:val="20"/>
                <w:szCs w:val="20"/>
                <w:lang w:val="en-US"/>
              </w:rPr>
              <w:t xml:space="preserve">Rp.: Dimedroli 0.05 D.t.d. N10 in tab. </w:t>
            </w:r>
            <w:r>
              <w:rPr>
                <w:sz w:val="20"/>
                <w:szCs w:val="20"/>
              </w:rPr>
              <w:t xml:space="preserve">S. по 1 таб. на ночь. </w:t>
            </w:r>
            <w:r>
              <w:rPr>
                <w:sz w:val="20"/>
                <w:szCs w:val="20"/>
                <w:lang w:val="en-US"/>
              </w:rPr>
              <w:t>Rp.: Sol. Natrii chloridi 0.9% - 500 ml D.t.d. N3 in flac. S</w:t>
            </w:r>
            <w:r>
              <w:rPr>
                <w:sz w:val="20"/>
                <w:szCs w:val="20"/>
              </w:rPr>
              <w:t xml:space="preserve">. в/в капельно </w:t>
            </w:r>
            <w:r>
              <w:rPr>
                <w:sz w:val="20"/>
                <w:szCs w:val="20"/>
                <w:lang w:val="en-US"/>
              </w:rPr>
              <w:t xml:space="preserve">Rp.: Sol. Natrii thiosulfatis 10% cum Sol. Natrii bromidi 3% D.t.d. N30. </w:t>
            </w:r>
            <w:r>
              <w:rPr>
                <w:sz w:val="20"/>
                <w:szCs w:val="20"/>
              </w:rPr>
              <w:t xml:space="preserve">S. по </w:t>
            </w:r>
            <w:r>
              <w:rPr>
                <w:sz w:val="20"/>
                <w:szCs w:val="20"/>
              </w:rPr>
              <w:t>1 ст. л. каждого р-ра 3 раза в день.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Салициловая мазь на очаги поражения -1 раз в сутки. УФО на области поражения в эритемной дозе.</w:t>
            </w:r>
          </w:p>
        </w:tc>
      </w:tr>
      <w:tr w:rsidR="00000000" w14:paraId="7E435C6C" w14:textId="77777777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0466" w14:textId="77777777" w:rsidR="00000000" w:rsidRDefault="00EF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7999" w14:textId="77777777" w:rsidR="00000000" w:rsidRDefault="00EF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состояние удовлетворительное. Температура в норме. Новых высыпаний нет. На коже туловища, конечностей, волос</w:t>
            </w:r>
            <w:r>
              <w:rPr>
                <w:sz w:val="20"/>
                <w:szCs w:val="20"/>
              </w:rPr>
              <w:t>истой части головы папулы и бляшки стали меньше, шелушение несколько уменьшилось. Дыхание в легких везикулярное, хрипов нет, ЧДД - 18. Тоны сердца ясные, ритмичные, ЧСС - 70 в минуту. АД 120/80 мм.рт.ст. Печень не увеличена, живот мягкий, безболезненный. Ф</w:t>
            </w:r>
            <w:r>
              <w:rPr>
                <w:sz w:val="20"/>
                <w:szCs w:val="20"/>
              </w:rPr>
              <w:t>изиологические отправления в норме.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B36E" w14:textId="77777777" w:rsidR="00000000" w:rsidRDefault="00EF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 общий, стол ОВД </w:t>
            </w:r>
            <w:r>
              <w:rPr>
                <w:sz w:val="20"/>
                <w:szCs w:val="20"/>
                <w:lang w:val="en-US"/>
              </w:rPr>
              <w:t xml:space="preserve">Rp.: Sol. Magnesii sulfatis 25% - 10 ml D.t.d. N 3 in amp. </w:t>
            </w:r>
            <w:r>
              <w:rPr>
                <w:sz w:val="20"/>
                <w:szCs w:val="20"/>
              </w:rPr>
              <w:t xml:space="preserve">S. по 8 мл в/м 1 раз в день. </w:t>
            </w:r>
            <w:r>
              <w:rPr>
                <w:sz w:val="20"/>
                <w:szCs w:val="20"/>
                <w:lang w:val="en-US"/>
              </w:rPr>
              <w:t xml:space="preserve">Rp.: Kalii chloridi 0.1 D.t.d. N 20 </w:t>
            </w:r>
            <w:r>
              <w:rPr>
                <w:sz w:val="20"/>
                <w:szCs w:val="20"/>
              </w:rPr>
              <w:t xml:space="preserve">S. по 1 пор. 3 раза в день. </w:t>
            </w:r>
            <w:r>
              <w:rPr>
                <w:sz w:val="20"/>
                <w:szCs w:val="20"/>
                <w:lang w:val="en-US"/>
              </w:rPr>
              <w:t xml:space="preserve">Rp.: Asparkami 0.1 D.t.d. N 20 in tab. </w:t>
            </w:r>
            <w:r>
              <w:rPr>
                <w:sz w:val="20"/>
                <w:szCs w:val="20"/>
              </w:rPr>
              <w:t>S. по 1</w:t>
            </w:r>
            <w:r>
              <w:rPr>
                <w:sz w:val="20"/>
                <w:szCs w:val="20"/>
              </w:rPr>
              <w:t xml:space="preserve"> таб. 2 раза в день. </w:t>
            </w:r>
            <w:r>
              <w:rPr>
                <w:sz w:val="20"/>
                <w:szCs w:val="20"/>
                <w:lang w:val="en-US"/>
              </w:rPr>
              <w:t xml:space="preserve">Rp.: Dimedroli 0.05 D.t.d. N10 in tab. </w:t>
            </w:r>
            <w:r>
              <w:rPr>
                <w:sz w:val="20"/>
                <w:szCs w:val="20"/>
              </w:rPr>
              <w:t xml:space="preserve">S. по 1 таб. на ночь. </w:t>
            </w:r>
            <w:r>
              <w:rPr>
                <w:sz w:val="20"/>
                <w:szCs w:val="20"/>
                <w:lang w:val="en-US"/>
              </w:rPr>
              <w:t>Rp.: Sol. Natrii chloridi 0.9% - 500 ml D.t.d. N3 in flac. S</w:t>
            </w:r>
            <w:r>
              <w:rPr>
                <w:sz w:val="20"/>
                <w:szCs w:val="20"/>
              </w:rPr>
              <w:t xml:space="preserve">. в/в капельно </w:t>
            </w:r>
            <w:r>
              <w:rPr>
                <w:sz w:val="20"/>
                <w:szCs w:val="20"/>
                <w:lang w:val="en-US"/>
              </w:rPr>
              <w:t xml:space="preserve">Rp.: Sol. Natrii thiosulfatis 10% cum Sol. Natrii bromidi 3% D.t.d. N30. </w:t>
            </w:r>
            <w:r>
              <w:rPr>
                <w:sz w:val="20"/>
                <w:szCs w:val="20"/>
              </w:rPr>
              <w:t>S. по 1 ст. л. каждого р-р</w:t>
            </w:r>
            <w:r>
              <w:rPr>
                <w:sz w:val="20"/>
                <w:szCs w:val="20"/>
              </w:rPr>
              <w:t>а 3 раза в день. Салициловая мазь на очаги поражения -1 раз в сутки. УФО на области поражения в эритемной дозе.</w:t>
            </w:r>
          </w:p>
        </w:tc>
      </w:tr>
    </w:tbl>
    <w:p w14:paraId="793D96CA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ACEB174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Эпикриз</w:t>
      </w:r>
    </w:p>
    <w:p w14:paraId="767A8288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4EEA1FA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М., 19 лет. Поступил в ЯрОКВД 13.04.2010 по направлению дерматолога из поликлиники по месту жительства с жалобами на на поражение кож</w:t>
      </w:r>
      <w:r>
        <w:rPr>
          <w:sz w:val="28"/>
          <w:szCs w:val="28"/>
        </w:rPr>
        <w:t>и лица, волосистой части головы, туловища, конечностей шелушащимися бляшками розово-красного цвета. На образование новых очагов и рост старых.</w:t>
      </w:r>
    </w:p>
    <w:p w14:paraId="61C8D659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анамнеза заболевания: Считает себя больным с детства, (6 лет) когда впервые появились проявленья псориаза. Сле</w:t>
      </w:r>
      <w:r>
        <w:rPr>
          <w:sz w:val="28"/>
          <w:szCs w:val="28"/>
        </w:rPr>
        <w:t>дующее обострение произошло в возрасте 10 лет и в дальнейшем повторялись каждые 2 года. Наблюдается у дерматолога в поликлинике по месту жительства. Два раза находился на стационарном лечении в ЯрОКВД, последняя госпитализация была 2 года назад, был выписа</w:t>
      </w:r>
      <w:r>
        <w:rPr>
          <w:sz w:val="28"/>
          <w:szCs w:val="28"/>
        </w:rPr>
        <w:t>н с улучшением. Отмечет положительный эффект от УФО. Последнее обострение около 4 месяцев назад, при котором высыпания распространились практически по всей поверхности туловища и конечностей. Лечился самостоятельно: смазывав пораженные участки мазью «синаф</w:t>
      </w:r>
      <w:r>
        <w:rPr>
          <w:sz w:val="28"/>
          <w:szCs w:val="28"/>
        </w:rPr>
        <w:t>лан» и 2% салициловой мазью - без эффекта.</w:t>
      </w:r>
    </w:p>
    <w:p w14:paraId="70D40F10" w14:textId="77777777" w:rsidR="00000000" w:rsidRDefault="00EF7E0A">
      <w:pPr>
        <w:tabs>
          <w:tab w:val="left" w:pos="2010"/>
          <w:tab w:val="left" w:pos="2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Объективно: Общее состояние удовлетворительное, положение активное, сознание ясное, выражение лица спокойное. Телосложение правильное, конституция нормостеническая. Температура в норме. Кожные покровы чистые, обыч</w:t>
      </w:r>
      <w:r>
        <w:rPr>
          <w:sz w:val="28"/>
          <w:szCs w:val="28"/>
        </w:rPr>
        <w:t>ной окраски и увлажненности. Видимые слизистые чистые, бледно-розовой окраски увлажнены умеренно. Периферические лимфатические узлы не пальпируются. Дыхание в легких везикулярное, хрипов нет, ЧДД - 18. Тоны сердца ясные, ритмичные, ЧСС - 70 в минуту. АД 12</w:t>
      </w:r>
      <w:r>
        <w:rPr>
          <w:sz w:val="28"/>
          <w:szCs w:val="28"/>
        </w:rPr>
        <w:t>0/80 мм.рт.ст. Печень не увеличена, живот безболезненный. Симптом поколачивания отрицательный с обеих сторон. Физиологические отправления в норме.</w:t>
      </w:r>
    </w:p>
    <w:p w14:paraId="1252C6E3" w14:textId="77777777" w:rsidR="00000000" w:rsidRDefault="00EF7E0A">
      <w:pPr>
        <w:tabs>
          <w:tab w:val="left" w:pos="2010"/>
          <w:tab w:val="left" w:pos="2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Локальный статус: Высыпания распространенные, множественные, диссеминированные. Локализованы на коже туловища</w:t>
      </w:r>
      <w:r>
        <w:rPr>
          <w:sz w:val="28"/>
          <w:szCs w:val="28"/>
        </w:rPr>
        <w:t>, конечностей, волосистой части головы с переходом на кожу лба («псориатическая корона»), носогубных складок. Высыпания полиморфны, представлены папулами эпидермо-дермального происхождения, розово-красного цвета, округлых очертаний с четкими границами. Пап</w:t>
      </w:r>
      <w:r>
        <w:rPr>
          <w:sz w:val="28"/>
          <w:szCs w:val="28"/>
        </w:rPr>
        <w:t>улы слегка возвышаются над уровнем кожи, плотной консистенции (вследствие инфильтрации). Имеется тенденция к периферическому росту и слиянию с образованием бляшки. Бляшки различных размеров (преимущественной локализации в области локтевых суставов, кожи ту</w:t>
      </w:r>
      <w:r>
        <w:rPr>
          <w:sz w:val="28"/>
          <w:szCs w:val="28"/>
        </w:rPr>
        <w:t>ловища, в паховой области) красного цвета, неправильной формы с фестончатыми краями. На поверхности папул определяются рыхлые серовато-желтые чешуйки (чешуйки мелкопластинчатые, удаляются легко, безболезненно). При поскабливании отдельных элементов отмечае</w:t>
      </w:r>
      <w:r>
        <w:rPr>
          <w:sz w:val="28"/>
          <w:szCs w:val="28"/>
        </w:rPr>
        <w:t>тся положительная псориатическая триада симптомов. Ободок Пильнова по периферии отсутствует. В центре бляшек отмечается участки разрешения (больному назначено УФО).</w:t>
      </w:r>
    </w:p>
    <w:p w14:paraId="0CA49F80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назначено лечение:</w:t>
      </w:r>
    </w:p>
    <w:p w14:paraId="2287AB59" w14:textId="77777777" w:rsidR="00000000" w:rsidRDefault="00EF7E0A">
      <w:pPr>
        <w:pStyle w:val="4"/>
        <w:tabs>
          <w:tab w:val="left" w:pos="2929"/>
          <w:tab w:val="left" w:pos="45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общий, стол ОВД</w:t>
      </w:r>
    </w:p>
    <w:p w14:paraId="49C53180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Sol. Magnesii sulfatis 25% - 10 ml.t.d. N 3 in amp.</w:t>
      </w:r>
    </w:p>
    <w:p w14:paraId="2D08CFDF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по 8 мл в/м 1 раз в день.</w:t>
      </w:r>
    </w:p>
    <w:p w14:paraId="461B65B8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Kalii chloridi 0.1.t.d. N 20</w:t>
      </w:r>
    </w:p>
    <w:p w14:paraId="241A172B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по 1 пор. 3 раза в день.</w:t>
      </w:r>
    </w:p>
    <w:p w14:paraId="17F77F80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Asparkami 0.1.t.d. N 20 in tab.</w:t>
      </w:r>
    </w:p>
    <w:p w14:paraId="0CE311CB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по 1 таб. 2 раза в день.</w:t>
      </w:r>
    </w:p>
    <w:p w14:paraId="7E2E4660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Dimedroli 0.05.t.d. N10 in tab.</w:t>
      </w:r>
    </w:p>
    <w:p w14:paraId="504EC277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S. по </w:t>
      </w:r>
      <w:r>
        <w:rPr>
          <w:sz w:val="28"/>
          <w:szCs w:val="28"/>
        </w:rPr>
        <w:t>1 таб. на ночь.</w:t>
      </w:r>
    </w:p>
    <w:p w14:paraId="78873727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Rp.: Sol. Natrii chloridi 0.9% - 500 ml.t.d. N3 in flac.</w:t>
      </w:r>
      <w:r>
        <w:rPr>
          <w:sz w:val="28"/>
          <w:szCs w:val="28"/>
        </w:rPr>
        <w:t>. в/в капельно</w:t>
      </w:r>
    </w:p>
    <w:p w14:paraId="765BD0E5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Sol. Natrii thiosulfatis 10% cum. Natrii bromidi 3%.t.d. N30.</w:t>
      </w:r>
    </w:p>
    <w:p w14:paraId="3B69D99A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по 1 ст. л. каждого р-ра 3 раза в день.</w:t>
      </w:r>
    </w:p>
    <w:p w14:paraId="66CDBEE3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Салициловая мазь на очаги поражения -1 раз в сутки.</w:t>
      </w:r>
    </w:p>
    <w:p w14:paraId="7E20F16A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УФО на </w:t>
      </w:r>
      <w:r>
        <w:rPr>
          <w:sz w:val="28"/>
          <w:szCs w:val="28"/>
        </w:rPr>
        <w:t>области поражения в эритемной дозе.</w:t>
      </w:r>
    </w:p>
    <w:p w14:paraId="50DA5F60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выписки больному рекомендовано:</w:t>
      </w:r>
    </w:p>
    <w:p w14:paraId="6489C70E" w14:textId="77777777" w:rsidR="00000000" w:rsidRDefault="00EF7E0A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Придерживаться молочно-растительной диеты с ограничением углеводов и животных жиров.</w:t>
      </w:r>
    </w:p>
    <w:p w14:paraId="14A6547B" w14:textId="77777777" w:rsidR="00000000" w:rsidRDefault="00EF7E0A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Избегать стрессовых ситуаций.</w:t>
      </w:r>
    </w:p>
    <w:p w14:paraId="4C03B7D8" w14:textId="77777777" w:rsidR="00000000" w:rsidRDefault="00EF7E0A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домашних условиях применять хвойные и растительные ванн</w:t>
      </w:r>
      <w:r>
        <w:rPr>
          <w:sz w:val="28"/>
          <w:szCs w:val="28"/>
        </w:rPr>
        <w:t>ы.</w:t>
      </w:r>
    </w:p>
    <w:p w14:paraId="45B0A60C" w14:textId="77777777" w:rsidR="00000000" w:rsidRDefault="00EF7E0A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 для лечения стационарных бляшек применять псоризазин, «Бентовейнт», «синафлан», салициловую мазь.</w:t>
      </w:r>
    </w:p>
    <w:p w14:paraId="24DEE644" w14:textId="77777777" w:rsidR="00000000" w:rsidRDefault="00EF7E0A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диспансерное наблюдение не менее 2-х раз в году. Санаторно-куротное лечение в Пятигорске, Кисловодске.</w:t>
      </w:r>
    </w:p>
    <w:p w14:paraId="16347242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</w:p>
    <w:p w14:paraId="75100040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жизни, выздоро</w:t>
      </w:r>
      <w:r>
        <w:rPr>
          <w:sz w:val="28"/>
          <w:szCs w:val="28"/>
        </w:rPr>
        <w:t>вления, трудоспособности</w:t>
      </w:r>
    </w:p>
    <w:p w14:paraId="01E692E3" w14:textId="77777777" w:rsidR="00000000" w:rsidRDefault="00EF7E0A">
      <w:pPr>
        <w:spacing w:line="360" w:lineRule="auto"/>
        <w:ind w:firstLine="709"/>
        <w:jc w:val="both"/>
        <w:rPr>
          <w:sz w:val="28"/>
          <w:szCs w:val="28"/>
        </w:rPr>
      </w:pPr>
    </w:p>
    <w:p w14:paraId="059DB6DB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жизни - благоприятный, так как нет угрожающих жизни причин.</w:t>
      </w:r>
    </w:p>
    <w:p w14:paraId="0E7C9F5E" w14:textId="77777777" w:rsidR="00000000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выздоровления - неблагоприятный, так как заболевание имеет хроническое течение и обусловлено мультифакториальной этиологией.</w:t>
      </w:r>
    </w:p>
    <w:p w14:paraId="5DFA9F45" w14:textId="77777777" w:rsidR="00EF7E0A" w:rsidRDefault="00EF7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трудоспос</w:t>
      </w:r>
      <w:r>
        <w:rPr>
          <w:sz w:val="28"/>
          <w:szCs w:val="28"/>
        </w:rPr>
        <w:t>обности - благоприятный.</w:t>
      </w:r>
    </w:p>
    <w:sectPr w:rsidR="00EF7E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50"/>
    <w:rsid w:val="00223F50"/>
    <w:rsid w:val="00E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3A3FC"/>
  <w14:defaultImageDpi w14:val="0"/>
  <w15:docId w15:val="{1BFCDAD2-AAF0-4FA1-AA36-D3FD0937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3355</Words>
  <Characters>19128</Characters>
  <Application>Microsoft Office Word</Application>
  <DocSecurity>0</DocSecurity>
  <Lines>159</Lines>
  <Paragraphs>44</Paragraphs>
  <ScaleCrop>false</ScaleCrop>
  <Company/>
  <LinksUpToDate>false</LinksUpToDate>
  <CharactersWithSpaces>22439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2024-12-12T11:56:00Z</dcterms:created>
  <dcterms:modified xsi:type="dcterms:W3CDTF">2024-12-12T11:56:00Z</dcterms:modified>
</cp:coreProperties>
</file>