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DBB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8E1E0A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6C74AF0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Инсульт в настоящее время становится основной социально-медицинской проблемой неврологии, так как ежегодно в России происходит около 400 тысяч инсультов, причем 30-35% больных, перенесших инсульт, погибают в остром периоде (то есть в первые</w:t>
      </w:r>
      <w:r>
        <w:rPr>
          <w:sz w:val="28"/>
          <w:szCs w:val="28"/>
        </w:rPr>
        <w:t xml:space="preserve"> 3-4 недели). . Инвалидами становятся 70-80 % выживших после инсульта, причём примерно 20-30 % из них нуждаются в постоянном постороннем уходе, так как функциональные нарушения не дают жить пациенту полноценно. Чтобы снизить процент таких больных, необходи</w:t>
      </w:r>
      <w:r>
        <w:rPr>
          <w:sz w:val="28"/>
          <w:szCs w:val="28"/>
        </w:rPr>
        <w:t>ма новая, более эффективная реабилитация, которая поможет возвратиться к прежней жизни [http://www.ronl.ru.]</w:t>
      </w:r>
    </w:p>
    <w:p w14:paraId="536B6E2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Неправильный образ жизни, вредные привычки, несоблюдение рекомендаций врачей и игнорирование ежегодных диспансеризации - все это ведет в одной боль</w:t>
      </w:r>
      <w:r>
        <w:rPr>
          <w:sz w:val="28"/>
          <w:szCs w:val="28"/>
        </w:rPr>
        <w:t>шой проблеме. Инсульту. В чем же дело? Почему люди не хотят быть здоровыми и не подвергать себя столь тяжелым последствиям?</w:t>
      </w:r>
    </w:p>
    <w:p w14:paraId="5B6D49BF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The Lancet опубликованы результаты исследования Global Burden of Disease Study 2010 &lt;http://boris.bikbov.ru/about/&gt; (глобальное бр</w:t>
      </w:r>
      <w:r>
        <w:rPr>
          <w:sz w:val="28"/>
          <w:szCs w:val="28"/>
        </w:rPr>
        <w:t>емя заболеваемости) в котором приведен детальный анализ вклада инсультов &lt;http://www.thelancet.com/journals/lancet/article/PIIS0140-6736%2813%2961953-4/abstract&gt; в структуру заболеваемости и смертности.</w:t>
      </w:r>
    </w:p>
    <w:p w14:paraId="0AB30918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Российской Федерации в целом ключевые показатели </w:t>
      </w:r>
      <w:r>
        <w:rPr>
          <w:sz w:val="28"/>
          <w:szCs w:val="28"/>
        </w:rPr>
        <w:t>эпидемиологии инсультов сведены в таблицу № 1</w:t>
      </w:r>
    </w:p>
    <w:p w14:paraId="117095FE" w14:textId="77777777" w:rsidR="00000000" w:rsidRDefault="00C5129F">
      <w:pPr>
        <w:ind w:firstLine="709"/>
        <w:rPr>
          <w:sz w:val="28"/>
          <w:szCs w:val="28"/>
        </w:rPr>
      </w:pPr>
    </w:p>
    <w:p w14:paraId="2736F490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Таб.1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4"/>
        <w:gridCol w:w="969"/>
        <w:gridCol w:w="851"/>
        <w:gridCol w:w="1167"/>
      </w:tblGrid>
      <w:tr w:rsidR="00000000" w14:paraId="3F1BC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F023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2E8D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000000" w14:paraId="36C64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E950" w14:textId="77777777" w:rsidR="00000000" w:rsidRDefault="00C5129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584F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BC0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E62D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000000" w14:paraId="088109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CB1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Абсолютные показатели</w:t>
            </w:r>
          </w:p>
        </w:tc>
      </w:tr>
      <w:tr w:rsidR="00000000" w14:paraId="2C41D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B254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Распространенность, число больных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1615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760 817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0E1B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884 885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D9A1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1 066 029</w:t>
            </w:r>
          </w:p>
        </w:tc>
      </w:tr>
      <w:tr w:rsidR="00000000" w14:paraId="70188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E5D9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Заболеваемость, число инсультов в течение года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99C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698 699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99D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930 930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EDE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971 382</w:t>
            </w:r>
          </w:p>
        </w:tc>
      </w:tr>
      <w:tr w:rsidR="00000000" w14:paraId="73B95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0169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л</w:t>
            </w:r>
            <w:r>
              <w:rPr>
                <w:sz w:val="20"/>
                <w:szCs w:val="20"/>
              </w:rPr>
              <w:t>етальность/заболеваемость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1E4B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F48B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5567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  <w:tr w:rsidR="00000000" w14:paraId="3C14A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A5FE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смертей в течение года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BF89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CD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493 085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C809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430 692</w:t>
            </w:r>
          </w:p>
        </w:tc>
      </w:tr>
      <w:tr w:rsidR="00000000" w14:paraId="47F1A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185D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Стандартизованные показатели</w:t>
            </w:r>
          </w:p>
        </w:tc>
      </w:tr>
      <w:tr w:rsidR="00000000" w14:paraId="6F759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EC5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Распространенность, на 100,000 населения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E834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CC83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8B38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518,91</w:t>
            </w:r>
          </w:p>
        </w:tc>
      </w:tr>
      <w:tr w:rsidR="00000000" w14:paraId="48153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3C11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Заболеваемость, на 100,000 пациенто-лет со стандартизацией по возра</w:t>
            </w:r>
            <w:r>
              <w:rPr>
                <w:sz w:val="20"/>
                <w:szCs w:val="20"/>
              </w:rPr>
              <w:t>сту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0FD8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D019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436,98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280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433,39</w:t>
            </w:r>
          </w:p>
        </w:tc>
      </w:tr>
      <w:tr w:rsidR="00000000" w14:paraId="1A0EC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F37B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Летальность, на 100,000 пациенто-лет со стандартизацией по возрасту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A5C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92F1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229,82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049C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179,76</w:t>
            </w:r>
          </w:p>
        </w:tc>
      </w:tr>
      <w:tr w:rsidR="00000000" w14:paraId="2F61B1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41B0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потерянных лет жизни вследствие нетрудоспособности и преждевременной смертности, на 100,000 населения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DB4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DA35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3792,7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EB90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2893,43</w:t>
            </w:r>
          </w:p>
        </w:tc>
      </w:tr>
    </w:tbl>
    <w:p w14:paraId="51E9324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7A3B9D9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 приведенных стандартизированных показателей мы видим, что заболеваемость растет на фоне уменьшающейся летальности, а это значит, что все большее кол-во пациентов нуждаются в реабилитационных мероприятиях.</w:t>
      </w:r>
    </w:p>
    <w:p w14:paraId="5C1ABAF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с каждым годом ученые разрабатывают новые</w:t>
      </w:r>
      <w:r>
        <w:rPr>
          <w:sz w:val="28"/>
          <w:szCs w:val="28"/>
        </w:rPr>
        <w:t xml:space="preserve"> технологии в реабилитационной сфере, улучшают уже имеющиеся модели и выводят реабилитацию на новый уровень , что позволяет пациентам осваивать новую технику восстановления и вернуться к полноценной жизни в менее короткий срок, чем при использовании станда</w:t>
      </w:r>
      <w:r>
        <w:rPr>
          <w:sz w:val="28"/>
          <w:szCs w:val="28"/>
        </w:rPr>
        <w:t>ртных мер реабилитационных .</w:t>
      </w:r>
    </w:p>
    <w:p w14:paraId="0882BC3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моей работы является подробное рассмотрение новых методов реабилитации пациентов с ОНМК с применением инновационных технических средств.</w:t>
      </w:r>
    </w:p>
    <w:p w14:paraId="1A7A7B5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решается посредством следующих задач :</w:t>
      </w:r>
    </w:p>
    <w:p w14:paraId="67D9B24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Ознакомиться с основными </w:t>
      </w:r>
      <w:r>
        <w:rPr>
          <w:sz w:val="28"/>
          <w:szCs w:val="28"/>
        </w:rPr>
        <w:t>понятиями инсульта.</w:t>
      </w:r>
    </w:p>
    <w:p w14:paraId="2598740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основные нарушения пациентов с ОНМК.</w:t>
      </w:r>
    </w:p>
    <w:p w14:paraId="64A8198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традиционные методы реабилитации и необходимость реабилитации в раннем периоде.</w:t>
      </w:r>
    </w:p>
    <w:p w14:paraId="1FE7C92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Ознакомиться с новыми технологиями в реабилитации посредство БОС</w:t>
      </w:r>
    </w:p>
    <w:p w14:paraId="1A1C9BB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8F487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Теоретическая час</w:t>
      </w:r>
      <w:r>
        <w:rPr>
          <w:sz w:val="28"/>
          <w:szCs w:val="28"/>
        </w:rPr>
        <w:t>ть</w:t>
      </w:r>
    </w:p>
    <w:p w14:paraId="51DC273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05DA54D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упоминанием об инсульте служат описания, сделанные Гиппократом в 460-х годах до н. э., в которых говорится о случае потери сознания в результате заболевания головного мозга.</w:t>
      </w:r>
    </w:p>
    <w:p w14:paraId="23F54B0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Гален описал симптомы, которые начинаются с внезапной поте</w:t>
      </w:r>
      <w:r>
        <w:rPr>
          <w:sz w:val="28"/>
          <w:szCs w:val="28"/>
        </w:rPr>
        <w:t xml:space="preserve">ри сознания, и обозначил их термином </w:t>
      </w:r>
      <w:r>
        <w:rPr>
          <w:rFonts w:ascii="Times New Roman" w:hAnsi="Times New Roman" w:cs="Times New Roman"/>
          <w:sz w:val="28"/>
          <w:szCs w:val="28"/>
        </w:rPr>
        <w:t>ἀ</w:t>
      </w:r>
      <w:r>
        <w:rPr>
          <w:rFonts w:ascii="Times New Roman" w:hAnsi="Times New Roman" w:cs="Times New Roman"/>
          <w:sz w:val="28"/>
          <w:szCs w:val="28"/>
        </w:rPr>
        <w:t>ποπληξία, «</w:t>
      </w:r>
      <w:r>
        <w:rPr>
          <w:sz w:val="28"/>
          <w:szCs w:val="28"/>
        </w:rPr>
        <w:t xml:space="preserve">удар». С тех пор термин «апоплексия» достаточно прочно и надолго входит в медицину, обозначая при этом как острое нарушение мозгового кровообращения, так и быстро развивающееся кровоизлияние в другие органы </w:t>
      </w:r>
      <w:r>
        <w:rPr>
          <w:sz w:val="28"/>
          <w:szCs w:val="28"/>
        </w:rPr>
        <w:t>(апоплексия яичника, апоплексия надпочечников и др.).</w:t>
      </w:r>
    </w:p>
    <w:p w14:paraId="144BB7E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Уильям Гарвей в 1628 году изучил, как движется кровь в организме, и определил функцию сердца как насосную, описав процесс циркуляции крови. Эти знания заложили основу изучения причин возникновения инсул</w:t>
      </w:r>
      <w:r>
        <w:rPr>
          <w:sz w:val="28"/>
          <w:szCs w:val="28"/>
        </w:rPr>
        <w:t>ьта и роли сосудов в этом процессе.</w:t>
      </w:r>
    </w:p>
    <w:p w14:paraId="37DB4F3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понимание патогенеза инсульта сделал Рудольф Вирхов. Он предложил термины «тромбоз» и «эмболия». Данные термины до сих пор являются ключевыми в диагностике, лечении и профилактике инсульта. Позднее о</w:t>
      </w:r>
      <w:r>
        <w:rPr>
          <w:sz w:val="28"/>
          <w:szCs w:val="28"/>
        </w:rPr>
        <w:t>н также установил, что тромбоз артерий вызывается не воспалением, а жировым перерождением сосудистой стенки, и связал его с атеросклерозом . [http://www.ronl.ru.]</w:t>
      </w:r>
    </w:p>
    <w:p w14:paraId="737AEE8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Инсульт - это острое нарушение мозгового кровообращения, то есть разрыв, спазм или закупорка </w:t>
      </w:r>
      <w:r>
        <w:rPr>
          <w:sz w:val="28"/>
          <w:szCs w:val="28"/>
        </w:rPr>
        <w:t>одного из сосудов мозга. Инсульт делится на геморрагический (кровоизлияние в мозг) и ишемический (инфаркт мозга).</w:t>
      </w:r>
    </w:p>
    <w:p w14:paraId="4E1ECE46" w14:textId="77777777" w:rsidR="00000000" w:rsidRDefault="00C5129F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инсульта:</w:t>
      </w:r>
    </w:p>
    <w:p w14:paraId="0EDC23AE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инсульта является нарушение тока крови к какой-то области мозга вследствие закупорки (стеноза) или разрыва мозговой</w:t>
      </w:r>
      <w:r>
        <w:rPr>
          <w:sz w:val="28"/>
          <w:szCs w:val="28"/>
        </w:rPr>
        <w:t xml:space="preserve"> артерии.</w:t>
      </w:r>
    </w:p>
    <w:p w14:paraId="2E51924B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Причиной может быть:</w:t>
      </w:r>
    </w:p>
    <w:p w14:paraId="0A66170C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эмболия (когда тромб отрывается от места образования и с кровотоком попадает в артерии головного мозга, чаще всего в сонные);</w:t>
      </w:r>
    </w:p>
    <w:p w14:paraId="098EEBFF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тромбоз (образование тромба в сосудах мозга, обычно вследствие атеросклероза); </w:t>
      </w:r>
    </w:p>
    <w:p w14:paraId="4B0057CC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гиперт</w:t>
      </w:r>
      <w:r>
        <w:rPr>
          <w:sz w:val="28"/>
          <w:szCs w:val="28"/>
        </w:rPr>
        <w:t>ензия;</w:t>
      </w:r>
    </w:p>
    <w:p w14:paraId="673515DB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врожденно слабые стенки артерий, например, аневризма;</w:t>
      </w:r>
    </w:p>
    <w:p w14:paraId="7A947036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тяжёлая травма (например, сильный удар по голове при дорожно-транспортном происшествии).</w:t>
      </w:r>
    </w:p>
    <w:p w14:paraId="2BA1B8E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геморрагического инсульта :</w:t>
      </w:r>
    </w:p>
    <w:p w14:paraId="763F8EB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особо внимательно относиться к головной боли. Она</w:t>
      </w:r>
      <w:r>
        <w:rPr>
          <w:sz w:val="28"/>
          <w:szCs w:val="28"/>
        </w:rPr>
        <w:t xml:space="preserve"> может быть предвестником мозговой катастрофы.</w:t>
      </w:r>
    </w:p>
    <w:p w14:paraId="7F522A8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инсульта острое (апоплексия), внезапное с быстрым нарастанием неврологических симптомов.</w:t>
      </w:r>
    </w:p>
    <w:p w14:paraId="0E35DA8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 нарастающая головная боль - особо сильная, с тошнотой и рвотой, «приливы и пульсация» в голове, боль в г</w:t>
      </w:r>
      <w:r>
        <w:rPr>
          <w:sz w:val="28"/>
          <w:szCs w:val="28"/>
        </w:rPr>
        <w:t>лазах при взгляде на яркий свет и при вращениях глазами по сторонам, красные круги перед глазами, нарушения дыхания, сердцебиения, гемиплегия или гемипарез (паралич одноименных конечностей - правосторонний или левосторонний), нарушение сознания разной степ</w:t>
      </w:r>
      <w:r>
        <w:rPr>
          <w:sz w:val="28"/>
          <w:szCs w:val="28"/>
        </w:rPr>
        <w:t>ени выраженности - оглушение, сопор или кома.</w:t>
      </w:r>
    </w:p>
    <w:p w14:paraId="430C448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Взгляд обращен в сторону кровоизлияния, больной как бы смотрит на пострадавшую сторону мозга, на стороне кровоизлияния широкий зрачок (мидриаз), возможно расходящееся косоглазие, глазные яблоки совершают «плава</w:t>
      </w:r>
      <w:r>
        <w:rPr>
          <w:sz w:val="28"/>
          <w:szCs w:val="28"/>
        </w:rPr>
        <w:t>ющие» движения, взгляд не фиксируется; на противоположной кровоизлиянию стороне развивается атония (опущение) верхнего века, свисает угол рта, щека при дыхании не удерживает воздух (симптом «паруса»).</w:t>
      </w:r>
    </w:p>
    <w:p w14:paraId="48ADDBB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Появляются менингеальные симптомы - невозможно наклонит</w:t>
      </w:r>
      <w:r>
        <w:rPr>
          <w:sz w:val="28"/>
          <w:szCs w:val="28"/>
        </w:rPr>
        <w:t xml:space="preserve">ь голову вперед и достать подбородком к грудной клетке, невозможно в положении лежа </w:t>
      </w:r>
      <w:r>
        <w:rPr>
          <w:sz w:val="28"/>
          <w:szCs w:val="28"/>
        </w:rPr>
        <w:lastRenderedPageBreak/>
        <w:t xml:space="preserve">на спине и согнув ногу в тазобедренном суставе разогнуть ее в коленном. </w:t>
      </w:r>
    </w:p>
    <w:p w14:paraId="50D1D75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последствии недержание мочи и кала.</w:t>
      </w:r>
    </w:p>
    <w:p w14:paraId="1D3DF2E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после геморрагического инсульта :</w:t>
      </w:r>
    </w:p>
    <w:p w14:paraId="6C9B5AE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леталь</w:t>
      </w:r>
      <w:r>
        <w:rPr>
          <w:sz w:val="28"/>
          <w:szCs w:val="28"/>
        </w:rPr>
        <w:t>ность (смертность) от геморрагического инсульта в первые-вторые сутки заболевания вследствие разрушения, отека мозга или сдавления жизненно важных центров, расположенных с стволе мозга.</w:t>
      </w:r>
    </w:p>
    <w:p w14:paraId="1EFB66D3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благоприятном течении инсульта по мере прояснения сознания четко п</w:t>
      </w:r>
      <w:r>
        <w:rPr>
          <w:sz w:val="28"/>
          <w:szCs w:val="28"/>
        </w:rPr>
        <w:t>роявляются очаговые симптомы - неврологические дефекты, которые зависят от локализации геморрагического очага - гемиплегии, гемианопсии (выпадение половины поля зрения), гемианестезии (потеря чувствительности половиной тела и одноименными конечностями), ра</w:t>
      </w:r>
      <w:r>
        <w:rPr>
          <w:sz w:val="28"/>
          <w:szCs w:val="28"/>
        </w:rPr>
        <w:t>сстройства речи (при поражении левого полушария), апрактоагностический синдром (неузнавание и неумение) (при поражении правого полушария), нарушение психики(при поражении лобных долей мозга). Гемиплегия выражается параличом конечностей и параличом мышц лиц</w:t>
      </w:r>
      <w:r>
        <w:rPr>
          <w:sz w:val="28"/>
          <w:szCs w:val="28"/>
        </w:rPr>
        <w:t>а и языка. При этом в руке повышается тонус мышц-сгибателей, а в ноге - разгибателей, что ведет к возникновению характерной позы Вернике - Манна, к образованию сгибательных контрактур &lt;http://click02.begun.ru/click.jsp?url=5KGey3xwcXDLBcZxcu3zttbz7BKhRE5Rr</w:t>
      </w:r>
      <w:r>
        <w:rPr>
          <w:sz w:val="28"/>
          <w:szCs w:val="28"/>
        </w:rPr>
        <w:t>qgAajq7YgaBzwe-D12cYVSTuQ6-xsifFtSn9XFc5qUTsP*Oc5xDILjl5dX-HN60z1YR0fcbBQX1giRKE-ypkLsbajLpYLYf1q53Cd5qwIoc14DIobiJptqKBCTfgrZPaEJpfSBcNtcPSy5AaN0A4btCh3ARTyfOVCdQwG9nke3LkkubIWZNxuHv6UDbKoSa7JA17N5cWZKRo89KXcexm4X8HhJyoyB6cNMWgaaQ*4fOodxtGrGP6*NZ4uYqtjU3a</w:t>
      </w:r>
      <w:r>
        <w:rPr>
          <w:sz w:val="28"/>
          <w:szCs w:val="28"/>
        </w:rPr>
        <w:t>jF1UrM-sNWfSnmeYOv*fcmNWgKGLkS1vvjhxDFWCSRUi1vhUprSF59KXYJtD8ySUsNd6tWLb4uY55g3cHGkxOpYzk8WFOen8DFJ4TtJc14hXl1I4FLA9Haai7zoLZnPBtqOQbS1JHw1eMqWo1Sm8y14UiOe3b-2SOSIE-OpdbToaE*RBhbXJsgszNijatQNIGuBnv-tMY0BE4mP0QL4oumYOTDoNKAjf09mMflVG76PATIl1FGimAc-2U7v6oXAQ</w:t>
      </w:r>
      <w:r>
        <w:rPr>
          <w:sz w:val="28"/>
          <w:szCs w:val="28"/>
        </w:rPr>
        <w:t>ZpYJMApv4dnKrpt6Oe4CgnWbgNAMDyw703F1ErKoJDWNLaC3hehGB2y8e4&amp;eurl%5B%5D=5KGeyw4PDg*y0p5AnKwQ02VI5W*MDpfWOfBeoi2ZNcCPDVM2&gt; в суставах руки и разгибательных - в суставах ноги.</w:t>
      </w:r>
    </w:p>
    <w:p w14:paraId="2DA47FE6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Восстановительный период длительный. Максимально возможное уменьшение неврологическо</w:t>
      </w:r>
      <w:r>
        <w:rPr>
          <w:sz w:val="28"/>
          <w:szCs w:val="28"/>
        </w:rPr>
        <w:t>го дефицита происходит в первый год с момента мозговой катастрофы. Постепенно интенсивность восстановления уменьшается и через три года наступает резидуальный период, то есть период остаточных явлений.</w:t>
      </w:r>
    </w:p>
    <w:p w14:paraId="1ACB6CD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ишемического инсульта :</w:t>
      </w:r>
    </w:p>
    <w:p w14:paraId="091AC56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медленное </w:t>
      </w:r>
      <w:r>
        <w:rPr>
          <w:sz w:val="28"/>
          <w:szCs w:val="28"/>
        </w:rPr>
        <w:t>начало;</w:t>
      </w:r>
    </w:p>
    <w:p w14:paraId="6314BA3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неожиданной слабости, онемения или паралича мышц лица, </w:t>
      </w:r>
      <w:r>
        <w:rPr>
          <w:sz w:val="28"/>
          <w:szCs w:val="28"/>
        </w:rPr>
        <w:lastRenderedPageBreak/>
        <w:t>руки или ноги, обычно с одной стороны тела;</w:t>
      </w:r>
    </w:p>
    <w:p w14:paraId="2D38C51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тонус мышц повышен;</w:t>
      </w:r>
    </w:p>
    <w:p w14:paraId="75EDFFE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необычное затруднение или нарушение речи;</w:t>
      </w:r>
    </w:p>
    <w:p w14:paraId="467E7CF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резкое ухудшение зрения одного или обоих глаз( сенсорная афазия);</w:t>
      </w:r>
    </w:p>
    <w:p w14:paraId="7D8CA69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неожиданное</w:t>
      </w:r>
      <w:r>
        <w:rPr>
          <w:sz w:val="28"/>
          <w:szCs w:val="28"/>
        </w:rPr>
        <w:t xml:space="preserve"> нарушение походки, головокружение, потеря равновесия или координации ;</w:t>
      </w:r>
    </w:p>
    <w:p w14:paraId="17DF8B5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менингиальных симптомов нет.</w:t>
      </w:r>
    </w:p>
    <w:p w14:paraId="75F0F04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после ишемического инсульта :</w:t>
      </w:r>
    </w:p>
    <w:p w14:paraId="373DC62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перенесенного инсульта возможен полный регресс (восстановление) неврологического дефекта и человек остается тру</w:t>
      </w:r>
      <w:r>
        <w:rPr>
          <w:sz w:val="28"/>
          <w:szCs w:val="28"/>
        </w:rPr>
        <w:t>доспособным. В зависимости от тяжести неврологических проявлений возможно ограничение трудоспособности от 3 до 1 групп и возможен летальный исход. Поэтому важно не допустить развитие инсульта.</w:t>
      </w:r>
    </w:p>
    <w:p w14:paraId="57E8A12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тяжелый вариант болезни - ГЕМОРРАГИЧЕСКИЙ ИНСУЛЬТ.</w:t>
      </w:r>
    </w:p>
    <w:p w14:paraId="127B828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274C4134" w14:textId="64555824" w:rsidR="00000000" w:rsidRDefault="00471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17D42" wp14:editId="4FFE281A">
            <wp:extent cx="381952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238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</w:t>
      </w:r>
    </w:p>
    <w:p w14:paraId="235608B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369985C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представляет собой осложнение гипертонической болезни. Кровеносный сосуд, не выдержав повышенного давления на стенку, </w:t>
      </w:r>
      <w:r>
        <w:rPr>
          <w:sz w:val="28"/>
          <w:szCs w:val="28"/>
        </w:rPr>
        <w:lastRenderedPageBreak/>
        <w:t>разрывается, при этом кровь попадает в вещество мозга. Возникшее кровоизлияние сдавливает моз</w:t>
      </w:r>
      <w:r>
        <w:rPr>
          <w:sz w:val="28"/>
          <w:szCs w:val="28"/>
        </w:rPr>
        <w:t>г, вызывает его отек и участок мозга погибает.</w:t>
      </w:r>
    </w:p>
    <w:p w14:paraId="3AAD5A8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разновидность болезни - ИШЕМИЧЕСКИЙ ИНСУЛЬТ.</w:t>
      </w:r>
    </w:p>
    <w:p w14:paraId="27772BA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21D2CFD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7BE543" w14:textId="1650DBBC" w:rsidR="00000000" w:rsidRDefault="004716C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8F211E" wp14:editId="05187518">
            <wp:extent cx="4133850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9F">
        <w:t xml:space="preserve"> &lt;http://farmaspravka.com/wp-content/uploads/2011/12/Инсульт.jpg&gt;</w:t>
      </w:r>
    </w:p>
    <w:p w14:paraId="3F170EBC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Рис.2</w:t>
      </w:r>
    </w:p>
    <w:p w14:paraId="729D2281" w14:textId="77777777" w:rsidR="00000000" w:rsidRDefault="00C5129F">
      <w:pPr>
        <w:ind w:firstLine="709"/>
        <w:rPr>
          <w:sz w:val="28"/>
          <w:szCs w:val="28"/>
        </w:rPr>
      </w:pPr>
    </w:p>
    <w:p w14:paraId="11419166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этом случае сосуд сохраняет целостность стен</w:t>
      </w:r>
      <w:r>
        <w:rPr>
          <w:sz w:val="28"/>
          <w:szCs w:val="28"/>
        </w:rPr>
        <w:t>ки, но ток крови по нему прекращается из-за спазма или закупорки тромбом. Тромбы - возрастные изменения стенки сосуда - способны закупорить сосуд в любом органе, вызывая инфаркт сердца, почки, мозга...</w:t>
      </w:r>
    </w:p>
    <w:p w14:paraId="1B73A423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Закупорка сосуда может произойти и кусочком жировой тк</w:t>
      </w:r>
      <w:r>
        <w:rPr>
          <w:sz w:val="28"/>
          <w:szCs w:val="28"/>
        </w:rPr>
        <w:t>ани, попадающей в общий ток крови, например, при переломе длинных трубчатых костей или при полостных операциях у тучных людей. Газовая эмболия - закупорка сосудов пузырьками газа - может возникнуть при операции на легких.</w:t>
      </w:r>
    </w:p>
    <w:p w14:paraId="3E6CA164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Характер расстройств, возникающих </w:t>
      </w:r>
      <w:r>
        <w:rPr>
          <w:sz w:val="28"/>
          <w:szCs w:val="28"/>
        </w:rPr>
        <w:t>при инсульте, определяется тем, в какой именно части мозга произошел спазм или разрыв сосуда. Как известно, мозг состоит из двух полушарий.</w:t>
      </w:r>
    </w:p>
    <w:p w14:paraId="68784886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Левое полушарие управляет правой половиной тела, а правое - левой. В норме работа двух полушарий уравновешивает, доп</w:t>
      </w:r>
      <w:r>
        <w:rPr>
          <w:sz w:val="28"/>
          <w:szCs w:val="28"/>
        </w:rPr>
        <w:t>олняет друг друга. Правое заведует эмоциональным, образным восприятием жизни, левое - логическим мышлением. Левое полушарие анализирует события, протекающие во времени, правое их синтезирует; левое перерабатывает новую информацию, правый двойник лучше узна</w:t>
      </w:r>
      <w:r>
        <w:rPr>
          <w:sz w:val="28"/>
          <w:szCs w:val="28"/>
        </w:rPr>
        <w:t>ет уже знакомую.</w:t>
      </w:r>
    </w:p>
    <w:p w14:paraId="69833CA8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сознание человека - это слияние двух “Я”: “говорящего” и “чувствующего”, логического и эмоционального.</w:t>
      </w:r>
    </w:p>
    <w:p w14:paraId="6ABADC29" w14:textId="77777777" w:rsidR="00000000" w:rsidRDefault="00C5129F">
      <w:pPr>
        <w:ind w:firstLine="709"/>
        <w:rPr>
          <w:sz w:val="28"/>
          <w:szCs w:val="28"/>
        </w:rPr>
      </w:pPr>
    </w:p>
    <w:p w14:paraId="1D9CF6A6" w14:textId="74658269" w:rsidR="00000000" w:rsidRDefault="004716C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2F67B6D" wp14:editId="322FF20C">
            <wp:extent cx="2962275" cy="427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9F">
        <w:rPr>
          <w:sz w:val="28"/>
          <w:szCs w:val="28"/>
        </w:rPr>
        <w:t xml:space="preserve"> </w:t>
      </w:r>
    </w:p>
    <w:p w14:paraId="29AF0B68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3</w:t>
      </w:r>
    </w:p>
    <w:p w14:paraId="3B556B19" w14:textId="77777777" w:rsidR="00000000" w:rsidRDefault="00C5129F">
      <w:pPr>
        <w:ind w:firstLine="709"/>
        <w:rPr>
          <w:sz w:val="28"/>
          <w:szCs w:val="28"/>
        </w:rPr>
      </w:pPr>
    </w:p>
    <w:p w14:paraId="56FA8183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области передних центральных извилин находятся центры управления движения</w:t>
      </w:r>
      <w:r>
        <w:rPr>
          <w:sz w:val="28"/>
          <w:szCs w:val="28"/>
        </w:rPr>
        <w:t>ми: в правом полушарии -движениями левой руки и ноги; в левом полушарии -правой руки и ноги. Если кровообращение нарушено в этих областях мозга, возникает или парез (ограничение объема движений соответствующих конечностей), или паралич (полное отсутствие д</w:t>
      </w:r>
      <w:r>
        <w:rPr>
          <w:sz w:val="28"/>
          <w:szCs w:val="28"/>
        </w:rPr>
        <w:t>вижений).</w:t>
      </w:r>
    </w:p>
    <w:p w14:paraId="634759DA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Этот центр наиболее важен, ведь если во время не начать реабилитацию в раннем периоде, направленную на восстановление двигательной активности, пациент может остаться неполноценным и будет зависим в быту в посторонней помощи.</w:t>
      </w:r>
    </w:p>
    <w:p w14:paraId="434EE32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446E0D2A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FBD99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Таб.2</w:t>
      </w:r>
    </w:p>
    <w:p w14:paraId="74D7BE83" w14:textId="77777777" w:rsidR="00000000" w:rsidRDefault="00C512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</w:t>
      </w:r>
      <w:r>
        <w:rPr>
          <w:sz w:val="28"/>
          <w:szCs w:val="28"/>
        </w:rPr>
        <w:t>ьный диагноз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4"/>
        <w:gridCol w:w="4021"/>
      </w:tblGrid>
      <w:tr w:rsidR="00000000" w14:paraId="6A4115D6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9211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Ишемический инсульт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4E00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Геморрагический инсульт</w:t>
            </w:r>
          </w:p>
        </w:tc>
      </w:tr>
      <w:tr w:rsidR="00000000" w14:paraId="60976C70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A9A7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постепенное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4F9F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внезапное</w:t>
            </w:r>
          </w:p>
        </w:tc>
      </w:tr>
      <w:tr w:rsidR="00000000" w14:paraId="5CA1EEA5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F12F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Возникает ночью или под утро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7284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Возникает днем</w:t>
            </w:r>
          </w:p>
        </w:tc>
      </w:tr>
      <w:tr w:rsidR="00000000" w14:paraId="77E92FB0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0EB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 сохранено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C6C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Сознание утрачено</w:t>
            </w:r>
          </w:p>
        </w:tc>
      </w:tr>
      <w:tr w:rsidR="00000000" w14:paraId="3F2FE2BA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59E4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Гемипарез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497C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Гемиплегия</w:t>
            </w:r>
          </w:p>
        </w:tc>
      </w:tr>
      <w:tr w:rsidR="00000000" w14:paraId="3D7B989A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DAC1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Кожные покровы бледные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E825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Кожные покровы гиперемированы</w:t>
            </w:r>
          </w:p>
        </w:tc>
      </w:tr>
      <w:tr w:rsidR="00000000" w14:paraId="4D09660B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188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ульс слабый, частый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9895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Пульс напряженный, замедленный</w:t>
            </w:r>
          </w:p>
        </w:tc>
      </w:tr>
      <w:tr w:rsidR="00000000" w14:paraId="5DBA49CC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8CA2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 в норме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1E7C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 значительно повышено</w:t>
            </w:r>
          </w:p>
        </w:tc>
      </w:tr>
      <w:tr w:rsidR="00000000" w14:paraId="701CDE06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ED47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Зрачки без изменений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924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Зрачки сужены</w:t>
            </w:r>
          </w:p>
        </w:tc>
      </w:tr>
      <w:tr w:rsidR="00000000" w14:paraId="0FAB3783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6E6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Менингиальные симптомы отрицательные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9C9D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Менингиальные симптомы положительные</w:t>
            </w:r>
          </w:p>
        </w:tc>
      </w:tr>
      <w:tr w:rsidR="00000000" w14:paraId="37D1BF5A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557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крови лейкоцитоз</w:t>
            </w:r>
          </w:p>
        </w:tc>
        <w:tc>
          <w:tcPr>
            <w:tcW w:w="4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648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Кровь без изменений</w:t>
            </w:r>
          </w:p>
        </w:tc>
      </w:tr>
    </w:tbl>
    <w:p w14:paraId="04A6A28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07B6219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риска</w:t>
      </w:r>
    </w:p>
    <w:p w14:paraId="71342E38" w14:textId="77777777" w:rsidR="00000000" w:rsidRDefault="00C5129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Вегето-сосудистая дистония</w:t>
      </w:r>
    </w:p>
    <w:p w14:paraId="79DDFE4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Транзисторные ишемические атаки</w:t>
      </w:r>
    </w:p>
    <w:p w14:paraId="54718F7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Начальные проявления недостаточности кровоснабжения мозга</w:t>
      </w:r>
    </w:p>
    <w:p w14:paraId="23988FD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Гипертонический церебральный криз</w:t>
      </w:r>
    </w:p>
    <w:p w14:paraId="2ED2B78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Возраст</w:t>
      </w:r>
    </w:p>
    <w:p w14:paraId="64D82F2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Остеохондроз (отдельные позы)</w:t>
      </w:r>
    </w:p>
    <w:p w14:paraId="5496CFD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Контрацептивы</w:t>
      </w:r>
    </w:p>
    <w:p w14:paraId="38AFC2D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говорить о повышенном риске инсул</w:t>
      </w:r>
      <w:r>
        <w:rPr>
          <w:sz w:val="28"/>
          <w:szCs w:val="28"/>
        </w:rPr>
        <w:t>ьта, если:</w:t>
      </w:r>
    </w:p>
    <w:p w14:paraId="49D3AA18" w14:textId="77777777" w:rsidR="00000000" w:rsidRDefault="00C5129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Один или более из Ваших кровных родственников перенес инсульт или инфаркт миокарда;</w:t>
      </w:r>
    </w:p>
    <w:p w14:paraId="583146B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 Вас диагностирована склонность к микротромбообразованию;</w:t>
      </w:r>
    </w:p>
    <w:p w14:paraId="7571C45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 страдаете артериальной гипертонией, стенокардией, дисциркуляторной энцефалопатией;</w:t>
      </w:r>
    </w:p>
    <w:p w14:paraId="28857DB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 больн</w:t>
      </w:r>
      <w:r>
        <w:rPr>
          <w:sz w:val="28"/>
          <w:szCs w:val="28"/>
        </w:rPr>
        <w:t>ы сахарным диабетом;</w:t>
      </w:r>
    </w:p>
    <w:p w14:paraId="2433CB8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 курите или злоупотребляете алкоголем;</w:t>
      </w:r>
    </w:p>
    <w:p w14:paraId="7214379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 Вас нарушен липидный обмен, вес тела значительно больше нормы;</w:t>
      </w:r>
    </w:p>
    <w:p w14:paraId="0CA64AA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 Вас уже были или есть сейчас нарушения мозгового кровообращения: нейро-циркуляторная дистония, транзиторные ишемические а</w:t>
      </w:r>
      <w:r>
        <w:rPr>
          <w:sz w:val="28"/>
          <w:szCs w:val="28"/>
        </w:rPr>
        <w:t>таки, гипертонический церебральный криз;</w:t>
      </w:r>
    </w:p>
    <w:p w14:paraId="628A4FD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Менопауза (постклимактерический период)</w:t>
      </w:r>
    </w:p>
    <w:p w14:paraId="6F26CCC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инсульта</w:t>
      </w:r>
    </w:p>
    <w:p w14:paraId="3E8A623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времена Александра Дюма в Европе не знали лекарств, облегчающих состояние больного после инсульта. Поэтому апоплексический удар означал смерть либо </w:t>
      </w:r>
      <w:r>
        <w:rPr>
          <w:sz w:val="28"/>
          <w:szCs w:val="28"/>
        </w:rPr>
        <w:t xml:space="preserve">- чаще всего - месяцы или годы полурастительного существования. Однако и в наши дни инсульт во многих случаях ведет к гибели или тяжелой инвалидности больного. Традиционная медицина знает лишь два пути борьбы с инсультом: профилактика - и симптоматическое </w:t>
      </w:r>
      <w:r>
        <w:rPr>
          <w:sz w:val="28"/>
          <w:szCs w:val="28"/>
        </w:rPr>
        <w:t>лечение последствий болезни. “Легче предупредить, чем лечить” - это классическое высказывание в особенности относится к ин</w:t>
      </w:r>
    </w:p>
    <w:p w14:paraId="5DE741F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:</w:t>
      </w:r>
    </w:p>
    <w:p w14:paraId="0BDB1E2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инсульта основана на предупреждении возникновения факторов риска заболевания, как в и</w:t>
      </w:r>
      <w:r>
        <w:rPr>
          <w:sz w:val="28"/>
          <w:szCs w:val="28"/>
        </w:rPr>
        <w:t>ндивидуальном порядке, так и в масштабах государства.[http://serdec.ru]</w:t>
      </w:r>
    </w:p>
    <w:p w14:paraId="70200A6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больных обязателен здоровый образ жизни: отказ от курения и злоупотребления алкоголем, антисклеротическая диета, посильная физическая активность, контроль сахара в крови, регу</w:t>
      </w:r>
      <w:r>
        <w:rPr>
          <w:sz w:val="28"/>
          <w:szCs w:val="28"/>
        </w:rPr>
        <w:t>лярное измерение АД и консультация у врача . [https://health.mail.ru.]</w:t>
      </w:r>
    </w:p>
    <w:p w14:paraId="183B8AD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:</w:t>
      </w:r>
    </w:p>
    <w:p w14:paraId="3F499B1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Вторичная профилактика инсульта заключается в устранении факторов риска, которые при сочетании определенных условий, могут привести к рецидиву заболевания. При </w:t>
      </w:r>
      <w:r>
        <w:rPr>
          <w:sz w:val="28"/>
          <w:szCs w:val="28"/>
        </w:rPr>
        <w:t xml:space="preserve">этом наиболее эффективным методом является регулярное диспансерное наблюдение, которое позволяет вовремя выявить различные отклонения и начать их лечение. </w:t>
      </w:r>
    </w:p>
    <w:p w14:paraId="05CFA46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Первичную и вторичную профилактику инсульта можно осуществлять как </w:t>
      </w:r>
      <w:r>
        <w:rPr>
          <w:sz w:val="28"/>
          <w:szCs w:val="28"/>
        </w:rPr>
        <w:lastRenderedPageBreak/>
        <w:t>с применением лекарственных средс</w:t>
      </w:r>
      <w:r>
        <w:rPr>
          <w:sz w:val="28"/>
          <w:szCs w:val="28"/>
        </w:rPr>
        <w:t>тв, так и путем отказа от вредных факторов воздействия.</w:t>
      </w:r>
    </w:p>
    <w:p w14:paraId="09E32EE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вторичной профилактики инсульта предусматривает три основных фактора: нормализацию артериального давления, применение антиагрегантов (при необходимости - антикоагулянты) - аспекард, кардиома</w:t>
      </w:r>
      <w:r>
        <w:rPr>
          <w:sz w:val="28"/>
          <w:szCs w:val="28"/>
        </w:rPr>
        <w:t>гнил, агренокс, тромбонет, гиполипидемических средств - статинов - аторвастатины, симвастатины - липримар, симватин, вабадин, аторвакор,торвакард, соблюдение диеты, исключающей употребление холестерина. Кроме того, необходимы контроль и коррекция сахара кр</w:t>
      </w:r>
      <w:r>
        <w:rPr>
          <w:sz w:val="28"/>
          <w:szCs w:val="28"/>
        </w:rPr>
        <w:t>ови, липидограммы - содержание холестерина в крови, а также нарушений ритма сердца, лечение ишемической болезни сердца.</w:t>
      </w:r>
    </w:p>
    <w:p w14:paraId="6B8C31A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амбулаторной реабилитации необходимо также продолжать медикаментозную терапию, лечебную физкультуру, массаж, физиотерапию, пс</w:t>
      </w:r>
      <w:r>
        <w:rPr>
          <w:sz w:val="28"/>
          <w:szCs w:val="28"/>
        </w:rPr>
        <w:t>ихотерапию, трудотерапию.</w:t>
      </w:r>
    </w:p>
    <w:p w14:paraId="7C5ADC8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с афатическими расстройствами показаны занятия с логопедом по методике восстановления речи после перенесенного мозгового инсульта.</w:t>
      </w:r>
    </w:p>
    <w:p w14:paraId="44CA9AF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Амбулаторно реабилитацию необходимо проводить с обязательным применением психокоррекции, та</w:t>
      </w:r>
      <w:r>
        <w:rPr>
          <w:sz w:val="28"/>
          <w:szCs w:val="28"/>
        </w:rPr>
        <w:t>к как инсульт вызывает психоэмоциональные расстройства у пациента, например постинсультную депрессию.</w:t>
      </w:r>
    </w:p>
    <w:p w14:paraId="2BA85FB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двигательных нарушений целесообразно использование трудотерапии и восстановление бытовых навыков и самообслуживания.</w:t>
      </w:r>
    </w:p>
    <w:p w14:paraId="756D6CE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первых трех лет</w:t>
      </w:r>
      <w:r>
        <w:rPr>
          <w:sz w:val="28"/>
          <w:szCs w:val="28"/>
        </w:rPr>
        <w:t xml:space="preserve"> реабилитация наиболее эффективна и должна проводиться дважды в год, включать и медикаментозные препараты и физиолечение, миотон, кинезотерапия, массаж, лечебную физкультуру, санаторно - курортное лечение.</w:t>
      </w:r>
    </w:p>
    <w:p w14:paraId="01F7262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повторных инсультов :</w:t>
      </w:r>
    </w:p>
    <w:p w14:paraId="017F1FA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Больные, перен</w:t>
      </w:r>
      <w:r>
        <w:rPr>
          <w:sz w:val="28"/>
          <w:szCs w:val="28"/>
        </w:rPr>
        <w:t xml:space="preserve">есшие мозговой инсульт, подлежат диспансерному наблюдению у врача-невролога в поликлинике. На амбулаторном этапе </w:t>
      </w:r>
      <w:r>
        <w:rPr>
          <w:sz w:val="28"/>
          <w:szCs w:val="28"/>
        </w:rPr>
        <w:lastRenderedPageBreak/>
        <w:t>реабилитации, после окончания острого периода инсульта, необходима профилактика повторного нарушения мозгового кровообращения. Неврологу необхо</w:t>
      </w:r>
      <w:r>
        <w:rPr>
          <w:sz w:val="28"/>
          <w:szCs w:val="28"/>
        </w:rPr>
        <w:t>димо информировать членов семьи больного о том, что риск повторного инсульта в течение первого года составляет более 30%.</w:t>
      </w:r>
    </w:p>
    <w:p w14:paraId="04EE04B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лечения нервных болезней в огромной степени зависит от правильного ухода за неврологическими больными.</w:t>
      </w:r>
    </w:p>
    <w:p w14:paraId="3A37B00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неврологических</w:t>
      </w:r>
      <w:r>
        <w:rPr>
          <w:sz w:val="28"/>
          <w:szCs w:val="28"/>
        </w:rPr>
        <w:t xml:space="preserve"> отделениях должна быть спокойная, доброжелательная обстановка. Тишина и покой особенно необходимы больным с заболеваниями, сопровождающимися головной болью. </w:t>
      </w:r>
    </w:p>
    <w:p w14:paraId="0569A5B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сестра должна уметь организовать и обеспечить уход за пациентами. Особенно это важно </w:t>
      </w:r>
      <w:r>
        <w:rPr>
          <w:sz w:val="28"/>
          <w:szCs w:val="28"/>
        </w:rPr>
        <w:t>для тех больных, которые не в состоянии себя обслужить, беспомощны из-за параличей, нарушения речи, сознания, тазовых расстройств. Для осуществления полноценного ухода за неврологическим больным необходим многоуровневый сестринский уход, включая младшую ме</w:t>
      </w:r>
      <w:r>
        <w:rPr>
          <w:sz w:val="28"/>
          <w:szCs w:val="28"/>
        </w:rPr>
        <w:t>дсестру (санитарку).</w:t>
      </w:r>
    </w:p>
    <w:p w14:paraId="4106417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медицинская сестра руководит работой младшего медперсонала, обеспечивая санитарно-гигиеническое обслуживание и уход за больными. Она следит за чистотой и уютом палат их своевременным проветриванием и кварцеванием.</w:t>
      </w:r>
    </w:p>
    <w:p w14:paraId="280ADEC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Медсестра</w:t>
      </w:r>
      <w:r>
        <w:rPr>
          <w:sz w:val="28"/>
          <w:szCs w:val="28"/>
        </w:rPr>
        <w:t xml:space="preserve"> должна знать принципы лечебно-охранительного режима и уметь организовать его в отделении. Как хозяйка на своем посту, она задает правильный тон и настроение, создает благоприятный психологический фон, пресекает громкие разговоры, оклики и несоответствующе</w:t>
      </w:r>
      <w:r>
        <w:rPr>
          <w:sz w:val="28"/>
          <w:szCs w:val="28"/>
        </w:rPr>
        <w:t>е поведение. Чрезвычайно важно также для психологической атмосферы отделения соблюдение персоналом правил деонтологии и принципов профессиональной этики; делового, уважительного и культурного стиля работы и взаимоотношений. [http://author24.ru]</w:t>
      </w:r>
    </w:p>
    <w:p w14:paraId="441162F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</w:t>
      </w:r>
      <w:r>
        <w:rPr>
          <w:sz w:val="28"/>
          <w:szCs w:val="28"/>
        </w:rPr>
        <w:t xml:space="preserve"> процесс в невропатологии :</w:t>
      </w:r>
    </w:p>
    <w:p w14:paraId="6A0F76E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этап) Оценка состояния пациента: заполнение сестринского, оценочного листа , определение потребности пациента в уходе. (определение индекса Бартела)</w:t>
      </w:r>
    </w:p>
    <w:p w14:paraId="6E5234F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этап) Сестринская диагностика - выявление проблем пациента : сформулировать про</w:t>
      </w:r>
      <w:r>
        <w:rPr>
          <w:sz w:val="28"/>
          <w:szCs w:val="28"/>
        </w:rPr>
        <w:t>блемы пациента, определить приоритетные проблемы.</w:t>
      </w:r>
    </w:p>
    <w:p w14:paraId="62C6E3E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этап) Планирование : составление плана ухода, формулирование целей ухода, определение сроков достижения целей.</w:t>
      </w:r>
    </w:p>
    <w:p w14:paraId="0321548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этап) Реализация плана : выполнение сестринского вмешательства.</w:t>
      </w:r>
    </w:p>
    <w:p w14:paraId="30B5A44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этап) Оценка эффективности уход</w:t>
      </w:r>
      <w:r>
        <w:rPr>
          <w:sz w:val="28"/>
          <w:szCs w:val="28"/>
        </w:rPr>
        <w:t>а</w:t>
      </w:r>
    </w:p>
    <w:p w14:paraId="436CFA3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пациентов с инсультами отмечается главным образом нарушение двигательной активности (параличи), поэтому за этими больными требуется особенный и тщательный уход. Постель должна быть чистой и удобной с использованием противопролежневым матрацом. Соблюден</w:t>
      </w:r>
      <w:r>
        <w:rPr>
          <w:sz w:val="28"/>
          <w:szCs w:val="28"/>
        </w:rPr>
        <w:t>ие гигиены ежедневно ( обтирание кожи всего тела, в том числе половых органов, кипяченой водой )</w:t>
      </w:r>
    </w:p>
    <w:p w14:paraId="46C7CB1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профилактики пролежней каждые 2 часа больного необходимо переворачивать с одного бока на другой бок, 2 раза в сутки необходим полный туалет кожных покр</w:t>
      </w:r>
      <w:r>
        <w:rPr>
          <w:sz w:val="28"/>
          <w:szCs w:val="28"/>
        </w:rPr>
        <w:t>овов. Это производится с помощью обработки кожи ватным тампоном смесью спирта (водки) и шампуня в соотношении 1/1 или камфорным спиртом. Возникающие очаги покраснения кожных покровов (первая стадия будущего пролежня) обрабатывают особенно тщательно. Под пя</w:t>
      </w:r>
      <w:r>
        <w:rPr>
          <w:sz w:val="28"/>
          <w:szCs w:val="28"/>
        </w:rPr>
        <w:t>тки подкладывают мешочки из плотной ткани с песком или крупой, можно использовать резиновые перчатки, наполненные водой. При наличии в стационаре используются противопролежневые матрасы. При поворачивании больного под спину ему подкладывают валик. Под коле</w:t>
      </w:r>
      <w:r>
        <w:rPr>
          <w:sz w:val="28"/>
          <w:szCs w:val="28"/>
        </w:rPr>
        <w:t xml:space="preserve">ни обязательно подкладывают валик. Обязательна ревизия кожных покровов ежедневно. При наличии покраснения в типичных местах (пятки, лопаточная область, крестец) эти места обрабатывают камфорным спиртом. При формировании пролежней </w:t>
      </w:r>
      <w:r>
        <w:rPr>
          <w:sz w:val="28"/>
          <w:szCs w:val="28"/>
        </w:rPr>
        <w:lastRenderedPageBreak/>
        <w:t xml:space="preserve">их ежедневно обрабатывают </w:t>
      </w:r>
      <w:r>
        <w:rPr>
          <w:sz w:val="28"/>
          <w:szCs w:val="28"/>
        </w:rPr>
        <w:t>марганцовкой 5% раствором марганцевокислого калия или раствором бриллиантового зеленего. При нагноении пролежней показана вторичная хирургическая обработка ран, раннее назначение антибиотиков. Во избежание образования пролежней под пятки пациента подкладыв</w:t>
      </w:r>
      <w:r>
        <w:rPr>
          <w:sz w:val="28"/>
          <w:szCs w:val="28"/>
        </w:rPr>
        <w:t>ают резиновые круги, пациенту придают положение лежа на боку. Между коленями подкладывают валик.</w:t>
      </w:r>
    </w:p>
    <w:p w14:paraId="79C763F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слизистыми полости рта С целью обработки полости рта используют тампоны с мирамистином до нескольких раз в сутки. Губы больного смазывают раствором бур</w:t>
      </w:r>
      <w:r>
        <w:rPr>
          <w:sz w:val="28"/>
          <w:szCs w:val="28"/>
        </w:rPr>
        <w:t>ы в глицерине.</w:t>
      </w:r>
    </w:p>
    <w:p w14:paraId="7153959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слизистой глаз: С целью профилактики кератитов при прозопарезах (парезах лицевого нерва), когда глаза пациента полуоткрыты на протяжении длительного времени пациентам в глаза закапывают 20% раствор альбуцида, мазь «Актовегин». На гла</w:t>
      </w:r>
      <w:r>
        <w:rPr>
          <w:sz w:val="28"/>
          <w:szCs w:val="28"/>
        </w:rPr>
        <w:t xml:space="preserve">за можно положить смоченные в физиологическом растворе салфетки. Данные мероприятия осуществляются ежедневно (до 2-3 раз в день). </w:t>
      </w:r>
    </w:p>
    <w:p w14:paraId="2E9E69A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тромбоэмболий: Обязательно бинтование нижних конечностей эластическим бинтом от пяток до паховых складок с ц</w:t>
      </w:r>
      <w:r>
        <w:rPr>
          <w:sz w:val="28"/>
          <w:szCs w:val="28"/>
        </w:rPr>
        <w:t>елью профилактики тромбоэмболий. Конечности бинтуют ежедневно последовательными турами.. Забинтованная нога должна разбинтовываться через 4-6 часов. Период отдыха составляет 20-30 минут. Затем ногу забинтовывают повторно</w:t>
      </w:r>
    </w:p>
    <w:p w14:paraId="0E47A3C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пневмоний: Также включ</w:t>
      </w:r>
      <w:r>
        <w:rPr>
          <w:sz w:val="28"/>
          <w:szCs w:val="28"/>
        </w:rPr>
        <w:t>ает в себя частые повороты больного, применение алгоритмов ранней активизации больных, дыхательную гимнастику (в том числе надувание воздушных шариков), вибрационный массаж грудной клетки (ежедневно по 10-15 минут 3 раза в день постукивание по грудной клет</w:t>
      </w:r>
      <w:r>
        <w:rPr>
          <w:sz w:val="28"/>
          <w:szCs w:val="28"/>
        </w:rPr>
        <w:t>ки и межлопаточной области), позиционный дренаж (придание больному такого положения, в котором максимально отходит мокрота на 20-30 минут 2 раза в день).</w:t>
      </w:r>
    </w:p>
    <w:p w14:paraId="6D63C68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мочевым катетером: Установка мочевого катетера осуществляется при затруднении опорожнения моче</w:t>
      </w:r>
      <w:r>
        <w:rPr>
          <w:sz w:val="28"/>
          <w:szCs w:val="28"/>
        </w:rPr>
        <w:t>вого пузыря и несет в себе риск инфицирования мочевой системы. Для снижения вероятности этого осложнения необходима ежедневная правильная обработка мочевого катетера раствором хлоргексидина в месте стояния. Кончик катетера на входе в уретру оборачивают сал</w:t>
      </w:r>
      <w:r>
        <w:rPr>
          <w:sz w:val="28"/>
          <w:szCs w:val="28"/>
        </w:rPr>
        <w:t>феткой с хлоргексидином. Мочевой катетер может находиться в уретре без смены до 3-5 суток.</w:t>
      </w:r>
    </w:p>
    <w:p w14:paraId="27C4788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Уход за венозным катетером Кубитальный катетер должен устанавливаться только в здоровую руку. Обязательна его гепаринизация после отключения капельницы. Смена куби</w:t>
      </w:r>
      <w:r>
        <w:rPr>
          <w:sz w:val="28"/>
          <w:szCs w:val="28"/>
        </w:rPr>
        <w:t>тального катетера производится через 10-14 дней. Ежедневно производится обработка места стояния катетера антисептиком, после чего «штанишки» катетера (повязка) меняются ежедневно. Центральный катетр после введения лекарственного препарата также промывается</w:t>
      </w:r>
      <w:r>
        <w:rPr>
          <w:sz w:val="28"/>
          <w:szCs w:val="28"/>
        </w:rPr>
        <w:t xml:space="preserve"> физ р-ром с гепарином.</w:t>
      </w:r>
    </w:p>
    <w:p w14:paraId="37505EC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Кормление пациентов. При возможности питания через рот (ясный уровень сознания, сохранность акта глотания) пациента кормят с ложечки. В рацион должны входить супы, нежирный бульон, достаточное количество жидкости (до 1.5-2 литров в </w:t>
      </w:r>
      <w:r>
        <w:rPr>
          <w:sz w:val="28"/>
          <w:szCs w:val="28"/>
        </w:rPr>
        <w:t>сутки). Очень полезен кефир для профилактики запоров, свежевыжатые соки (сладкие соки противопоказаны при высоких цифрах сахаров крови). Можно давать протертое нежирное мясо, овощи. Кормление должно быть небольшими порциями от 4 до 6 раз в сутки. Пациент н</w:t>
      </w:r>
      <w:r>
        <w:rPr>
          <w:sz w:val="28"/>
          <w:szCs w:val="28"/>
        </w:rPr>
        <w:t>уждается в адекватном питании. При невозможности энтерального питания (через рот) пациенту внутривенно вводится сбалансированная смесь кабивен. Кабивен содержит все необходимые питательные вещества, полностью сбалансирован, удобен в использовании. Препарат</w:t>
      </w:r>
      <w:r>
        <w:rPr>
          <w:sz w:val="28"/>
          <w:szCs w:val="28"/>
        </w:rPr>
        <w:t xml:space="preserve"> нельзя хранить после вскрытия сразу вводят внутривенно капельно. Кабивен выпускают для введения в центральную вену (его можно вводить только в центральную вену, как правило, подключичную) и для введения в периферическую вену (его можно вводить как в центр</w:t>
      </w:r>
      <w:r>
        <w:rPr>
          <w:sz w:val="28"/>
          <w:szCs w:val="28"/>
        </w:rPr>
        <w:t xml:space="preserve">альную, так и впериферическую вену). Как только становится возможным энтеральное питание больного сразу подключают смеси для энтерального питания: Диазон - для больных с диабетом, Кальшейк - для истощенных больных, эта смесь содержит повышенное количество </w:t>
      </w:r>
      <w:r>
        <w:rPr>
          <w:sz w:val="28"/>
          <w:szCs w:val="28"/>
        </w:rPr>
        <w:t>белка, Нутризон (стандартный и Нутризон-энергия). Смеси для энтерального птитания можно вводить после разогревания до 37 градусов болюсом большим шприцом в зонд, или в зонд капельно.</w:t>
      </w:r>
    </w:p>
    <w:p w14:paraId="2151F28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у половины больных с полушарным инсультом имеются расс</w:t>
      </w:r>
      <w:r>
        <w:rPr>
          <w:sz w:val="28"/>
          <w:szCs w:val="28"/>
        </w:rPr>
        <w:t>тройства глотания, их кормление осуществляется через назогастральный зонд:</w:t>
      </w:r>
    </w:p>
    <w:p w14:paraId="5FD2223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Кормление через назогастральный зонд осуществляется с помощью шприце Жанэ - шприца, рассчитанного на большой объем жидкости</w:t>
      </w:r>
      <w:r>
        <w:rPr>
          <w:sz w:val="28"/>
          <w:szCs w:val="28"/>
        </w:rPr>
        <w:br/>
        <w:t>2. Для кормления используют жидкую, полужидкую или прот</w:t>
      </w:r>
      <w:r>
        <w:rPr>
          <w:sz w:val="28"/>
          <w:szCs w:val="28"/>
        </w:rPr>
        <w:t>ертую пищу: сладкие соки (при отсутствии повышения сахара крови), при сахарном диабете можно давать томатный сок; чай; нежирные бульоны, протертые супы. Очень полезен для стимуляции моторики кишечника кефир. Можно давать протертое мясо, овощи, сырые яйца.Н</w:t>
      </w:r>
      <w:r>
        <w:rPr>
          <w:sz w:val="28"/>
          <w:szCs w:val="28"/>
        </w:rPr>
        <w:t>ачало и конец приема пищи начинается с 1/3 стакана кипяченой воды.</w:t>
      </w:r>
    </w:p>
    <w:p w14:paraId="1B78B8B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часы и дни - срочная госпитализация. Если не обеспечить скорый приезд бригады скорой помощи, то есть высокий риск летального исхода.</w:t>
      </w:r>
    </w:p>
    <w:p w14:paraId="0153C2B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инсульта - дело рук врачей: невропатолого</w:t>
      </w:r>
      <w:r>
        <w:rPr>
          <w:sz w:val="28"/>
          <w:szCs w:val="28"/>
        </w:rPr>
        <w:t>в, реаниматоров, иногда нейрохирургов. От того, как быстро оно начато, часто зависит жизнь больного. Немедленно вызывайте скорую медицинскую помощь в случае инсульта!</w:t>
      </w:r>
    </w:p>
    <w:p w14:paraId="0561A5B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бригады скорой помощи будет направлен на комплекс лечебных мероприятий, напра</w:t>
      </w:r>
      <w:r>
        <w:rPr>
          <w:sz w:val="28"/>
          <w:szCs w:val="28"/>
        </w:rPr>
        <w:t>вленных на поддержание сердечно-сосудистой системы, органов дыхания. [ http://hippocrate.]</w:t>
      </w:r>
    </w:p>
    <w:p w14:paraId="0E1F696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лечения ОНМК.</w:t>
      </w:r>
    </w:p>
    <w:p w14:paraId="661A4B9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оксигенотерапия при гипоксемии</w:t>
      </w:r>
    </w:p>
    <w:p w14:paraId="19D1E36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гипотензивная терапия</w:t>
      </w:r>
    </w:p>
    <w:p w14:paraId="240CED4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антикоагуляторная терапия</w:t>
      </w:r>
    </w:p>
    <w:p w14:paraId="1EF6E1D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 - </w:t>
      </w:r>
      <w:r>
        <w:rPr>
          <w:sz w:val="28"/>
          <w:szCs w:val="28"/>
        </w:rPr>
        <w:t>адреноблокаторы</w:t>
      </w:r>
    </w:p>
    <w:p w14:paraId="00426E9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0F9951E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E7C37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</w:t>
      </w:r>
    </w:p>
    <w:p w14:paraId="61437FE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758FEAF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больных перенесших </w:t>
      </w:r>
      <w:r>
        <w:rPr>
          <w:sz w:val="28"/>
          <w:szCs w:val="28"/>
        </w:rPr>
        <w:t>ОНМК сохраняются проявления, нарушающие повседневную жизнь:</w:t>
      </w:r>
    </w:p>
    <w:p w14:paraId="2D34F9E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параличи конечностей наблюдаются у </w:t>
      </w:r>
      <w:r>
        <w:rPr>
          <w:rFonts w:ascii="Times New Roman" w:hAnsi="Times New Roman" w:cs="Times New Roman"/>
          <w:sz w:val="28"/>
          <w:szCs w:val="28"/>
        </w:rPr>
        <w:t xml:space="preserve">¾ </w:t>
      </w:r>
      <w:r>
        <w:rPr>
          <w:sz w:val="28"/>
          <w:szCs w:val="28"/>
        </w:rPr>
        <w:t>всех больных (клинические рекомендации для практических врачей 2001 год издательство ГЭОТАР - МЕД)</w:t>
      </w:r>
    </w:p>
    <w:p w14:paraId="6464623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дефекты полей зрения</w:t>
      </w:r>
    </w:p>
    <w:p w14:paraId="7A19D55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функции высших корковых функц</w:t>
      </w:r>
      <w:r>
        <w:rPr>
          <w:sz w:val="28"/>
          <w:szCs w:val="28"/>
        </w:rPr>
        <w:t>ий: афазия, апраксия, агнозия</w:t>
      </w:r>
    </w:p>
    <w:p w14:paraId="4C1B3FC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реабилитации:</w:t>
      </w:r>
    </w:p>
    <w:p w14:paraId="4C69A96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или облегчение последствий заболевания</w:t>
      </w:r>
    </w:p>
    <w:p w14:paraId="0C94A98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в реадаптации</w:t>
      </w:r>
    </w:p>
    <w:p w14:paraId="3E38D3CC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Реабилита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ция (франц. r</w:t>
      </w:r>
      <w:r>
        <w:rPr>
          <w:rFonts w:ascii="Times New Roman" w:hAnsi="Times New Roman" w:cs="Times New Roman"/>
          <w:sz w:val="28"/>
          <w:szCs w:val="28"/>
        </w:rPr>
        <w:t xml:space="preserve">éhabilitation, </w:t>
      </w:r>
      <w:r>
        <w:rPr>
          <w:sz w:val="28"/>
          <w:szCs w:val="28"/>
        </w:rPr>
        <w:t>от &lt;http://dic.academic.ru/dic.nsf/enc_medicine/21531&gt; лат. re- вновь + habilis удобный, приспособл</w:t>
      </w:r>
      <w:r>
        <w:rPr>
          <w:sz w:val="28"/>
          <w:szCs w:val="28"/>
        </w:rPr>
        <w:t>енный) сочетание медицинских, общественных и государственных мероприятий, проводимых с целью максимально возможной компенсации (или восстановления) нарушенных или утраченных функций организма и социальной реадаптации (или адаптации) больных, пострадавших и</w:t>
      </w:r>
      <w:r>
        <w:rPr>
          <w:sz w:val="28"/>
          <w:szCs w:val="28"/>
        </w:rPr>
        <w:t xml:space="preserve"> инвалидов. По заключению Комитета экспертов ВОЗ по медицинской реабилитации (1970), это понятие определяется как «комбинированное и координированное использование медицинских и социальных мер, обучения и профессиональной подготовки или переподготовки, име</w:t>
      </w:r>
      <w:r>
        <w:rPr>
          <w:sz w:val="28"/>
          <w:szCs w:val="28"/>
        </w:rPr>
        <w:t>ющее целью обеспечить больному наиболее высокий возможный для него уровень функциональной активности». (http://dic.academic.ru.)</w:t>
      </w:r>
    </w:p>
    <w:p w14:paraId="25220996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Традиционные методы реабилитации:</w:t>
      </w:r>
    </w:p>
    <w:p w14:paraId="25D6761E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ЛФК (кинезотерапия, трудотерапия)</w:t>
      </w:r>
    </w:p>
    <w:p w14:paraId="2F7E2056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физиотерапия (массаж, электролечение)</w:t>
      </w:r>
    </w:p>
    <w:p w14:paraId="14AB4901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нейропсихологическая </w:t>
      </w:r>
      <w:r>
        <w:rPr>
          <w:sz w:val="28"/>
          <w:szCs w:val="28"/>
        </w:rPr>
        <w:t>реабилитация для коррекции когнитивных</w:t>
      </w:r>
    </w:p>
    <w:p w14:paraId="0A1C62F7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нарушений</w:t>
      </w:r>
    </w:p>
    <w:p w14:paraId="7E0D48A9" w14:textId="77777777" w:rsidR="00000000" w:rsidRDefault="00C512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коррекция речевых расстройств врачом-логопедом</w:t>
      </w:r>
    </w:p>
    <w:p w14:paraId="5EA97EAB" w14:textId="77777777" w:rsidR="00000000" w:rsidRDefault="00C5129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- повышение эмоционального тонуса (реактивная депрессия)</w:t>
      </w:r>
    </w:p>
    <w:p w14:paraId="276D48F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в раннем периоде:</w:t>
      </w:r>
    </w:p>
    <w:p w14:paraId="2694828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существуют весомые доказательства, что лечение инсульт</w:t>
      </w:r>
      <w:r>
        <w:rPr>
          <w:sz w:val="28"/>
          <w:szCs w:val="28"/>
        </w:rPr>
        <w:t>а в специализированном инсультном отделении улучшает его клинический исход. Желательно пребывание больного в таком стационаре в течение двух-четырех недель после инсульта.</w:t>
      </w:r>
    </w:p>
    <w:p w14:paraId="2A6005E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Ядро очага составляют погибшие нервные клетки, а клетки вблизи от него находятся в с</w:t>
      </w:r>
      <w:r>
        <w:rPr>
          <w:sz w:val="28"/>
          <w:szCs w:val="28"/>
        </w:rPr>
        <w:t>остоянии пониженной активности или полного торможения. Своевременно принятые лечебные меры могут вернуть им активность. Поэтому, прежде всего надо начать реабилитацию раннего периода :</w:t>
      </w:r>
    </w:p>
    <w:p w14:paraId="40CF43B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ЛФК раннего периода реабилитации:</w:t>
      </w:r>
    </w:p>
    <w:p w14:paraId="6A6674D0" w14:textId="77777777" w:rsidR="00000000" w:rsidRDefault="00C5129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растормаживание и стимуляция н</w:t>
      </w:r>
      <w:r>
        <w:rPr>
          <w:sz w:val="28"/>
          <w:szCs w:val="28"/>
        </w:rPr>
        <w:t>ейронов в очаге</w:t>
      </w:r>
    </w:p>
    <w:p w14:paraId="779C308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осложнений (пролежни, застойная пневмония, повышенный мышечный тонус, изменения в суставах пораженной конечности)</w:t>
      </w:r>
    </w:p>
    <w:p w14:paraId="3DFE39C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раннем начале реабилитационной терапии больные приобретают функциональные навыки, повышающие их способност</w:t>
      </w:r>
      <w:r>
        <w:rPr>
          <w:sz w:val="28"/>
          <w:szCs w:val="28"/>
        </w:rPr>
        <w:t>ь к самообслуживанию и способствующие активизации пораженных конечностей. Если раннюю терапию не проводить, больные менее склонны разрабатывать пораженные конечности и привыкают находиться в зависимости от окружающих, что может ухудшать восстановление функ</w:t>
      </w:r>
      <w:r>
        <w:rPr>
          <w:sz w:val="28"/>
          <w:szCs w:val="28"/>
        </w:rPr>
        <w:t>ционального статуса.</w:t>
      </w:r>
    </w:p>
    <w:p w14:paraId="5CFC656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правило физической тренировки - постепенное нарастание нагрузок. На первой-второй неделе, если нет противопоказаний, врач рекомендует делать больному массаж: легкие поглаживания мышц при повышенном их тонусе и несильное растир</w:t>
      </w:r>
      <w:r>
        <w:rPr>
          <w:sz w:val="28"/>
          <w:szCs w:val="28"/>
        </w:rPr>
        <w:t>ание, неглубокое разминание в среднем темпе при пониженном тонусе мышц. В последнее время в арсенал средств реабилитации больных с последствиями мозгового инсульта входит электростимуляция мышц с помощью специальных аппаратов. Но главный и наиболее эффекти</w:t>
      </w:r>
      <w:r>
        <w:rPr>
          <w:sz w:val="28"/>
          <w:szCs w:val="28"/>
        </w:rPr>
        <w:t>вный метод восстановления двигательной функции - лечебная гимнастика. Рекомендованы общеукрепляющие и дыхательные упражнения.</w:t>
      </w:r>
    </w:p>
    <w:p w14:paraId="59CC25B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восстановлению речи с разрешения врача также начинают в первую-вторую неделю, когда больной сможет перенести без вреда </w:t>
      </w:r>
      <w:r>
        <w:rPr>
          <w:sz w:val="28"/>
          <w:szCs w:val="28"/>
        </w:rPr>
        <w:t>дополнительную эмоциональную и физическую нагрузку.</w:t>
      </w:r>
    </w:p>
    <w:p w14:paraId="07D0E2B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позднего периода :</w:t>
      </w:r>
    </w:p>
    <w:p w14:paraId="739711A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ЛФК позднего периода реабилитации:</w:t>
      </w:r>
    </w:p>
    <w:p w14:paraId="058DE95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временно утраченных двигательных функций</w:t>
      </w:r>
    </w:p>
    <w:p w14:paraId="303DCA8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компенсаторных навыков взамен утраченных</w:t>
      </w:r>
    </w:p>
    <w:p w14:paraId="4D8F9D0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функциональног</w:t>
      </w:r>
      <w:r>
        <w:rPr>
          <w:sz w:val="28"/>
          <w:szCs w:val="28"/>
        </w:rPr>
        <w:t>о состояния ЦНС, ССС, дыхательной системы.</w:t>
      </w:r>
    </w:p>
    <w:p w14:paraId="1987ABF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расстройства, вызванные инсультом, быстро проходят, спустя несколько месяцев человек может приступить к прежней работе. В других случаях восстановление нарушенных функций затягивается. Надо быть готовым к т</w:t>
      </w:r>
      <w:r>
        <w:rPr>
          <w:sz w:val="28"/>
          <w:szCs w:val="28"/>
        </w:rPr>
        <w:t>ому, что лечебная гимнастика и занятия по восстановлению речи должны будут проводиться длительно и обязательно систематически. Особенно настойчиво необходимо заниматься в первые 2-3 месяца после перенесенного удара - не пропуская ни дня, постепенно увеличи</w:t>
      </w:r>
      <w:r>
        <w:rPr>
          <w:sz w:val="28"/>
          <w:szCs w:val="28"/>
        </w:rPr>
        <w:t>вая нагрузку.</w:t>
      </w:r>
    </w:p>
    <w:p w14:paraId="04DC48A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месту жительства больной должен наблюдаться участковым неврологом, с которым следует обсудить все процедуры и упражнения, которые будут самостоятельно проводиться родственниками. Значительную помощь могут оказать специализированные реабили</w:t>
      </w:r>
      <w:r>
        <w:rPr>
          <w:sz w:val="28"/>
          <w:szCs w:val="28"/>
        </w:rPr>
        <w:t>тационные центры. Медиками разработана программа поэтапной адаптации человека, пережившего инсульт, к домашним условиям. Следуя ей, можно помочь пациенту постепенно вернуться к нормальной активной жизни.</w:t>
      </w:r>
    </w:p>
    <w:p w14:paraId="11DC953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восстановления после инсульта напоминает о т</w:t>
      </w:r>
      <w:r>
        <w:rPr>
          <w:sz w:val="28"/>
          <w:szCs w:val="28"/>
        </w:rPr>
        <w:t>ом, как развивается младенец в первые месяцы и годы: сначала учится координировать движения конечностей, затем - переворачиваться, садиться, вставать, ходить, усиливается контроль над выделительными функциями организма... Одновременно формируются и социаль</w:t>
      </w:r>
      <w:r>
        <w:rPr>
          <w:sz w:val="28"/>
          <w:szCs w:val="28"/>
        </w:rPr>
        <w:t>ные навыки: развивается речь, человек учится самостоятельно есть, одеваться, умываться, осваивает телефон, электроприборы, дверные замки, обживает пространство квартиры.</w:t>
      </w:r>
    </w:p>
    <w:p w14:paraId="5655820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также заново учится жить и больной, перенесший инсульт. И так же, как мале</w:t>
      </w:r>
      <w:r>
        <w:rPr>
          <w:sz w:val="28"/>
          <w:szCs w:val="28"/>
        </w:rPr>
        <w:t>нький ребенок, он нуждается в поддержке, любви, одобрении своих близких. Если с больным постоянно ласково разговаривают, если он чувствует, что окружающие уверены в его выздоровлении, это прибавляет сил и оптимизма ему самому.</w:t>
      </w:r>
    </w:p>
    <w:p w14:paraId="296A039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традиционных мет</w:t>
      </w:r>
      <w:r>
        <w:rPr>
          <w:sz w:val="28"/>
          <w:szCs w:val="28"/>
        </w:rPr>
        <w:t>одов реабилитации недостаточно, чтобы наибольшее количество пациентов вернулись к прежней жизни и обрели навыки для выполнения бытовых условий.</w:t>
      </w:r>
    </w:p>
    <w:p w14:paraId="631952E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задача медицины - освоить новые технологии для реабилитации пациентов с ОНМК. Для этого разрабатываютс</w:t>
      </w:r>
      <w:r>
        <w:rPr>
          <w:sz w:val="28"/>
          <w:szCs w:val="28"/>
        </w:rPr>
        <w:t>я новые методы с использованием биологической обратной связью.</w:t>
      </w:r>
    </w:p>
    <w:p w14:paraId="5D8F7DC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Биологическая обратная связь - технология, которая посредством внешней цепи обратной связи, организованной преимущественно с помощью компьютерной техники, предъявляет информацию пациенту о сост</w:t>
      </w:r>
      <w:r>
        <w:rPr>
          <w:sz w:val="28"/>
          <w:szCs w:val="28"/>
        </w:rPr>
        <w:t>оянии и изменении собственных физиологических процессов. Данная процедура направлена на улучшение сенсорного обеспечения движения, увеличение амплитуды и точности движения, активацию концентрации внимания на ощущениях степени мышечного сокращения и простра</w:t>
      </w:r>
      <w:r>
        <w:rPr>
          <w:sz w:val="28"/>
          <w:szCs w:val="28"/>
        </w:rPr>
        <w:t>нственного расположения конечностей, что способствует улучшению праксиса.</w:t>
      </w:r>
    </w:p>
    <w:p w14:paraId="64DA1FA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Одним из эффективных технологических средств с БОС является тренажер HandTutor.</w:t>
      </w:r>
    </w:p>
    <w:p w14:paraId="1EFD1F0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исследованием Самарской клинической больницы имени И.М. Калинина было выявлено, что у пацие</w:t>
      </w:r>
      <w:r>
        <w:rPr>
          <w:sz w:val="28"/>
          <w:szCs w:val="28"/>
        </w:rPr>
        <w:t>нтов , получавших реабилитационные сеансы с помощью применение тренажера HandTutor на ранних сроках после перенесенного инсульта эффект реабилитации был повышен на 5-10 баллов по шкале Бартелла по сравнению с традиционной терапией (ЛФК и физиотерапия).</w:t>
      </w:r>
    </w:p>
    <w:p w14:paraId="6F9B8BA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Поз</w:t>
      </w:r>
      <w:r>
        <w:rPr>
          <w:sz w:val="28"/>
          <w:szCs w:val="28"/>
        </w:rPr>
        <w:t>итивные изменения выражаются в более полном восстановлении двигательной функции, когнитивных способностей пациента, значимой социальной адаптацией. Контроль за движением в процессе выполнения упражнений стимулирует память, внимание, повышает общий эмоциона</w:t>
      </w:r>
      <w:r>
        <w:rPr>
          <w:sz w:val="28"/>
          <w:szCs w:val="28"/>
        </w:rPr>
        <w:t xml:space="preserve">льный фон не только в занятиях, но и в повседневной активности. Пациенты, активно вовлекаясь в процесс реабилитации, достигают лучших результатов по сравнению с другими пациентами.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http://www.mednt.ru.</w:t>
      </w:r>
      <w:r>
        <w:rPr>
          <w:sz w:val="28"/>
          <w:szCs w:val="28"/>
          <w:lang w:val="en-US"/>
        </w:rPr>
        <w:t>]</w:t>
      </w:r>
    </w:p>
    <w:p w14:paraId="3D49968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B1FB10C" w14:textId="1944EEB2" w:rsidR="00000000" w:rsidRDefault="00471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9E448" wp14:editId="7914426B">
            <wp:extent cx="2343150" cy="234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77647" wp14:editId="15C72813">
            <wp:extent cx="3019425" cy="3019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FF9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рис.4</w:t>
      </w:r>
    </w:p>
    <w:p w14:paraId="0E7407D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145E66E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Реабилитация после инсульта с применением зеркальной терапии</w:t>
      </w:r>
    </w:p>
    <w:p w14:paraId="049D850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Головной мозг человека весьма, пластичен и готов обманываться, визуализация движения пораженной конечности может помочь адаптироваться к дефициту органа вызванного</w:t>
      </w:r>
      <w:r>
        <w:rPr>
          <w:sz w:val="28"/>
          <w:szCs w:val="28"/>
        </w:rPr>
        <w:t xml:space="preserve"> инсультом. Адаптация пораженной части осуществляется путем привлечения других областей мозга, тем самым компенсируя эти утраченные функции в поврежденной области.</w:t>
      </w:r>
    </w:p>
    <w:p w14:paraId="2A06303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Визуализация правильных движений отраженных в зеркале проецируется и воспринимается на пораж</w:t>
      </w:r>
      <w:r>
        <w:rPr>
          <w:sz w:val="28"/>
          <w:szCs w:val="28"/>
        </w:rPr>
        <w:t>енную конечность, тем самым помогая мозгу создавать новые схемы движений, морфинг мозга.</w:t>
      </w:r>
    </w:p>
    <w:p w14:paraId="4A74AEC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применения метода зеркальной терапии не нужно сложного оборудования, такую терапию можно провести в домашних условиях. Важно, что бы пациент мог хорошо видеть отра</w:t>
      </w:r>
      <w:r>
        <w:rPr>
          <w:sz w:val="28"/>
          <w:szCs w:val="28"/>
        </w:rPr>
        <w:t>жение здоровой руки в зеркале, и не мог видеть пораженную конечность. Для нижних конечностей, применяются те же принципы, так чтобы пациента считал, что у него две рабочие конечности.</w:t>
      </w:r>
      <w:r>
        <w:rPr>
          <w:sz w:val="28"/>
          <w:szCs w:val="28"/>
        </w:rPr>
        <w:br/>
        <w:t>Остальная часть процесса, это упражнения, выполняемые здоровой рукой. Па</w:t>
      </w:r>
      <w:r>
        <w:rPr>
          <w:sz w:val="28"/>
          <w:szCs w:val="28"/>
        </w:rPr>
        <w:t xml:space="preserve">циент использует здоровую руку, выполняя движения упражнений. Например, вы можете практиковать простое сжимание и разжимание кисти в кулак. При выполнении действий, вы смотрите в зеркало. </w:t>
      </w:r>
      <w:r>
        <w:rPr>
          <w:sz w:val="28"/>
          <w:szCs w:val="28"/>
        </w:rPr>
        <w:br/>
        <w:t xml:space="preserve"> Такая терапия может оказать положительный результат в восстановлен</w:t>
      </w:r>
      <w:r>
        <w:rPr>
          <w:sz w:val="28"/>
          <w:szCs w:val="28"/>
        </w:rPr>
        <w:t>ии утраченных функций несколькими способами. Во-первых, вы видите и воспринимаете правильное движение конечности, в головной мозг поступают сигналы правильного движения, что и помогает ему воссоздать эти движения в пораженной руке. Такой визуальный обман п</w:t>
      </w:r>
      <w:r>
        <w:rPr>
          <w:sz w:val="28"/>
          <w:szCs w:val="28"/>
        </w:rPr>
        <w:t>омогает перемонтировать нейронную связь в обход поврежденных участков мозга.</w:t>
      </w:r>
    </w:p>
    <w:p w14:paraId="796211B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упражнений зеркальной терапии, пациенты испытывают странное ощущение от просмотра, видя движение пораженной конечности, это правильно стимулирует мозг, он пытается </w:t>
      </w:r>
      <w:r>
        <w:rPr>
          <w:sz w:val="28"/>
          <w:szCs w:val="28"/>
        </w:rPr>
        <w:t>дублировать движение в поврежденной конечности.</w:t>
      </w:r>
    </w:p>
    <w:p w14:paraId="424E51E7" w14:textId="77777777" w:rsidR="00000000" w:rsidRDefault="00C5129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Чтобы достичь положительных результатов нужно достаточно много времени и терпения, как правило, требуется ежедневные занятия по тридцать минут в день</w:t>
      </w:r>
    </w:p>
    <w:p w14:paraId="51A8DC3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исследования в поддержку метода</w:t>
      </w:r>
    </w:p>
    <w:p w14:paraId="561506E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ран</w:t>
      </w:r>
      <w:r>
        <w:rPr>
          <w:sz w:val="28"/>
          <w:szCs w:val="28"/>
        </w:rPr>
        <w:t>них исследований, терапии при помощи зеркала появилось в июне 1999г. в выпуске журнала «The Lancet».</w:t>
      </w:r>
    </w:p>
    <w:p w14:paraId="7FB63BA8" w14:textId="77777777" w:rsidR="00000000" w:rsidRDefault="00C5129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Основываясь на исследованиях, этого метода, направленных на контроль фантомных болей у пациентов, исследователи обнаружили, улучшения динамики контроля п</w:t>
      </w:r>
      <w:r>
        <w:rPr>
          <w:sz w:val="28"/>
          <w:szCs w:val="28"/>
        </w:rPr>
        <w:t>ораженной конечности.</w:t>
      </w:r>
    </w:p>
    <w:p w14:paraId="0D1B8C4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исследование, опубликовано в Архивах физической медицины и реабилитации в 2007 году.</w:t>
      </w:r>
    </w:p>
    <w:p w14:paraId="74E13729" w14:textId="77777777" w:rsidR="00000000" w:rsidRDefault="00C5129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Изучались возможности движения в голеностопном суставе у 40 пациентов после инсульта. Было обнаружено, что терапия с применение зеркала у бо</w:t>
      </w:r>
      <w:r>
        <w:rPr>
          <w:sz w:val="28"/>
          <w:szCs w:val="28"/>
        </w:rPr>
        <w:t xml:space="preserve">льшинства пациентов увеличила объем движений в голеностопном суставе. </w:t>
      </w:r>
      <w:r>
        <w:rPr>
          <w:sz w:val="28"/>
          <w:szCs w:val="28"/>
        </w:rPr>
        <w:br/>
        <w:t xml:space="preserve"> Исследование, опубликованное в 2008 году в том же журнале, проведенное с пациентами с гемипарезом верхней конечности.</w:t>
      </w:r>
    </w:p>
    <w:p w14:paraId="7F0E2903" w14:textId="77777777" w:rsidR="00000000" w:rsidRDefault="00C5129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Было установлено, что те, пациенты кто принимал участие в зеркал</w:t>
      </w:r>
      <w:r>
        <w:rPr>
          <w:sz w:val="28"/>
          <w:szCs w:val="28"/>
        </w:rPr>
        <w:t>ьной терапии в течении от четырех недель до шести месяцев, увеличили объем движений и общую функциональность пораженной конечности.</w:t>
      </w:r>
    </w:p>
    <w:p w14:paraId="5D48418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проведенными исследованиями было установлено, что зеркальная терапия не столь эффективна против спастичности и</w:t>
      </w:r>
      <w:r>
        <w:rPr>
          <w:sz w:val="28"/>
          <w:szCs w:val="28"/>
        </w:rPr>
        <w:t xml:space="preserve"> паралича, по сравнению с другими методами реабилитации.</w:t>
      </w:r>
    </w:p>
    <w:p w14:paraId="38062E4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Этот метод можно рассматривать как дополнительное и вспомогательное лечение в комплексе мер предпринимаемых в реабилитации после инсульта.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http://medrich.ru.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.</w:t>
      </w:r>
    </w:p>
    <w:p w14:paraId="602B5FD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B09B95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F1720F5" w14:textId="78459048" w:rsidR="00000000" w:rsidRDefault="00471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12648" wp14:editId="22D8F541">
            <wp:extent cx="3609975" cy="3609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29F">
        <w:rPr>
          <w:sz w:val="28"/>
          <w:szCs w:val="28"/>
        </w:rPr>
        <w:t>рис.5</w:t>
      </w:r>
    </w:p>
    <w:p w14:paraId="75582A3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259AB8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ЭкзоАтлет - Российский экзоскелет в медицинской реабилитации.</w:t>
      </w:r>
    </w:p>
    <w:p w14:paraId="5515F83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экзоскелет ЭкзоАтлет предназначен для помощи людям с ограниченными физическими возможностями и может использоваться как для медицинской, так и для социальной реабилитации </w:t>
      </w:r>
      <w:r>
        <w:rPr>
          <w:sz w:val="28"/>
          <w:szCs w:val="28"/>
        </w:rPr>
        <w:t>людей с нарушениями опорно-двигательных функций.</w:t>
      </w:r>
    </w:p>
    <w:p w14:paraId="46E11DB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ЭкзоАтлет - уникальный экзоскелет, предназначенный для вертикализации и ходьбы пациента с локомоторными нарушениями нижних конечностей, подходящий пациентам очень широкого спектра заболеваний: система управл</w:t>
      </w:r>
      <w:r>
        <w:rPr>
          <w:sz w:val="28"/>
          <w:szCs w:val="28"/>
        </w:rPr>
        <w:t>ения построена на сигналах силомоментных датчиков, данных электромиограммы и головного мозга, используется голосовое управление.</w:t>
      </w:r>
    </w:p>
    <w:p w14:paraId="453DE25A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Алгоритмы управления позволяют осуществлять в автоматическом режиме передвижение пациента с повторением максимально естественно</w:t>
      </w:r>
      <w:r>
        <w:rPr>
          <w:sz w:val="28"/>
          <w:szCs w:val="28"/>
        </w:rPr>
        <w:t>го паттерна ходьбы человека, что позволяет существенно ускорить процесс восстановления двигательной и нервной активности.С помощью ЭкзоАтлета пациенты получают возможность ходить, подниматься и спускаться по лестницам, садиться и вставать без посторонней п</w:t>
      </w:r>
      <w:r>
        <w:rPr>
          <w:sz w:val="28"/>
          <w:szCs w:val="28"/>
        </w:rPr>
        <w:t>омощи.</w:t>
      </w:r>
    </w:p>
    <w:p w14:paraId="72216D9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по себе вертикализация организма и ходьба являются очень важными условиями правильного функционирования внутренних систем и органов человека. В результате вертикализации и ходьбы у пациентов нормализуется артериальное давление, улучшается венти</w:t>
      </w:r>
      <w:r>
        <w:rPr>
          <w:sz w:val="28"/>
          <w:szCs w:val="28"/>
        </w:rPr>
        <w:t>ляция легких, предотвращается дегенерация мышечных и костных тканей, повышается подвижность суставов, уходят инфекции мочевых путей.</w:t>
      </w:r>
    </w:p>
    <w:p w14:paraId="0776EE7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ЭкзоАтлет - это решение проблемы симбиоза человека и машины на уровне механо-тактильного взаимодействия. Это интеграция чел</w:t>
      </w:r>
      <w:r>
        <w:rPr>
          <w:sz w:val="28"/>
          <w:szCs w:val="28"/>
        </w:rPr>
        <w:t>овека и робота.</w:t>
      </w:r>
    </w:p>
    <w:p w14:paraId="78A7EBC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 истории инвалиды, всю жизнь проводящие в инвалидном кресле, получают возможность встать в полный рост и смотреть в глаза собеседника на одном уровне.</w:t>
      </w:r>
    </w:p>
    <w:p w14:paraId="5D0D1E3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ЭкзоАтлет открыл фестиваль науки 10 октября 2014 года . На Церемонии открытия Фе</w:t>
      </w:r>
      <w:r>
        <w:rPr>
          <w:sz w:val="28"/>
          <w:szCs w:val="28"/>
        </w:rPr>
        <w:t>стиваля Науки в МГУ была представленна вторая версия медицинского экзоскелета для реабилитации людей с нарушениями локомоторных функций нижних конечностей ExoAtlet Альберт [http://www.exoatlet.ru.]</w:t>
      </w:r>
    </w:p>
    <w:p w14:paraId="5B4DE83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D19E6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42B7BAC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1D843AF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играет очень важную роль при та</w:t>
      </w:r>
      <w:r>
        <w:rPr>
          <w:sz w:val="28"/>
          <w:szCs w:val="28"/>
        </w:rPr>
        <w:t>ком заболевании, как инсульт. В своей работе я показала новые возможности реабилитации пациентов с помощью инновационных технологий.</w:t>
      </w:r>
    </w:p>
    <w:p w14:paraId="74D68F5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тренажера с БОС MediTOUCH «HandTutor», а также экзоскелета «EXOATLET» - является оправданным методом для восстан</w:t>
      </w:r>
      <w:r>
        <w:rPr>
          <w:sz w:val="28"/>
          <w:szCs w:val="28"/>
        </w:rPr>
        <w:t>овления моторной функции верхних и нижних конечностей в составе комплексной реабилитации у пациентов в остром периоде церебрального инсульта с целью повышения независимости пациента в повседневной жизни, улучшения бытовых навыков, трудовой занятости и соци</w:t>
      </w:r>
      <w:r>
        <w:rPr>
          <w:sz w:val="28"/>
          <w:szCs w:val="28"/>
        </w:rPr>
        <w:t>ального статуса. Эти тренажеры помогут многим отчаявшимся вернуть полноценную жизнь, или максимально приблизить ее к ней.</w:t>
      </w:r>
    </w:p>
    <w:p w14:paraId="6646ABC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дипломной работе я наглядно продемонстрирую эффективность работы тренажера «HandTutor»,проведя ряд исследований, а также пров</w:t>
      </w:r>
      <w:r>
        <w:rPr>
          <w:sz w:val="28"/>
          <w:szCs w:val="28"/>
        </w:rPr>
        <w:t xml:space="preserve">еду сравнительный анализ восстановления пациентов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ОНМК с помощью традиционной реабилитации и с помощью тренажера «HandTutor».</w:t>
      </w:r>
    </w:p>
    <w:p w14:paraId="4038550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2374D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3. Исследовательская часть</w:t>
      </w:r>
    </w:p>
    <w:p w14:paraId="074640E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2D3403B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Мною, студенткой 4 курса медицинского колледжа имени</w:t>
      </w:r>
    </w:p>
    <w:p w14:paraId="3F7EF5E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Сергея Петровича Боткина, была проделан</w:t>
      </w:r>
      <w:r>
        <w:rPr>
          <w:sz w:val="28"/>
          <w:szCs w:val="28"/>
        </w:rPr>
        <w:t>а внеаудиторная исследовательская работа на базе ГКБ им. С.П. Боткина - 10 неврологического отделения, целью которой являлось изучить традиционные средства и меры реабилитации и, с помощью наблюдения и проведения анкетирования пациентов с ишемическим инсул</w:t>
      </w:r>
      <w:r>
        <w:rPr>
          <w:sz w:val="28"/>
          <w:szCs w:val="28"/>
        </w:rPr>
        <w:t>ьтом (по шкале Бартела) продемонстрировать сравнительные характеристики работы традиционной реабилитации и инновационным технологическим средством HandTutor.</w:t>
      </w:r>
    </w:p>
    <w:p w14:paraId="04AD16E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результатов применяемых традиционных методов реабилитации на базе неврологического отде</w:t>
      </w:r>
      <w:r>
        <w:rPr>
          <w:sz w:val="28"/>
          <w:szCs w:val="28"/>
        </w:rPr>
        <w:t>ления ГКБ им. С.П. Боткина были опрошены 10 пациентов с диагнозом ишемический инсульт, возраст заболевших от 60 до 85 лет, срок нахождение в стационаре варьирует от дести дней до месяца. 4 из 10 пациентов перенесли повторный инсульт. Из них 8 пациентов име</w:t>
      </w:r>
      <w:r>
        <w:rPr>
          <w:sz w:val="28"/>
          <w:szCs w:val="28"/>
        </w:rPr>
        <w:t>ют двигательные нарушения.</w:t>
      </w:r>
    </w:p>
    <w:p w14:paraId="7F558B2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по индексу активности повседневной жизнедеятельности Бартела выявлены следующие результаты [см. приложение 1] :</w:t>
      </w:r>
    </w:p>
    <w:p w14:paraId="0FC7C66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острый период инсульта усредненная оценка активности жизнедеятельности составляла 9,3 балла, что соответ</w:t>
      </w:r>
      <w:r>
        <w:rPr>
          <w:sz w:val="28"/>
          <w:szCs w:val="28"/>
        </w:rPr>
        <w:t>ствует состоянию полной зависимости</w:t>
      </w:r>
    </w:p>
    <w:p w14:paraId="7E12836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адекватного лечения - 51 балл (у 4 опрошенных количество набранных баллов составило менее 40) - состояние выраженной зависимости</w:t>
      </w:r>
    </w:p>
    <w:p w14:paraId="2748E70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Реабилитационные мероприятия проводились только с четырьмя пациентами в поздние сроки</w:t>
      </w:r>
      <w:r>
        <w:rPr>
          <w:sz w:val="28"/>
          <w:szCs w:val="28"/>
        </w:rPr>
        <w:t>, в которые помимо медикаментозной терапии входил массаж спины, конечностей и занятия ЛФК, в том числе дыхательная гимнастика. С другими пациентками реабилитационные мероприятия не проводились.</w:t>
      </w:r>
    </w:p>
    <w:p w14:paraId="32D3F04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B4B8F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14:paraId="3B29B7C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4A7BF60E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активности жизнедеятельности то</w:t>
      </w:r>
      <w:r>
        <w:rPr>
          <w:sz w:val="28"/>
          <w:szCs w:val="28"/>
        </w:rPr>
        <w:t xml:space="preserve">лько 3 пациента может полноценно жить дальше, не испытывая затруднений и неудобств в быту. При проведении реабилитационных мероприятий не соблюдаются в полной мере общие принципы восстановления больных после перенесенного инсульта такие как: ранее начало, </w:t>
      </w:r>
      <w:r>
        <w:rPr>
          <w:sz w:val="28"/>
          <w:szCs w:val="28"/>
        </w:rPr>
        <w:t>этапность, взаимодействие нескольких специалистов (логопеда, психолога, невролога и др.), вовлечение пациента в процесс восстановления после ОНМК, что приводит к снижению эффективности проводимого восстановительного лечения.</w:t>
      </w:r>
    </w:p>
    <w:p w14:paraId="109B49B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тренажера HandTutor </w:t>
      </w:r>
      <w:r>
        <w:rPr>
          <w:sz w:val="28"/>
          <w:szCs w:val="28"/>
        </w:rPr>
        <w:t xml:space="preserve">с биологической обратной связью </w:t>
      </w:r>
      <w:r>
        <w:rPr>
          <w:sz w:val="28"/>
          <w:szCs w:val="28"/>
        </w:rPr>
        <w:br/>
        <w:t>для реабилитации верхней конечности у больных ОНМК</w:t>
      </w:r>
    </w:p>
    <w:p w14:paraId="3068723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HandTutor ?</w:t>
      </w:r>
    </w:p>
    <w:p w14:paraId="31F15A7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[Демонстрация видео с медицинского сайта </w:t>
      </w:r>
      <w:r>
        <w:rPr>
          <w:sz w:val="28"/>
          <w:szCs w:val="28"/>
          <w:lang w:val="en-US"/>
        </w:rPr>
        <w:t>mednt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]</w:t>
      </w:r>
    </w:p>
    <w:p w14:paraId="1327E4C4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Биологическая обратная связь - технология, которая посредством внешней цепи обратной связи, орга</w:t>
      </w:r>
      <w:r>
        <w:rPr>
          <w:sz w:val="28"/>
          <w:szCs w:val="28"/>
        </w:rPr>
        <w:t>низованной преимущественно с помощью компьютерной техники, предъявляет информацию пациенту о состоянии и изменении собственных физиологических процессов. Данная процедура направлена на улучшение сенсорного обеспечения движения, увеличение амплитуды и точно</w:t>
      </w:r>
      <w:r>
        <w:rPr>
          <w:sz w:val="28"/>
          <w:szCs w:val="28"/>
        </w:rPr>
        <w:t>сти движения, активацию концентрации внимания на ощущениях степени мышечного сокращения и пространственного расположения конечностей, что способствует улучшению праксиса.</w:t>
      </w:r>
    </w:p>
    <w:p w14:paraId="7C7FF7C2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Самарской областной клинической больнице имени М.И. Калинина НИИ восстановите</w:t>
      </w:r>
      <w:r>
        <w:rPr>
          <w:sz w:val="28"/>
          <w:szCs w:val="28"/>
        </w:rPr>
        <w:t>льной медицины и реабилитации, кафедрой восстановительной медицины, курортологии и физиотерапии совместно с сотрудниками регионального сосудистого центра проводилась оценка эффективности применения тренажера HandTutor в медицинской реабилитации больных, пе</w:t>
      </w:r>
      <w:r>
        <w:rPr>
          <w:sz w:val="28"/>
          <w:szCs w:val="28"/>
        </w:rPr>
        <w:t>ренесших ОНМК.</w:t>
      </w:r>
    </w:p>
    <w:p w14:paraId="5450D565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наблюдением находилось 24 пациента после 10-14 дней от возникновения острого инсульта. Средний возраст - 54± 6 лет. Все пациенты разделены на 2 группы: основная группа и группа сравнения.</w:t>
      </w:r>
    </w:p>
    <w:p w14:paraId="3C1770B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сосудистый центр все больные пр</w:t>
      </w:r>
      <w:r>
        <w:rPr>
          <w:sz w:val="28"/>
          <w:szCs w:val="28"/>
        </w:rPr>
        <w:t>и тестировании имели 8-10 баллов по шкале Бартела.</w:t>
      </w:r>
    </w:p>
    <w:p w14:paraId="6A4BDAF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пациенты получили 8 сеансов, которые проводили ежедневно, в течение 20 мин. Основная группа получала лечение на тренажере HandTutor в сочетании с традиционным лечением (лечебная физкультура, физиотерап</w:t>
      </w:r>
      <w:r>
        <w:rPr>
          <w:sz w:val="28"/>
          <w:szCs w:val="28"/>
        </w:rPr>
        <w:t>ия). Группе сравнения назначали только традиционное лечение, аналогичное основной группе.</w:t>
      </w:r>
    </w:p>
    <w:p w14:paraId="7B1C48A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лечения, у всех больных отмечалось положительная динамика в восстановлении двигательных нарушений.</w:t>
      </w:r>
    </w:p>
    <w:p w14:paraId="071C832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 результатам тестирования в основной группе по сравн</w:t>
      </w:r>
      <w:r>
        <w:rPr>
          <w:sz w:val="28"/>
          <w:szCs w:val="28"/>
        </w:rPr>
        <w:t>ению с группой сравнения повышалась самооценка своих возможностей в отношении паретичной руки. При повторном тестировании по шкале Бартела отмечалась положительная динамика на 5-10 баллов за счет функций самообслуживания: самостоятельного приема пищи, одев</w:t>
      </w:r>
      <w:r>
        <w:rPr>
          <w:sz w:val="28"/>
          <w:szCs w:val="28"/>
        </w:rPr>
        <w:t>ания и пользования туалетом.</w:t>
      </w:r>
    </w:p>
    <w:p w14:paraId="6BE0C13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также можем наблюдать положительную динамику работы «HandTutor» в таблице 2, предлагаемую самими производителями [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mednt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] .</w:t>
      </w:r>
    </w:p>
    <w:p w14:paraId="286053F6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1281D23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359"/>
      </w:tblGrid>
      <w:tr w:rsidR="00000000" w14:paraId="3A4CDA3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D9F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Тренажер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F6FC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MediTOUCH «HandTutor»</w:t>
            </w:r>
          </w:p>
        </w:tc>
      </w:tr>
      <w:tr w:rsidR="00000000" w14:paraId="3F9DB2B5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6FEE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пациентов с ОНМК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70B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 w14:paraId="6B1E807D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AF0F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9C1B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до 75 лет</w:t>
            </w:r>
            <w:r>
              <w:rPr>
                <w:sz w:val="20"/>
                <w:szCs w:val="20"/>
              </w:rPr>
              <w:t xml:space="preserve"> (67,6±8,14)</w:t>
            </w:r>
          </w:p>
        </w:tc>
      </w:tr>
      <w:tr w:rsidR="00000000" w14:paraId="3020E548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1C98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BD53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Кинезотерапия + физиотерапия + MediTOUCH «HandTutor»</w:t>
            </w:r>
          </w:p>
        </w:tc>
      </w:tr>
      <w:tr w:rsidR="00000000" w14:paraId="5875159A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C39C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занятий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2A4F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 w14:paraId="5532673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AD48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720E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 мин.</w:t>
            </w:r>
          </w:p>
        </w:tc>
      </w:tr>
      <w:tr w:rsidR="00000000" w14:paraId="4FF02002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900E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26FA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Отсутствие жалоб на ухудшение самочувствия 2) Положительная динамика в виде увеличение мышечной силы 3) Улучшения диапазона движени</w:t>
            </w:r>
            <w:r>
              <w:rPr>
                <w:sz w:val="20"/>
                <w:szCs w:val="20"/>
              </w:rPr>
              <w:t>й кисти 4) Восстановление мелкой моторики до 5 баллов по тесту для руки Френчай 5) Нарастания мышечного тонуса отмечено не было.</w:t>
            </w:r>
          </w:p>
        </w:tc>
      </w:tr>
    </w:tbl>
    <w:p w14:paraId="4A08C8BD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Тест Френчай- функционально состояние говорит о том, насколько больная рука приспособлена к бытовой жизни и участвует в ней</w:t>
      </w:r>
    </w:p>
    <w:p w14:paraId="4E09D699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6A7A808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A27A4F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C3B27C8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5471D987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тренажера HandTutor на ранних сроках после перенесенного инсульта повышает эффективность реабилитационных мероприятий по сравнению с традиционной терапией (ЛФК и физиотерапия).</w:t>
      </w:r>
    </w:p>
    <w:p w14:paraId="2EB300E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Позитивные изменения выражаются в более полном восст</w:t>
      </w:r>
      <w:r>
        <w:rPr>
          <w:sz w:val="28"/>
          <w:szCs w:val="28"/>
        </w:rPr>
        <w:t>ановлении двигательной функции, когнитивных способностей пациента, значимой социальной адаптацией. Контроль за движением в процессе выполнения упражнений стимулирует память, внимание, повышает общий эмоциональный фон не только в занятиях, но и в повседневн</w:t>
      </w:r>
      <w:r>
        <w:rPr>
          <w:sz w:val="28"/>
          <w:szCs w:val="28"/>
        </w:rPr>
        <w:t>ой активности. Пациенты, активно вовлекаясь в процесс реабилитации, достигают лучших результатов по сравнению с другими пациентами.</w:t>
      </w:r>
    </w:p>
    <w:p w14:paraId="2435CD1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0905C1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82E8B43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0CA1747E" w14:textId="77777777" w:rsidR="00000000" w:rsidRDefault="00C5129F">
      <w:pPr>
        <w:tabs>
          <w:tab w:val="left" w:pos="2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http://hippocrate.info</w:t>
      </w:r>
    </w:p>
    <w:p w14:paraId="28FEAF83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http://www.medicalj.ru</w:t>
      </w:r>
    </w:p>
    <w:p w14:paraId="4D9FEEBC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http://medrich.ru</w:t>
      </w:r>
    </w:p>
    <w:p w14:paraId="0B967A57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http://www.ayzdorov.ru</w:t>
      </w:r>
    </w:p>
    <w:p w14:paraId="26E01F7E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</w:t>
      </w:r>
      <w:r>
        <w:rPr>
          <w:sz w:val="28"/>
          <w:szCs w:val="28"/>
        </w:rPr>
        <w:t>://www.exoatlet.ru</w:t>
      </w:r>
    </w:p>
    <w:p w14:paraId="7F24EDFA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http://www.mednt.ru</w:t>
      </w:r>
    </w:p>
    <w:p w14:paraId="46CA7B6B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http://www.neurology.ru ( статья Л.А. Черниковой)</w:t>
      </w:r>
    </w:p>
    <w:p w14:paraId="60ED8B6A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http://www.ronl.ru</w:t>
      </w:r>
    </w:p>
    <w:p w14:paraId="140A4FA8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http://www.ronl.ru</w:t>
      </w:r>
    </w:p>
    <w:p w14:paraId="6A9E93F4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http://www.yod.ru</w:t>
      </w:r>
    </w:p>
    <w:p w14:paraId="609EF31F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https://health.mail.ru</w:t>
      </w:r>
    </w:p>
    <w:p w14:paraId="4CE1D34A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https://ru.wikipedia.org</w:t>
      </w:r>
    </w:p>
    <w:p w14:paraId="0E738E5C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Клинические рекомендации для практических врач</w:t>
      </w:r>
      <w:r>
        <w:rPr>
          <w:sz w:val="28"/>
          <w:szCs w:val="28"/>
        </w:rPr>
        <w:t>ей 2001 год издательство ГЭОТАР - МЕД</w:t>
      </w:r>
    </w:p>
    <w:p w14:paraId="0229160C" w14:textId="77777777" w:rsidR="00000000" w:rsidRDefault="00C51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Учебник «Сестринское дело в невропатологии и психиатрии с курсом наркологии» среднее медицинское образование ( авторы С.М. Бортникова, Т.В. Зубахина.</w:t>
      </w:r>
    </w:p>
    <w:p w14:paraId="7D3F8DCB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</w:p>
    <w:p w14:paraId="0A2F90E0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D5899C" w14:textId="77777777" w:rsidR="00000000" w:rsidRDefault="00C51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640D1444" w14:textId="77777777" w:rsidR="00000000" w:rsidRDefault="00C5129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геморрагический ишемический инсульт реабилитация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179"/>
      </w:tblGrid>
      <w:tr w:rsidR="00000000" w14:paraId="40985953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5270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рием пищи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7572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не нуждаюсь в помощи, способен самостоятельно пользоваться всеми необходимыми столовыми приборами 5 - частично нуждаюсь в помощи, например, при разрезании пищи 0 - полностью зависим от окружающих (необходимо кормление с посторонней помощью)</w:t>
            </w:r>
          </w:p>
        </w:tc>
      </w:tr>
      <w:tr w:rsidR="00000000" w14:paraId="52ED230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A6DC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туалет (умывание лица, причесывание, чистка зубов, бритье)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25D4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не нуждаюсь в помощи 0 - нуждаюсь в помощи</w:t>
            </w:r>
          </w:p>
        </w:tc>
      </w:tr>
      <w:tr w:rsidR="00000000" w14:paraId="4B02D6DC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F51F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Одевание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92D5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не нуждаюсь в посторонней помощи 5 - частично нуждаюсь в помощи, например, при одевании обуви, застегивании пуговиц и т.</w:t>
            </w:r>
            <w:r>
              <w:rPr>
                <w:sz w:val="20"/>
                <w:szCs w:val="20"/>
              </w:rPr>
              <w:t>д. 0 - полностью нуждаюсь в посторонней помощи</w:t>
            </w:r>
          </w:p>
        </w:tc>
      </w:tr>
      <w:tr w:rsidR="00000000" w14:paraId="3AAEFC60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9BD3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ванны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C8B0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принимаю ванну без посторонней помощи 0 - нуждаюсь в посторонней помощи</w:t>
            </w:r>
          </w:p>
        </w:tc>
      </w:tr>
      <w:tr w:rsidR="00000000" w14:paraId="7660283F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D334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тазовых функций (мочеиспускания, дефекации)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540C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20 - не нуждаюсь в помощи 10 - частично нуждаюсь в помощи (при исп</w:t>
            </w:r>
            <w:r>
              <w:rPr>
                <w:sz w:val="20"/>
                <w:szCs w:val="20"/>
              </w:rPr>
              <w:t>ользовании клизмы, свечей, катетера) 0 - постоянно нуждаюсь в помощи в связи с грубым нарушением тазовых функций</w:t>
            </w:r>
          </w:p>
        </w:tc>
      </w:tr>
      <w:tr w:rsidR="00000000" w14:paraId="1D4EC154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FB8F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туалета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94C3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не нуждаюсь в помощи 5 - частично нуждаюсь в помощи (удержание равновесия, использование туалетной бумаги, снятие и оде</w:t>
            </w:r>
            <w:r>
              <w:rPr>
                <w:sz w:val="20"/>
                <w:szCs w:val="20"/>
              </w:rPr>
              <w:t>вание брюк и т.д.) 0 - нуждаюсь в использовании судна, утки</w:t>
            </w:r>
          </w:p>
        </w:tc>
      </w:tr>
      <w:tr w:rsidR="00000000" w14:paraId="6DE4133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67BD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Вставание с постели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AEA7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 не нуждаюсь в помощи 10 - нуждаюсь в наблюдении или минимальной поддержке 5 - могу сесть в постели, но для того, чтобы встать, нужна существенная поддержка 0 - не способе</w:t>
            </w:r>
            <w:r>
              <w:rPr>
                <w:sz w:val="20"/>
                <w:szCs w:val="20"/>
              </w:rPr>
              <w:t>н встать с постели даже с посторонней помощью</w:t>
            </w:r>
          </w:p>
        </w:tc>
      </w:tr>
      <w:tr w:rsidR="00000000" w14:paraId="414532F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D096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Передвижение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FFE7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 могу без посторонней помощи передвигаться на расстояния до 500 м 10 - могу передвигаться с посторонней помощью в пределах 500 м 5 - могу передвигаться с помощью инвалидной коляски 0 - не спос</w:t>
            </w:r>
            <w:r>
              <w:rPr>
                <w:sz w:val="20"/>
                <w:szCs w:val="20"/>
              </w:rPr>
              <w:t>обен к передвижению</w:t>
            </w:r>
          </w:p>
        </w:tc>
      </w:tr>
      <w:tr w:rsidR="00000000" w14:paraId="689D82E1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CC61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Подьем по лестнице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63E0" w14:textId="77777777" w:rsidR="00000000" w:rsidRDefault="00C5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не нуждаюсь в помощи 5 - нуждаюсь в наблюдении или поддержке 0 - не способен подниматься по лестнице даже с поддержкой</w:t>
            </w:r>
          </w:p>
        </w:tc>
      </w:tr>
    </w:tbl>
    <w:p w14:paraId="7DB2F156" w14:textId="77777777" w:rsidR="00C5129F" w:rsidRDefault="00C5129F"/>
    <w:sectPr w:rsidR="00C512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CF"/>
    <w:rsid w:val="004716CF"/>
    <w:rsid w:val="00C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396EA"/>
  <w14:defaultImageDpi w14:val="0"/>
  <w15:docId w15:val="{4C032389-68EE-4469-B56D-325227D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6867</Words>
  <Characters>39148</Characters>
  <Application>Microsoft Office Word</Application>
  <DocSecurity>0</DocSecurity>
  <Lines>326</Lines>
  <Paragraphs>91</Paragraphs>
  <ScaleCrop>false</ScaleCrop>
  <Company/>
  <LinksUpToDate>false</LinksUpToDate>
  <CharactersWithSpaces>45924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2024-12-12T11:43:00Z</dcterms:created>
  <dcterms:modified xsi:type="dcterms:W3CDTF">2024-12-12T11:43:00Z</dcterms:modified>
</cp:coreProperties>
</file>