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50E9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автономное профессиональное образовательное учреждение Республики Башкортостан</w:t>
      </w:r>
    </w:p>
    <w:p w14:paraId="731C06AF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"Бирский медико-фармацевтический колледж"</w:t>
      </w:r>
    </w:p>
    <w:p w14:paraId="15396289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(ГАПОУ РБ "Бирский медико-фармацевтический колледж")</w:t>
      </w:r>
    </w:p>
    <w:p w14:paraId="5585D817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ABFDEA6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DCD362E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4A48589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6A3B84D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1E25285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2846532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C2B27CE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EA2BEE2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481D504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3D5F077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Выпускная квалификационная работа</w:t>
      </w:r>
    </w:p>
    <w:p w14:paraId="3176E25E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Реактивные изменения </w:t>
      </w:r>
      <w:r>
        <w:rPr>
          <w:sz w:val="28"/>
          <w:szCs w:val="28"/>
          <w:lang w:val="ru-RU"/>
        </w:rPr>
        <w:t>крови. Картина крови при различных заболеваниях</w:t>
      </w:r>
    </w:p>
    <w:p w14:paraId="38D70185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B622F33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0B96FDF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505AEA2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60930A1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99B57AB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77F2A63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48A0E20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F4CCC9E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052D849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5405158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F7D7B3A" w14:textId="77777777" w:rsidR="00000000" w:rsidRDefault="005B472A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Бирск, 2015</w:t>
      </w:r>
    </w:p>
    <w:p w14:paraId="1BED4D3E" w14:textId="77777777" w:rsidR="00000000" w:rsidRDefault="005B472A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9B90FF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4BA5C19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01398A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Глоссарий</w:t>
      </w:r>
    </w:p>
    <w:p w14:paraId="170941FF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9358576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Теоретическая часть исследования по теме: "Реактивные изменения крови. Картина крови при различных заболеваниях"</w:t>
      </w:r>
    </w:p>
    <w:p w14:paraId="754DF80D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Сведения о реактивных изме</w:t>
      </w:r>
      <w:r>
        <w:rPr>
          <w:sz w:val="28"/>
          <w:szCs w:val="28"/>
          <w:lang w:val="ru-RU"/>
        </w:rPr>
        <w:t>нениях крови</w:t>
      </w:r>
    </w:p>
    <w:p w14:paraId="4B31F20C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.1.1 Реактивные изменения красной крови</w:t>
      </w:r>
    </w:p>
    <w:p w14:paraId="561FA2C8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.1.2 Реактивные изменения белой крови</w:t>
      </w:r>
    </w:p>
    <w:p w14:paraId="16B4A621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.1.3 Реактивные изменения СОЭ</w:t>
      </w:r>
    </w:p>
    <w:p w14:paraId="2B5600CE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Картина крови при различных заболеваниях</w:t>
      </w:r>
    </w:p>
    <w:p w14:paraId="1D6996E2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теоретической части исследования</w:t>
      </w:r>
    </w:p>
    <w:p w14:paraId="76CE30D8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часть исследования по теме</w:t>
      </w:r>
      <w:r>
        <w:rPr>
          <w:sz w:val="28"/>
          <w:szCs w:val="28"/>
          <w:lang w:val="ru-RU"/>
        </w:rPr>
        <w:t xml:space="preserve"> "Реактивные изменения крови. Картина крови при различных заболеваниях"</w:t>
      </w:r>
    </w:p>
    <w:p w14:paraId="5F34B904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Изменения в периферической крови при острой пневмонии</w:t>
      </w:r>
    </w:p>
    <w:p w14:paraId="04AAB3AF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Анализ клинических случаев</w:t>
      </w:r>
    </w:p>
    <w:p w14:paraId="23BC0343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Сравнение двух клинических случаев</w:t>
      </w:r>
    </w:p>
    <w:p w14:paraId="7ED5EE23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Сравнительный анализ показателей заболеваемости болезням</w:t>
      </w:r>
      <w:r>
        <w:rPr>
          <w:sz w:val="28"/>
          <w:szCs w:val="28"/>
          <w:lang w:val="ru-RU"/>
        </w:rPr>
        <w:t>и органов дыхания детей и подростков в 2010, 2011 и</w:t>
      </w:r>
      <w:r>
        <w:rPr>
          <w:kern w:val="2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2013 годах по Республике Башкортостан</w:t>
      </w:r>
    </w:p>
    <w:p w14:paraId="701DBBE2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Диагностика</w:t>
      </w:r>
    </w:p>
    <w:p w14:paraId="3FBDC104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практической части исследования</w:t>
      </w:r>
    </w:p>
    <w:p w14:paraId="6DA2904A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10865EEC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0DF436EA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14:paraId="6CEB64C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871CB6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3653EE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Глоссарий</w:t>
      </w:r>
    </w:p>
    <w:p w14:paraId="3E2B9E2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60184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БАК-анализ - биохимический анализ крови</w:t>
      </w:r>
      <w:r>
        <w:rPr>
          <w:sz w:val="28"/>
          <w:szCs w:val="28"/>
          <w:lang w:val="ru-RU"/>
        </w:rPr>
        <w:t>.</w:t>
      </w:r>
    </w:p>
    <w:p w14:paraId="438F9C1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 - Всемирная Организация Здравоохранения.</w:t>
      </w:r>
    </w:p>
    <w:p w14:paraId="7764828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Гаптоглобин - сложный белок, гликопротеид плазмы крови, который связывает свободный гемоглобин, образовавшийся при разрушении эритроцитов, предотвращая его выведение из организма.</w:t>
      </w:r>
    </w:p>
    <w:p w14:paraId="65EFB91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Лейкоцитоз - повышение числа </w:t>
      </w:r>
      <w:r>
        <w:rPr>
          <w:sz w:val="28"/>
          <w:szCs w:val="28"/>
          <w:lang w:val="ru-RU"/>
        </w:rPr>
        <w:t>лейкоцитов в крови.</w:t>
      </w:r>
    </w:p>
    <w:p w14:paraId="389CE84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Лейкопения - уменьшение количества лейкоцитов.</w:t>
      </w:r>
    </w:p>
    <w:p w14:paraId="76887AE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ОАК - общий анализ крови.</w:t>
      </w:r>
    </w:p>
    <w:p w14:paraId="6CDF10A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ОАМ - общий анализ мочи.</w:t>
      </w:r>
    </w:p>
    <w:p w14:paraId="448FE8A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Сиаловые кислоты - одноосновные полиоксиаминокислоты, производные нейраминовой кислоты.</w:t>
      </w:r>
    </w:p>
    <w:p w14:paraId="5FDD623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СОЭ - скорость оседания эритроцитов.</w:t>
      </w:r>
    </w:p>
    <w:p w14:paraId="4B0D315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Тромбоцитопен</w:t>
      </w:r>
      <w:r>
        <w:rPr>
          <w:sz w:val="28"/>
          <w:szCs w:val="28"/>
          <w:lang w:val="ru-RU"/>
        </w:rPr>
        <w:t>ия - уменьшение количества тромбоцитов в крови.</w:t>
      </w:r>
    </w:p>
    <w:p w14:paraId="5429D4C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D3D244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03678F5" w14:textId="77777777" w:rsidR="00000000" w:rsidRDefault="005B472A">
      <w:pPr>
        <w:pStyle w:val="1"/>
        <w:tabs>
          <w:tab w:val="left" w:pos="3752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4CB2B5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4993E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исследования: Состав крови - состояние организма. Почти при любой патологии (за редким исключением) выявляются определенные качественные или количественные изменения периферической к</w:t>
      </w:r>
      <w:r>
        <w:rPr>
          <w:sz w:val="28"/>
          <w:szCs w:val="28"/>
          <w:lang w:val="ru-RU"/>
        </w:rPr>
        <w:t>рови. Не более 10% всех пациентов с теми или иными сдвигами в гемограмме страдают болезнями крови, в 90% случаев обращений пациентов речь идет о реактивных изменениях состава крови в ответ на патологию внутренних органов или на особенности внешних условий.</w:t>
      </w:r>
    </w:p>
    <w:p w14:paraId="4EBABCD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исследования: пациент пульмонологического отделения.</w:t>
      </w:r>
    </w:p>
    <w:p w14:paraId="6CEC1E8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исследования: реактивные изменения крови на примере острой пневмонии</w:t>
      </w:r>
    </w:p>
    <w:p w14:paraId="395B523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нашего исследования: изучение реактивных изменений крови и лабораторные методы их диагностики</w:t>
      </w:r>
    </w:p>
    <w:p w14:paraId="7F6E04E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исследования</w:t>
      </w:r>
      <w:r>
        <w:rPr>
          <w:sz w:val="28"/>
          <w:szCs w:val="28"/>
          <w:lang w:val="ru-RU"/>
        </w:rPr>
        <w:t>:</w:t>
      </w:r>
    </w:p>
    <w:p w14:paraId="3ABE4A7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научную литературу по проблеме исследования;</w:t>
      </w:r>
    </w:p>
    <w:p w14:paraId="313A79B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реактивные изменения крови;</w:t>
      </w:r>
    </w:p>
    <w:p w14:paraId="2B5D135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изучить картину крови при различных заболеваниях;</w:t>
      </w:r>
    </w:p>
    <w:p w14:paraId="2CBBB59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332D0A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E53ACC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Теоретическая часть исследования по теме: "Реактивные изменения крови. Картина крови при различных забо</w:t>
      </w:r>
      <w:r>
        <w:rPr>
          <w:sz w:val="28"/>
          <w:szCs w:val="28"/>
          <w:lang w:val="ru-RU"/>
        </w:rPr>
        <w:t>леваниях"</w:t>
      </w:r>
    </w:p>
    <w:p w14:paraId="0B18277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AE933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Сведения о реактивных изменениях крови</w:t>
      </w:r>
    </w:p>
    <w:p w14:paraId="1C51708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57C27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крови - состояние организма. Почти при любой патологии (за редким исключением) выявляются определенные качественные или количественные изменения периферической крови. Не более 10% всех пациентов</w:t>
      </w:r>
      <w:r>
        <w:rPr>
          <w:sz w:val="28"/>
          <w:szCs w:val="28"/>
          <w:lang w:val="ru-RU"/>
        </w:rPr>
        <w:t xml:space="preserve"> с теми или иными сдвигами в гемограмме страдают болезнями крови, в 90% случаев обращений пациентов речь идет о реактивных изменениях состава крови в ответ на патологию внутренних органов или на особенности внешних условий.</w:t>
      </w:r>
    </w:p>
    <w:p w14:paraId="70CB2E2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B5BA7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.1.1 Реактивные изменения красн</w:t>
      </w:r>
      <w:r>
        <w:rPr>
          <w:sz w:val="28"/>
          <w:szCs w:val="28"/>
          <w:lang w:val="ru-RU"/>
        </w:rPr>
        <w:t>ой крови</w:t>
      </w:r>
    </w:p>
    <w:p w14:paraId="7FBF91F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крови изменяется при некоторых физиологических состояниях: на высоте пищеварения, при сильном потоотделении, возбуждении, во время менструации, при беременности и т.д. Снижение уровня гемоглобина - одно из самых частых изменений в крови, си</w:t>
      </w:r>
      <w:r>
        <w:rPr>
          <w:sz w:val="28"/>
          <w:szCs w:val="28"/>
          <w:lang w:val="ru-RU"/>
        </w:rPr>
        <w:t>мптом анемии. Соотношение уровня гемоглобина и количества эритроцитов характеризует цветовой показатель (ЦП). Снижение ЦП (гипохромия) в большинстве случаев указывает на дефицит железа в организме, а повышение (гиперхромия) - на недостаток витамина В12. Ес</w:t>
      </w:r>
      <w:r>
        <w:rPr>
          <w:sz w:val="28"/>
          <w:szCs w:val="28"/>
          <w:lang w:val="ru-RU"/>
        </w:rPr>
        <w:t>ли ЦП при малокровии остается в пределах нормы, то говорят о нормохромной анемии, она наблюдается при опухолях, лейкозах, аплазиях кроветворения, гемолизе и некоторых интоксикациях. Нередко используют и более тонкие методы оценки состояния красной крови: с</w:t>
      </w:r>
      <w:r>
        <w:rPr>
          <w:sz w:val="28"/>
          <w:szCs w:val="28"/>
          <w:lang w:val="ru-RU"/>
        </w:rPr>
        <w:t xml:space="preserve">реднее содержание гемоглобина в одном эритроците, индекс сферичности эритроцитов, средний диаметр эритроцита, средний объем эритроцита, средняя концентрация </w:t>
      </w:r>
      <w:r>
        <w:rPr>
          <w:sz w:val="28"/>
          <w:szCs w:val="28"/>
          <w:lang w:val="ru-RU"/>
        </w:rPr>
        <w:lastRenderedPageBreak/>
        <w:t>гемоглобина в эритроците. Форма эритроцитов изменяется при малокровии. Так, для железодефицитного с</w:t>
      </w:r>
      <w:r>
        <w:rPr>
          <w:sz w:val="28"/>
          <w:szCs w:val="28"/>
          <w:lang w:val="ru-RU"/>
        </w:rPr>
        <w:t>остояния характерно появление микроцитов (эритроцитов малого диаметра), для дефицита витамина В12 - макропланоцитов (больших плоских эритроцитов). При малокровии любого вида могут выявляться эритроциты неодинакового размера (анизоцитоз) и неправильной форм</w:t>
      </w:r>
      <w:r>
        <w:rPr>
          <w:sz w:val="28"/>
          <w:szCs w:val="28"/>
          <w:lang w:val="ru-RU"/>
        </w:rPr>
        <w:t>ы (пойкилоцитоз).Повышение уровня гемоглобина и эритроцитов (эритроцитоз) наблюдается при легочной и сердечной недостаточности, опухолях печени и почек, тромбозе печеночных вен, болезни Иценко-Кушинга, нейроциркуляторной дистонии, перенапряжении (т.н. стре</w:t>
      </w:r>
      <w:r>
        <w:rPr>
          <w:sz w:val="28"/>
          <w:szCs w:val="28"/>
          <w:lang w:val="ru-RU"/>
        </w:rPr>
        <w:t>сс-эритроцитоз), а также при эритремии. Эритроцитоз может возникать и на фоне физиологических сдвигов, переедания мяса, после пребывания в высокогорье, у женщин - перед менструациями, в первые 2-3 дня жизни у новорожденных, однако повышение уровня гемоглоб</w:t>
      </w:r>
      <w:r>
        <w:rPr>
          <w:sz w:val="28"/>
          <w:szCs w:val="28"/>
          <w:lang w:val="ru-RU"/>
        </w:rPr>
        <w:t>ина в этих случаях выражено нерезко. Вторичный эритроцитоз вследствие сгущения крови наблюдается также при неукротимой рвоте и профузных поносах, после обильного потоотделения и после схождения отеков. Количество ретикулоцитов, т.е. молодых эритроцитов - п</w:t>
      </w:r>
      <w:r>
        <w:rPr>
          <w:sz w:val="28"/>
          <w:szCs w:val="28"/>
          <w:lang w:val="ru-RU"/>
        </w:rPr>
        <w:t xml:space="preserve">оказатель весьма важен для выявления скрытой хронической кровоточивости - при язвах и опухолях желудочно-кишечного тракта, колите, полипозе кишечника и др. Наиболее высокий ретикулоцитоз наблюдается при гемолитической анемии. Снижение уровня ретикулоцитов </w:t>
      </w:r>
      <w:r>
        <w:rPr>
          <w:sz w:val="28"/>
          <w:szCs w:val="28"/>
          <w:lang w:val="ru-RU"/>
        </w:rPr>
        <w:t>(ретикулоцитопения) указывает на ослабление функции костного мозга (при апластической анемии, выраженном дефиците витамина В12, остром лейкозе, лучевой болезни, при интенсивной химиотерапии и т.п.).</w:t>
      </w:r>
    </w:p>
    <w:p w14:paraId="7350958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Мегакариоцитарно-тромбоцитарные реактивные изменения</w:t>
      </w:r>
    </w:p>
    <w:p w14:paraId="7585A81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Тром</w:t>
      </w:r>
      <w:r>
        <w:rPr>
          <w:sz w:val="28"/>
          <w:szCs w:val="28"/>
          <w:lang w:val="ru-RU"/>
        </w:rPr>
        <w:t>боциты играют важнейшую роль в процессе свертывания крови, кроме того, изменение их уровня - ранний признак различных интоксикаций и опухолевых процессов в организме.</w:t>
      </w:r>
    </w:p>
    <w:p w14:paraId="238DABC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Увеличение числа тромбоцитов до 500 000 мкл и выше встречается при некоторых хронических </w:t>
      </w:r>
      <w:r>
        <w:rPr>
          <w:sz w:val="28"/>
          <w:szCs w:val="28"/>
          <w:lang w:val="ru-RU"/>
        </w:rPr>
        <w:t>воспалительных и инфекционных заболеваниях. Повышение уровня тромбоцитов и их клейкости (гиперагрегабельность) может наблюдаться также при физических и психических перегрузках ("стресс-тромбоцитоз"), при злоупотреблении крепким чаем и кофе, во время береме</w:t>
      </w:r>
      <w:r>
        <w:rPr>
          <w:sz w:val="28"/>
          <w:szCs w:val="28"/>
          <w:lang w:val="ru-RU"/>
        </w:rPr>
        <w:t>нности и в послеродовом периоде. Напомним, что даже у практически здоровых беременных с токсикозом выявляется активация свертывающей системы крови (гиперкоагуляционный синдром), в случае кровотечения в родах он быстро переходит в ДВС-синдром Для реактивных</w:t>
      </w:r>
      <w:r>
        <w:rPr>
          <w:sz w:val="28"/>
          <w:szCs w:val="28"/>
          <w:lang w:val="ru-RU"/>
        </w:rPr>
        <w:t xml:space="preserve"> тромбоцитозов характерны невысокий уровень тромбоцитов.нормальная морфология тромбоцитов, не наблюдается очагов экстрамедуллярного мегакариоцитопоэза и отсутствуют клинические тромбозы.</w:t>
      </w:r>
    </w:p>
    <w:p w14:paraId="0D02F6A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BC97C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.1.2 Реактивные изменения белой крови</w:t>
      </w:r>
    </w:p>
    <w:p w14:paraId="6F1812A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Общее количество лейкоцитов в </w:t>
      </w:r>
      <w:r>
        <w:rPr>
          <w:sz w:val="28"/>
          <w:szCs w:val="28"/>
          <w:lang w:val="ru-RU"/>
        </w:rPr>
        <w:t>норме составляет 4.0-8.8х109/л и несколько повышается после приема пищи, при физической работе и волнении, у новорожденных и иногда у беременных (пере распределительный лейкоцитоз). Умеренный лейкоцитоз (10-15х109/л) обычно указывает на воспалительный проц</w:t>
      </w:r>
      <w:r>
        <w:rPr>
          <w:sz w:val="28"/>
          <w:szCs w:val="28"/>
          <w:lang w:val="ru-RU"/>
        </w:rPr>
        <w:t>есс. Гиперлейкоцитоз (50 - 200x109/л и более) выявляется в основном при лейкозах как хронических, так и острых, за счет бластных клеток, но может быть также при описторхозе, при коклюше (за счет нормальных нейтрофилов).</w:t>
      </w:r>
    </w:p>
    <w:p w14:paraId="0990443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количества лейкоцитов (ле</w:t>
      </w:r>
      <w:r>
        <w:rPr>
          <w:sz w:val="28"/>
          <w:szCs w:val="28"/>
          <w:lang w:val="ru-RU"/>
        </w:rPr>
        <w:t>йкопения) бывает при острых вирусных инфекциях. Тенденция к лейкопении имеется у тренированных спортсменов. В последние десятилетия у многих людей встречается стабильно низкий уровень лейкоцитов (2-Зх109/л) без признаков поражения костного мозга или печени</w:t>
      </w:r>
      <w:r>
        <w:rPr>
          <w:sz w:val="28"/>
          <w:szCs w:val="28"/>
          <w:lang w:val="ru-RU"/>
        </w:rPr>
        <w:t xml:space="preserve"> - доброкачественная лейкопения. Однако признать здоровыми этих людей можно лишь после детального клинического обследования в стационаре.</w:t>
      </w:r>
    </w:p>
    <w:p w14:paraId="7E95F0F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норме процентный и абсолютный состав лейкоцитарной формулы (лейкограммы) следующий: базофилы - 0-1,0% (0-88/мкл), эо</w:t>
      </w:r>
      <w:r>
        <w:rPr>
          <w:sz w:val="28"/>
          <w:szCs w:val="28"/>
          <w:lang w:val="ru-RU"/>
        </w:rPr>
        <w:t>зинофилы - 1-5% (40-440/мкл), палочкоядерные - 1-6% (40-530/мкл), сегментоядерные нейтрофилы - 45-72% (1800-6400/мкл), лимфоциты - 18-40% (720-3500/мкл), моноциты - 2-9% (80-790/мкл).</w:t>
      </w:r>
    </w:p>
    <w:p w14:paraId="594AC8D0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06C8A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1.1.3 Реактивные изменения СОЭ</w:t>
      </w:r>
    </w:p>
    <w:p w14:paraId="104D6B0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Скорость (реакция) оседания эритроцитов</w:t>
      </w:r>
      <w:r>
        <w:rPr>
          <w:sz w:val="28"/>
          <w:szCs w:val="28"/>
          <w:lang w:val="ru-RU"/>
        </w:rPr>
        <w:t xml:space="preserve"> отражает прежде всего белковый состав плазмы, а также количество и качество эритроцитов. В норме СОЭ при комнатной температуре составляет у мужчин 1-10 мм/ч, у женщин - 2-15 мм/ч, однако она замедляется при охлаждении. Почти всякий патологический процесс </w:t>
      </w:r>
      <w:r>
        <w:rPr>
          <w:sz w:val="28"/>
          <w:szCs w:val="28"/>
          <w:lang w:val="ru-RU"/>
        </w:rPr>
        <w:t>вызывает изменение СОЭ, причем в одних случаях ее повышение опережает др. сдвиги гемограммы, в других - вначале возникает лейкоцитарная реакция (напр., при инфаркте миокарда), а через 2-3 сут. повышается СОЭ, образуя с кривой лейкоцитов характерные "ножниц</w:t>
      </w:r>
      <w:r>
        <w:rPr>
          <w:sz w:val="28"/>
          <w:szCs w:val="28"/>
          <w:lang w:val="ru-RU"/>
        </w:rPr>
        <w:t>ы".</w:t>
      </w:r>
    </w:p>
    <w:p w14:paraId="050F4DF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2E206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Картина крови при различных заболеваниях</w:t>
      </w:r>
    </w:p>
    <w:p w14:paraId="7F9E8B1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4B434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железодефицитной гипохромной анемии</w:t>
      </w:r>
    </w:p>
    <w:p w14:paraId="6261DFA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железодефицитных анемий характерно более резко выраженное снижение концентрации гемоглобина в крови, чем числа эритроцитов, снижение среднего содерж</w:t>
      </w:r>
      <w:r>
        <w:rPr>
          <w:sz w:val="28"/>
          <w:szCs w:val="28"/>
          <w:lang w:val="ru-RU"/>
        </w:rPr>
        <w:t>ания гемоглобина в эритроцитах (ниже 30 пг, цветовой показатель 0,6-0,5) и средней концентрации гемоглобина в эритроцитах (менее 30%), т.е. гипохромия. Средний объем эритроцитов в выраженных случаях ниже нормального (менее 80 мкм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). Число ретикулоцитов обы</w:t>
      </w:r>
      <w:r>
        <w:rPr>
          <w:sz w:val="28"/>
          <w:szCs w:val="28"/>
          <w:lang w:val="ru-RU"/>
        </w:rPr>
        <w:t xml:space="preserve">чно или нормальное или слегка повышенное (при кровотечениях). В мазке крови обнаруживаются гипохромные микро- и нормоциты, причем степень микроцитоза и гипохромии зависит от тяжести анемии,также как выраженность анизоцитоза и пойкилоцитоза. Важный признак </w:t>
      </w:r>
      <w:r>
        <w:rPr>
          <w:sz w:val="28"/>
          <w:szCs w:val="28"/>
          <w:lang w:val="ru-RU"/>
        </w:rPr>
        <w:t>железодефицитных анемий - снижение уровня сывороточного железа.</w:t>
      </w:r>
    </w:p>
    <w:p w14:paraId="5FCECF9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хроническом миелолейкозе</w:t>
      </w:r>
    </w:p>
    <w:p w14:paraId="1BFF5AC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Данному виду лейкоза свойственен главным образом лейкемический вариант течения. В развернутой стадии число лейкоцитов достигает 2,0-4,0*10 5 в 1 мкл </w:t>
      </w:r>
      <w:r>
        <w:rPr>
          <w:sz w:val="28"/>
          <w:szCs w:val="28"/>
          <w:lang w:val="ru-RU"/>
        </w:rPr>
        <w:t>крови, а в некоторых случаях увеличивается до 8,0-10,0*105. В лейкограмме определяется сдвиг влево до миелоцитов и промиелоцитов (могут встречаться единичные миелобласты).</w:t>
      </w:r>
    </w:p>
    <w:p w14:paraId="2E4A6C9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гематологическим признаком, появляющимся уже на ранних этапах болезни, являет</w:t>
      </w:r>
      <w:r>
        <w:rPr>
          <w:sz w:val="28"/>
          <w:szCs w:val="28"/>
          <w:lang w:val="ru-RU"/>
        </w:rPr>
        <w:t>ся увеличение содержания базофилов, а также эозинофилов разной степени зрелости (базофильно-эозинофильная ассоциация). Известную гематологическую характеристику хронического миелолейкоза дает сопоставление зрелых и незрелых гранулоцитов. Если уровень незре</w:t>
      </w:r>
      <w:r>
        <w:rPr>
          <w:sz w:val="28"/>
          <w:szCs w:val="28"/>
          <w:lang w:val="ru-RU"/>
        </w:rPr>
        <w:t>лых форм (миелоцитов, метамиелоцитов) невелик, например составляет 10-15% общего числа гранулоцитов, то это указывает на относительно доброкачественную гематологическую форму лейкоза. При обострении заболевания как проявление закономерности опухолевой прог</w:t>
      </w:r>
      <w:r>
        <w:rPr>
          <w:sz w:val="28"/>
          <w:szCs w:val="28"/>
          <w:lang w:val="ru-RU"/>
        </w:rPr>
        <w:t>рессии развивается так называемый бластный криз по типу острого лейкоза с характерной для последнего "бластной" картиной крови и костного мозга.</w:t>
      </w:r>
    </w:p>
    <w:p w14:paraId="7834D70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тромбоцитов нормальное или чаще повышенное на протяжении большего периода заболевания, тромбоцитопен</w:t>
      </w:r>
      <w:r>
        <w:rPr>
          <w:sz w:val="28"/>
          <w:szCs w:val="28"/>
          <w:lang w:val="ru-RU"/>
        </w:rPr>
        <w:t>ия наступает в конечной стадии или в результате лечения химиопрепаратами. Анемия также не является характерным признаком в первой стадии развития заболевания и в большинстве случаев появляется при прогрессировании процесса. Однако иногда уже с самого начал</w:t>
      </w:r>
      <w:r>
        <w:rPr>
          <w:sz w:val="28"/>
          <w:szCs w:val="28"/>
          <w:lang w:val="ru-RU"/>
        </w:rPr>
        <w:t>а отмечаются субнормальные показатели содержания гемоглобина (анемия, когда она развивается, является нормоцитарной и нормохромной).</w:t>
      </w:r>
    </w:p>
    <w:p w14:paraId="1E2B647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лимфогранулематозе</w:t>
      </w:r>
    </w:p>
    <w:p w14:paraId="01BA198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лимфогранулематозе зависит от степени генерализации, стадии и локал</w:t>
      </w:r>
      <w:r>
        <w:rPr>
          <w:sz w:val="28"/>
          <w:szCs w:val="28"/>
          <w:lang w:val="ru-RU"/>
        </w:rPr>
        <w:t>изации процесса. Обычно отмечается умеренный нейтрофильный лейкоцитоз с ядерным сдвигом формулы влево, абсолютнаялимфопения, особенно в разгаре болезни (вследствие замещения лимфоидной ткани гранулематозным процессом) и примерно у 25% больных - эозинофилия</w:t>
      </w:r>
      <w:r>
        <w:rPr>
          <w:sz w:val="28"/>
          <w:szCs w:val="28"/>
          <w:lang w:val="ru-RU"/>
        </w:rPr>
        <w:t>имоноцитоз.</w:t>
      </w:r>
    </w:p>
    <w:p w14:paraId="5B72F46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абдоминальных формах, которые сопровождаются поражением селезенки, наблюдается тенденция к уменьшению количества лейкоцитов - вплоть до развития резко выраженной лейкопении. Анемия развивается в поздних стадиях заболевания. На протяжении вс</w:t>
      </w:r>
      <w:r>
        <w:rPr>
          <w:sz w:val="28"/>
          <w:szCs w:val="28"/>
          <w:lang w:val="ru-RU"/>
        </w:rPr>
        <w:t>ей болезни и особенно в период обострения может наблюдаться повышение количества тромбоцитов (до 600 000 и более) и, как правило, увеличение СОЭ.</w:t>
      </w:r>
    </w:p>
    <w:p w14:paraId="6417573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острых лейкозах</w:t>
      </w:r>
    </w:p>
    <w:p w14:paraId="6E796EC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острых лейкозах характеризуется следующими признаками:</w:t>
      </w:r>
    </w:p>
    <w:p w14:paraId="439BE96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оявлением в лейкограмме недифференцированных клеточных элементов - бластов, составляющих основную массу клеток.</w:t>
      </w:r>
    </w:p>
    <w:p w14:paraId="4F55692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Наличием так называемого лейкемического проала, выражающегося в отсутствии промежуточных форм между недифференцированными клетками и зрелыми н</w:t>
      </w:r>
      <w:r>
        <w:rPr>
          <w:sz w:val="28"/>
          <w:szCs w:val="28"/>
          <w:lang w:val="ru-RU"/>
        </w:rPr>
        <w:t>ейтрофилами в связи с прекращением созревания кровяных элементов на стадии материнской кровяной клетки.</w:t>
      </w:r>
    </w:p>
    <w:p w14:paraId="1AB1115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Отсутствием в лейкоцитарной формуле эозинофилов и базофилов, что при учете лейкемического провала позволяет дифференцировать острый лейкоз от хроничес</w:t>
      </w:r>
      <w:r>
        <w:rPr>
          <w:sz w:val="28"/>
          <w:szCs w:val="28"/>
          <w:lang w:val="ru-RU"/>
        </w:rPr>
        <w:t>кого миелолейкоза, которому свойственна так называемая эозинофильно-базофильная ассоциация и сохранение перехода от "бластных" элементов к зрелым нейтрофилам, то есть наличие миелоцитов, метамиелоцитов и др.</w:t>
      </w:r>
    </w:p>
    <w:p w14:paraId="15F2BAE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Резко выраженной анемией, являющейся своего ро</w:t>
      </w:r>
      <w:r>
        <w:rPr>
          <w:sz w:val="28"/>
          <w:szCs w:val="28"/>
          <w:lang w:val="ru-RU"/>
        </w:rPr>
        <w:t>да барометром тяжести течения лейкемического процесса, и тромбоцитопенией (часто ниже критического уровня), развитие которых связано с пролиферацией недифференцированных элементов, утративших способность к созреваниию. Анемия достигает обычно крайних степе</w:t>
      </w:r>
      <w:r>
        <w:rPr>
          <w:sz w:val="28"/>
          <w:szCs w:val="28"/>
          <w:lang w:val="ru-RU"/>
        </w:rPr>
        <w:t>ней - содержание гемоглобина падает до 20-30%, а количество эритроцитов - до 1-1,5 млн. в 1 мм</w:t>
      </w:r>
      <w:r>
        <w:rPr>
          <w:sz w:val="28"/>
          <w:szCs w:val="28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14:paraId="1BF80AC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количество лейкоцитов при остром лейкозе колеблется в больших пределах - от лейкопенических цифр до 200 000-300 000 и более в 1 мм3 крови. Лейкопения - э</w:t>
      </w:r>
      <w:r>
        <w:rPr>
          <w:sz w:val="28"/>
          <w:szCs w:val="28"/>
          <w:lang w:val="ru-RU"/>
        </w:rPr>
        <w:t>то признак относительно ранней стадии заболевания.</w:t>
      </w:r>
    </w:p>
    <w:p w14:paraId="15C2413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постгеморрагической анемии</w:t>
      </w:r>
    </w:p>
    <w:p w14:paraId="584DD64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со стороны крови возникают не сразу после кровопотери, а спустя день-два, что объясняется своеобразным характером компенсации при острых кровопотерях.</w:t>
      </w:r>
      <w:r>
        <w:rPr>
          <w:sz w:val="28"/>
          <w:szCs w:val="28"/>
          <w:lang w:val="ru-RU"/>
        </w:rPr>
        <w:t xml:space="preserve"> Непосредственно после кровопотери и в течение 1-го дня показатели красной крови не снижаются ("скрытая анемия") в связи с рефлекторным уменьшением общего сосудистого русла и компенсаторным поступлением в кровоток депонированной крови. Это так называемая "</w:t>
      </w:r>
      <w:r>
        <w:rPr>
          <w:sz w:val="28"/>
          <w:szCs w:val="28"/>
          <w:lang w:val="ru-RU"/>
        </w:rPr>
        <w:t>рефлекторная фаза компенсации". Через 1-2 дня возникает "гидремическая фаза компенсации", выражающаяся в обильном поступлении в кровоток тканевой жидкости и восстановлении первоначального объема сосудистого русла. В этой фазе уже констатируется анемия. Спу</w:t>
      </w:r>
      <w:r>
        <w:rPr>
          <w:sz w:val="28"/>
          <w:szCs w:val="28"/>
          <w:lang w:val="ru-RU"/>
        </w:rPr>
        <w:t>стя 4-5 дней после кровопотери возникает ретикулоцитоз, нейтрофильный лейкоцитоз с ядерным сдвигом до метамиелоцитов и миелоцитов и умеренный тромбоцитоз. Это "костномозговая фаза компенсации", наступающая в результате повышения содержания эритропоэтинов в</w:t>
      </w:r>
      <w:r>
        <w:rPr>
          <w:sz w:val="28"/>
          <w:szCs w:val="28"/>
          <w:lang w:val="ru-RU"/>
        </w:rPr>
        <w:t xml:space="preserve"> сыворотке крови.</w:t>
      </w:r>
    </w:p>
    <w:p w14:paraId="3D21DA6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различные гематологические сдвиги при постгеморрагической анемии объясняются наличием последовательных фаз компенсации при острых кровопотерях.</w:t>
      </w:r>
    </w:p>
    <w:p w14:paraId="56C36F6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острой лучевой болезни</w:t>
      </w:r>
    </w:p>
    <w:p w14:paraId="229512F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первичной реакции наблюдается</w:t>
      </w:r>
      <w:r>
        <w:rPr>
          <w:sz w:val="28"/>
          <w:szCs w:val="28"/>
          <w:lang w:val="ru-RU"/>
        </w:rPr>
        <w:t xml:space="preserve"> нейтрофильный лейкоцитоз, может быть сдвиг лейкоцитарной формулы влево. В течение первых 3 суток снижается количество лимфоцитов (абсолютная лимфоцитопения). Глубина лимфоцитопении зависит от полученной дозы облучения. Иногда небольшой моноцитоз. Лейкоцит</w:t>
      </w:r>
      <w:r>
        <w:rPr>
          <w:sz w:val="28"/>
          <w:szCs w:val="28"/>
          <w:lang w:val="ru-RU"/>
        </w:rPr>
        <w:t>оз быстро сменяется лейкопенией. Появляются дегенеративные изменения в нейтрофилах (гиперсегментация, пикноз ядер, макроцитоз).</w:t>
      </w:r>
    </w:p>
    <w:p w14:paraId="4C064E9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ретикулоцитов, эритроцитов, тромбоцитов в пределах нормы или немного повышено.</w:t>
      </w:r>
    </w:p>
    <w:p w14:paraId="29012F0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Скрытый период (период кажущегося клин</w:t>
      </w:r>
      <w:r>
        <w:rPr>
          <w:sz w:val="28"/>
          <w:szCs w:val="28"/>
          <w:lang w:val="ru-RU"/>
        </w:rPr>
        <w:t>ического благополучия) наступает на 3-4 сут. после облучения, длится от трех до пяти недель. Продолжается снижение количества лейкоцитов за счет гранулоцитов. В сохранившихся нейтрофилах дегенеративные изменения. Лимфоцитопения. Встречаются двухъядерные ли</w:t>
      </w:r>
      <w:r>
        <w:rPr>
          <w:sz w:val="28"/>
          <w:szCs w:val="28"/>
          <w:lang w:val="ru-RU"/>
        </w:rPr>
        <w:t>мфоциты. Уменьшается количество тромбоцитов, ретикулоцитов, эритроцитов, отмечается макроцитоз эритроцитов. Снижается осмотическая резистентность эритроцитов.</w:t>
      </w:r>
    </w:p>
    <w:p w14:paraId="2D74E56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разгара болезни продолжается от одной до трех недель. Наблюдается панцитопения. Количество</w:t>
      </w:r>
      <w:r>
        <w:rPr>
          <w:sz w:val="28"/>
          <w:szCs w:val="28"/>
          <w:lang w:val="ru-RU"/>
        </w:rPr>
        <w:t xml:space="preserve"> лейкоцитов в крови продолжает уменьшаться. При 3, 4 степени тяжести заболевания развивается агранулоцитоз, т.е. количество лейкоцитов снижается до 1,0*109/л и меньше, гранулоцитов до 0,75*109/л и меньше. Продолжают снижаться количество эритроцитов (среди </w:t>
      </w:r>
      <w:r>
        <w:rPr>
          <w:sz w:val="28"/>
          <w:szCs w:val="28"/>
          <w:lang w:val="ru-RU"/>
        </w:rPr>
        <w:t>них отмечается микроцитоз) и их осмотическая резистентность. Резко уменьшаются число тромбоцитов и время свертывания крови, СОЭ увеличена до 50-70 мм/ч.</w:t>
      </w:r>
    </w:p>
    <w:p w14:paraId="7892329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период восстановления нарастает количество нейтрофилов, может быть сдвиг лейкоцитарной формулы влево </w:t>
      </w:r>
      <w:r>
        <w:rPr>
          <w:sz w:val="28"/>
          <w:szCs w:val="28"/>
          <w:lang w:val="ru-RU"/>
        </w:rPr>
        <w:t>до миелоцитов и даже до промиелоцитов, эозинофилия, моноцитоз. Наблюдается повышение числа лимфоцитов. Увеличивается количество тромбоцитов. Появляется ретикулоцитоз, впоследствии увеличивается содержание эритроцитов, гемоглобина. Нормализуется СОЭ.</w:t>
      </w:r>
    </w:p>
    <w:p w14:paraId="1BAB498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</w:t>
      </w:r>
      <w:r>
        <w:rPr>
          <w:sz w:val="28"/>
          <w:szCs w:val="28"/>
          <w:lang w:val="ru-RU"/>
        </w:rPr>
        <w:t>а крови при анаэробной инфекции</w:t>
      </w:r>
    </w:p>
    <w:p w14:paraId="152FCFE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Быстро наступает гипохромная анемия, нейтрофильный лейкоцитоз, эозинопения, лимфопения, ускорение РОЭ и также морфологические изменения эритроцитов.</w:t>
      </w:r>
    </w:p>
    <w:p w14:paraId="6646A16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Картина крови при анаэробной инфекции отражает изменения, свойственные вооб</w:t>
      </w:r>
      <w:r>
        <w:rPr>
          <w:sz w:val="28"/>
          <w:szCs w:val="28"/>
          <w:lang w:val="ru-RU"/>
        </w:rPr>
        <w:t>ще очень тяжелой раневой инфекции.</w:t>
      </w:r>
    </w:p>
    <w:p w14:paraId="3EAC101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F22A5B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A4FC366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теоретической части исследования</w:t>
      </w:r>
    </w:p>
    <w:p w14:paraId="3107C778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7C0EE7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Кровь мгновенно реагирует на различные патологии органов и на многие внешние факторы.</w:t>
      </w:r>
    </w:p>
    <w:p w14:paraId="3C547242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острых заболеваниях показатели крови могут оставаться в норме либо могут быть сниже</w:t>
      </w:r>
      <w:r>
        <w:rPr>
          <w:sz w:val="28"/>
          <w:szCs w:val="28"/>
          <w:lang w:val="ru-RU"/>
        </w:rPr>
        <w:t>ны. Например, при острой лучевой болезни в скрытом периоде наблюдается уменьшение количества тромбоцитов, эритроцитов, ретикулоцитов.</w:t>
      </w:r>
    </w:p>
    <w:p w14:paraId="0EB02C9D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инфекционных заболеваниях кровь отвечает повышением числа нейтрофильных лейкоцитов а также ускорением скорости оседани</w:t>
      </w:r>
      <w:r>
        <w:rPr>
          <w:sz w:val="28"/>
          <w:szCs w:val="28"/>
          <w:lang w:val="ru-RU"/>
        </w:rPr>
        <w:t>я эритроцитов до 35 мм/час и более.</w:t>
      </w:r>
    </w:p>
    <w:p w14:paraId="17AC4653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важно сдать анализ крови в самом начале какого-либо заболевания, чтобы выявить реактивные изменения крови.</w:t>
      </w:r>
    </w:p>
    <w:p w14:paraId="471295F9" w14:textId="77777777" w:rsidR="00000000" w:rsidRDefault="005B472A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1057A9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0FFBEF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часть исследования по теме "Реактивные изменения крови. Картина крови при различны</w:t>
      </w:r>
      <w:r>
        <w:rPr>
          <w:sz w:val="28"/>
          <w:szCs w:val="28"/>
          <w:lang w:val="ru-RU"/>
        </w:rPr>
        <w:t>х заболеваниях"</w:t>
      </w:r>
    </w:p>
    <w:p w14:paraId="0E4D078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25C58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Острая пневмония - воспалительный процесс, охватывающий все ткани легкого. Частота заболеваемости составляет 3-4 на 1000 человек (0,4%). Процесс поражает бронхиолы, интерстициальную ткань, всегда вовлекаются сосуды и нервы.</w:t>
      </w:r>
    </w:p>
    <w:p w14:paraId="10182BA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острой пневм</w:t>
      </w:r>
      <w:r>
        <w:rPr>
          <w:sz w:val="28"/>
          <w:szCs w:val="28"/>
          <w:lang w:val="ru-RU"/>
        </w:rPr>
        <w:t>онии как основного заболевания при адекватной терапии больные в настоящее время умирать не должны, но острая пневмония может быть сопутствующей при ряде тяжелых заболеваний, у ослабленных больных это ухудшает прогноз.</w:t>
      </w:r>
    </w:p>
    <w:p w14:paraId="0A4E99E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</w:t>
      </w:r>
    </w:p>
    <w:p w14:paraId="0473FC2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этиологии:</w:t>
      </w:r>
    </w:p>
    <w:p w14:paraId="709D42F3" w14:textId="77777777" w:rsidR="00000000" w:rsidRDefault="005B472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бактер</w:t>
      </w:r>
      <w:r>
        <w:rPr>
          <w:sz w:val="28"/>
          <w:szCs w:val="28"/>
          <w:lang w:val="ru-RU"/>
        </w:rPr>
        <w:t>иальные: стрептококковые, стафилококковые, пневмококковые:</w:t>
      </w:r>
    </w:p>
    <w:p w14:paraId="5C1E5BD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вирусные;</w:t>
      </w:r>
    </w:p>
    <w:p w14:paraId="13B7033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риккетсиозные;</w:t>
      </w:r>
    </w:p>
    <w:p w14:paraId="6F03AF0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микоплазменные;</w:t>
      </w:r>
    </w:p>
    <w:p w14:paraId="7B5E42A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смешанные при ассоциации возбудителей;</w:t>
      </w:r>
    </w:p>
    <w:p w14:paraId="6A3114C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 воздействия физических факторов: переохлаждение, высокая температура;</w:t>
      </w:r>
    </w:p>
    <w:p w14:paraId="77F6209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от воздействия химических фактор</w:t>
      </w:r>
      <w:r>
        <w:rPr>
          <w:sz w:val="28"/>
          <w:szCs w:val="28"/>
          <w:lang w:val="ru-RU"/>
        </w:rPr>
        <w:t>ов: бензиновые, пылевые, окисей азота, двуокиси серы, серной кислоты и др.</w:t>
      </w:r>
    </w:p>
    <w:p w14:paraId="384CC04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пневмонии у послеоперационных больных, от проникновения инородных тел и т.д.</w:t>
      </w:r>
    </w:p>
    <w:p w14:paraId="73786C6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Клинико-морфологическая классификация (по И.С. Молчанову)</w:t>
      </w:r>
    </w:p>
    <w:p w14:paraId="6DE4AA9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преимущественно паренхиматозная: крупозн</w:t>
      </w:r>
      <w:r>
        <w:rPr>
          <w:sz w:val="28"/>
          <w:szCs w:val="28"/>
          <w:lang w:val="ru-RU"/>
        </w:rPr>
        <w:t>ая, очаговая;</w:t>
      </w:r>
    </w:p>
    <w:p w14:paraId="7871AC7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интерстициальная;</w:t>
      </w:r>
    </w:p>
    <w:p w14:paraId="3BF3097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смешанная.</w:t>
      </w:r>
    </w:p>
    <w:p w14:paraId="75BEA37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течению заболевания:</w:t>
      </w:r>
    </w:p>
    <w:p w14:paraId="2D91335E" w14:textId="77777777" w:rsidR="00000000" w:rsidRDefault="005B472A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 обычным циклическим течением: начало - развитие - разрешение;</w:t>
      </w:r>
    </w:p>
    <w:p w14:paraId="366C66C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затяжное течение. В 10% случаев пневмония принимает затяжное течение и может переходить в хроническую пневмонию.</w:t>
      </w:r>
    </w:p>
    <w:p w14:paraId="77B0B58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невмония является очень сложным заболеванием. Острая пневмония у детей и взрослых при неадекватной диагностике и лечении может привести к ряду тяжелых осложнений, в отдельных случаях - к смерти. За данными ВОЗ острая пневмония у новорожденных детей носит л</w:t>
      </w:r>
      <w:r>
        <w:rPr>
          <w:sz w:val="28"/>
          <w:szCs w:val="28"/>
          <w:lang w:val="ru-RU"/>
        </w:rPr>
        <w:t>етальный характер в 30% случаев.</w:t>
      </w:r>
    </w:p>
    <w:p w14:paraId="51306A2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Факторы, предрасполагающие к возникновению острой пневмонии</w:t>
      </w:r>
    </w:p>
    <w:p w14:paraId="49648AD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возникновению острых, особенно очаговых пневмоний, предрасполагают различные хронические заболевания легких (хронический бронхит, бронхиальная астма, неспецифиче</w:t>
      </w:r>
      <w:r>
        <w:rPr>
          <w:sz w:val="28"/>
          <w:szCs w:val="28"/>
          <w:lang w:val="ru-RU"/>
        </w:rPr>
        <w:t>ские легочные синдромы при системных заболеваниях)и врожденные дефекты бронхов и легких. При всех этих заболеваниях снижена устойчивость органов дыхания по отношению к различным инфекционным агентам. Курение также может предрасполагать возникновению острой</w:t>
      </w:r>
      <w:r>
        <w:rPr>
          <w:sz w:val="28"/>
          <w:szCs w:val="28"/>
          <w:lang w:val="ru-RU"/>
        </w:rPr>
        <w:t xml:space="preserve"> пневмонии, особенно у курильщиков, больных хроническим бронхитом.</w:t>
      </w:r>
    </w:p>
    <w:p w14:paraId="312E666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Аспирация инородного тела, с последующим развитием ателектаза, с нарушением дренажной и вентиляционной функции пораженного участка легкого, создает условия, способствующие возникновению пне</w:t>
      </w:r>
      <w:r>
        <w:rPr>
          <w:sz w:val="28"/>
          <w:szCs w:val="28"/>
          <w:lang w:val="ru-RU"/>
        </w:rPr>
        <w:t>вмонии в зоне ателектаза. Рак бронха нередко осложняется пневмонией в зоне поражения.</w:t>
      </w:r>
    </w:p>
    <w:p w14:paraId="5C1BDF5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Возникновению острых пневмоний способствуют воспалительные заболевания придаточных (околоносовых) пазух носа, при этом нарушается носовое дыхание, что способствует скопле</w:t>
      </w:r>
      <w:r>
        <w:rPr>
          <w:sz w:val="28"/>
          <w:szCs w:val="28"/>
          <w:lang w:val="ru-RU"/>
        </w:rPr>
        <w:t>нию инфицированного секрета в бронхах. Патологические изменения в придаточных пазухах носа у больных с острыми пневмониями встречаются в 2,5 раза чаще, чем у здоровых, в т.ч. синуситы - в 3,6 раза, двусторонние гаймориты составляют 1/3 всех поражений гаймо</w:t>
      </w:r>
      <w:r>
        <w:rPr>
          <w:sz w:val="28"/>
          <w:szCs w:val="28"/>
          <w:lang w:val="ru-RU"/>
        </w:rPr>
        <w:t>ровых пазух.</w:t>
      </w:r>
    </w:p>
    <w:p w14:paraId="345365C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развитию пневмоний предрасполагает нарушение функции надгортанника, нередко возникающее при эпилептических припадках и других болезнях нервной системы. Расстройство регуляции бронхов и сосудов легких, нарушение функционального состояния дыха</w:t>
      </w:r>
      <w:r>
        <w:rPr>
          <w:sz w:val="28"/>
          <w:szCs w:val="28"/>
          <w:lang w:val="ru-RU"/>
        </w:rPr>
        <w:t>тельного и кашлевого центров у больных с неврологическими заболеваниями способствуют проникновению инфекции и развитию воспалительного процесса в легких.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  <w:lang w:val="ru-RU"/>
        </w:rPr>
        <w:t>кровь эритроцит пневмония дыхание</w:t>
      </w:r>
    </w:p>
    <w:p w14:paraId="7E74F32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недостаточности кровообращения, длительном постельном режиме и в</w:t>
      </w:r>
      <w:r>
        <w:rPr>
          <w:sz w:val="28"/>
          <w:szCs w:val="28"/>
          <w:lang w:val="ru-RU"/>
        </w:rPr>
        <w:t>ынужденном положении (на боку или спине при инфарктах миокарда, переломах и т.п.) у ослабленных больных нередко возникает застой в легких, гиповентиляция, нарушается дренажная функция бронхов, что способствует возникновению острой пневмонии.</w:t>
      </w:r>
    </w:p>
    <w:p w14:paraId="67A0701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Заболеваемость</w:t>
      </w:r>
      <w:r>
        <w:rPr>
          <w:sz w:val="28"/>
          <w:szCs w:val="28"/>
          <w:lang w:val="ru-RU"/>
        </w:rPr>
        <w:t xml:space="preserve"> острыми пневмониями зависит от времени года. Наибольшее число больных крупозной пневмонией приходится на осень, зиму и весну. Отрицательное влияние переохлаждения на органы дыхания связано не только со снижением общей сопротивляемости организма инфекции, </w:t>
      </w:r>
      <w:r>
        <w:rPr>
          <w:sz w:val="28"/>
          <w:szCs w:val="28"/>
          <w:lang w:val="ru-RU"/>
        </w:rPr>
        <w:t>но и с местными изменениями - нарушением дренажной функции дыхательных путей вследствие изменений в слизистой оболочке трахеи и бронхов.</w:t>
      </w:r>
    </w:p>
    <w:p w14:paraId="10F9DFAE" w14:textId="77777777" w:rsidR="00000000" w:rsidRDefault="005B472A">
      <w:pPr>
        <w:tabs>
          <w:tab w:val="left" w:pos="4500"/>
          <w:tab w:val="left" w:pos="453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06D33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Изменения в периферической крови при острой пневмонии</w:t>
      </w:r>
    </w:p>
    <w:p w14:paraId="69E1462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4E602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периферической крови отмечается лейкоцитоз, чаще умеренны</w:t>
      </w:r>
      <w:r>
        <w:rPr>
          <w:sz w:val="28"/>
          <w:szCs w:val="28"/>
          <w:lang w:val="ru-RU"/>
        </w:rPr>
        <w:t>й, главным образом за счет нейтрофилов (80-90%). Содержание палочкоядерных нейтрофилов увеличивается до 6-30%, иногда отмечается сдвиг влево до юных и даже миелоцитов. Характерна токсическая зернистость нейтрофилов. В более тяжелых случаях в протоплазме по</w:t>
      </w:r>
      <w:r>
        <w:rPr>
          <w:sz w:val="28"/>
          <w:szCs w:val="28"/>
          <w:lang w:val="ru-RU"/>
        </w:rPr>
        <w:t>являются включения, окрашивающиеся в голубой цвет - тельца Дела. Уменьшается содержание эозинофилов и базофилов в крови, причем степень их снижения наиболее выражена у больных с тяжелым течением, причем эозинофилы могут полностью исчезнуть из периферическо</w:t>
      </w:r>
      <w:r>
        <w:rPr>
          <w:sz w:val="28"/>
          <w:szCs w:val="28"/>
          <w:lang w:val="ru-RU"/>
        </w:rPr>
        <w:t>й крови. Отмечаются лимфоцитопения и некоторое увеличение содержания моноцитов, а так же тромбоцитопения, которая сочетается с повышением уровня фибриногена. Наиболее выражены изменения этих показателей у больных с тяжелым течением, выраженным геморрагичес</w:t>
      </w:r>
      <w:r>
        <w:rPr>
          <w:sz w:val="28"/>
          <w:szCs w:val="28"/>
          <w:lang w:val="ru-RU"/>
        </w:rPr>
        <w:t>ким синдромом. Усиливается гемокоагуляция и угнетается фибринолитическая активность крови, повышается содержание фибриногена, у некоторых больных это сочетается с тромбоцитопенией. Значительно увеличена СОЭ. Длительное сохранение лейкоцитоза, сдвига лейкоц</w:t>
      </w:r>
      <w:r>
        <w:rPr>
          <w:sz w:val="28"/>
          <w:szCs w:val="28"/>
          <w:lang w:val="ru-RU"/>
        </w:rPr>
        <w:t>итарной формулы влево, анэозинофилия и тромбоцитопения характерны для тяжелого течения заболевания и различных его осложнений (абсцедирование и др.). Резко повышены С-реактивный белок, белковые фракции крови, сиаловые кислоты, гаптоглобин.</w:t>
      </w:r>
    </w:p>
    <w:p w14:paraId="13CC75C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Острый воспалите</w:t>
      </w:r>
      <w:r>
        <w:rPr>
          <w:sz w:val="28"/>
          <w:szCs w:val="28"/>
          <w:lang w:val="ru-RU"/>
        </w:rPr>
        <w:t>льный процесс в легких сопровождается повышением глюкокортикоидной и минералокортикоидной активности коры надпочечников. Уровень свободных 17-оксикортикостероидов в плазме крови и альдостерона в моче значительно повышен в острую фазу пневмонии с постепенны</w:t>
      </w:r>
      <w:r>
        <w:rPr>
          <w:sz w:val="28"/>
          <w:szCs w:val="28"/>
          <w:lang w:val="ru-RU"/>
        </w:rPr>
        <w:t>м снижением по мере стихания процесса.</w:t>
      </w:r>
    </w:p>
    <w:p w14:paraId="25CF9F4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1D351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Анализ клинических случаев</w:t>
      </w:r>
    </w:p>
    <w:p w14:paraId="6089865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F3CE8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1. Больной Иванов Петр Сергеевич, 47 лет, поступил в терапевтическое отделение центральной районной больницы.</w:t>
      </w:r>
    </w:p>
    <w:p w14:paraId="22464AB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Жалобы: на кашель с выделением кровянистой (ржавой) мокроты, общую с</w:t>
      </w:r>
      <w:r>
        <w:rPr>
          <w:sz w:val="28"/>
          <w:szCs w:val="28"/>
          <w:lang w:val="ru-RU"/>
        </w:rPr>
        <w:t>лабость, разбитость, отсутствие аппетита, ломота в теле, суставах, температуру 39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С, одышку, сильную потливость.</w:t>
      </w:r>
    </w:p>
    <w:p w14:paraId="7DAC064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состояние больного средней тяжести, сознание ясное. Больной лежит на левом боку, температура 40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С. Лицо лихорадочное, с румянцем на</w:t>
      </w:r>
      <w:r>
        <w:rPr>
          <w:sz w:val="28"/>
          <w:szCs w:val="28"/>
          <w:lang w:val="ru-RU"/>
        </w:rPr>
        <w:t xml:space="preserve"> щеках. Цианоз носогубного треугольника. Потливость. Соотношение дыхания и частоты пульса: 7:1.</w:t>
      </w:r>
    </w:p>
    <w:p w14:paraId="4B79781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легких ослабленное везикулярное дыхание.</w:t>
      </w:r>
    </w:p>
    <w:p w14:paraId="0E00909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лабораторных исследований: общий анализ крови - нейтрофильный лейкоцитоз со сдвигом влево, эозинопения, ускор</w:t>
      </w:r>
      <w:r>
        <w:rPr>
          <w:sz w:val="28"/>
          <w:szCs w:val="28"/>
          <w:lang w:val="ru-RU"/>
        </w:rPr>
        <w:t>ение СОЭ - 30 мм/ч, токсическая зернистость нейтрофилов; общий анализ мочи - олигурия (уменьшение количества мочи) - 100 мл, в поле зрения обнаружены эритроциты и цилиндры.</w:t>
      </w:r>
    </w:p>
    <w:p w14:paraId="46B7342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крови: повышен общий белок и сахар крови. Жизненная емкость ле</w:t>
      </w:r>
      <w:r>
        <w:rPr>
          <w:sz w:val="28"/>
          <w:szCs w:val="28"/>
          <w:lang w:val="ru-RU"/>
        </w:rPr>
        <w:t>гких снижена.</w:t>
      </w:r>
    </w:p>
    <w:p w14:paraId="7D59042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диагноз: крупозная пневмония.</w:t>
      </w:r>
    </w:p>
    <w:p w14:paraId="5B011E4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Больному было проведено лечение в течение 3 недель. При выписке состояние больного удовлетворительное, анализы крови, мочи и биохимический анализ крови в норме.</w:t>
      </w:r>
    </w:p>
    <w:p w14:paraId="54F3D9B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 больного при выписке</w:t>
      </w:r>
      <w:r>
        <w:rPr>
          <w:sz w:val="28"/>
          <w:szCs w:val="28"/>
          <w:lang w:val="ru-RU"/>
        </w:rPr>
        <w:t>: СОЭ - 7 мм/ч, внейтрофильных лейкоцитах токсичность не выявлена. Гемоглобин - 140 ед.</w:t>
      </w:r>
    </w:p>
    <w:p w14:paraId="29F443B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 больного при выписке: количество мочи - 200 мл, эритроциты и цилиндры не обнаружены.</w:t>
      </w:r>
    </w:p>
    <w:p w14:paraId="1AD644C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больного: нормализовалось содержание с</w:t>
      </w:r>
      <w:r>
        <w:rPr>
          <w:sz w:val="28"/>
          <w:szCs w:val="28"/>
          <w:lang w:val="ru-RU"/>
        </w:rPr>
        <w:t>ахара и общего белка в крови.</w:t>
      </w:r>
    </w:p>
    <w:p w14:paraId="29187D5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 Больная, Сергеева Анна Михайловна 35 лет, поступила в пульмонологическое отделение Уфимской городской больницы.</w:t>
      </w:r>
    </w:p>
    <w:p w14:paraId="2B8CB17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Жалобы: сухой, редкий кашель с трудноотделяемой мокротой, фебрильную температуру (38,5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С).</w:t>
      </w:r>
    </w:p>
    <w:p w14:paraId="4F820E8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Объективно: с</w:t>
      </w:r>
      <w:r>
        <w:rPr>
          <w:sz w:val="28"/>
          <w:szCs w:val="28"/>
          <w:lang w:val="ru-RU"/>
        </w:rPr>
        <w:t>остояние больной относительно удовлетворительное, больная находится в сознании, температура фебрильная - 38,3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С. Цианоз носогубного треугольника отсутствует. Притупленный перкуторный звук, выслушивается жесткое дыхание.</w:t>
      </w:r>
    </w:p>
    <w:p w14:paraId="4B74567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крови: СОЭ - 35 мм/ч, токсиче</w:t>
      </w:r>
      <w:r>
        <w:rPr>
          <w:sz w:val="28"/>
          <w:szCs w:val="28"/>
          <w:lang w:val="ru-RU"/>
        </w:rPr>
        <w:t>ская зернистость нейтрофилов.</w:t>
      </w:r>
    </w:p>
    <w:p w14:paraId="4926E68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мочи: незначительная протеинурия.</w:t>
      </w:r>
    </w:p>
    <w:p w14:paraId="7465CEA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крови: повышен уровень общего белка - 100 г/л, увеличено содержание фибриногена - 5,55 г/л, присутствует С-реактивный белок.</w:t>
      </w:r>
    </w:p>
    <w:p w14:paraId="00B6F80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мокроты: мокрота слизисто-</w:t>
      </w:r>
      <w:r>
        <w:rPr>
          <w:sz w:val="28"/>
          <w:szCs w:val="28"/>
          <w:lang w:val="ru-RU"/>
        </w:rPr>
        <w:t>гнойного характера, обнаружены лейкоциты, цилндрический эпителий, альвеолярные макрофаги.</w:t>
      </w:r>
    </w:p>
    <w:p w14:paraId="0655E01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диагноз: очаговая пневмония.</w:t>
      </w:r>
    </w:p>
    <w:p w14:paraId="27837B8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Больной было проведено противовоспалительное лечение в течение 4 недель.</w:t>
      </w:r>
    </w:p>
    <w:p w14:paraId="7A26917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Больная выписывается в удовлетворительном состоянии.</w:t>
      </w:r>
    </w:p>
    <w:p w14:paraId="34A83FB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лабораторных исследований больной при выписке: общий анализ крови - СОЭ - 5мм/ч, зернистость нейтрофилов не грубая, нежная.</w:t>
      </w:r>
    </w:p>
    <w:p w14:paraId="35A2174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 - белок отсутствует, цилиндры и эритроциты не выявлены.</w:t>
      </w:r>
    </w:p>
    <w:p w14:paraId="266465B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Биохимический анализ крови - уровень общего белка </w:t>
      </w:r>
      <w:r>
        <w:rPr>
          <w:sz w:val="28"/>
          <w:szCs w:val="28"/>
          <w:lang w:val="ru-RU"/>
        </w:rPr>
        <w:t>в норме - 2,22 г/л,</w:t>
      </w:r>
    </w:p>
    <w:p w14:paraId="749F3D0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С-реактивный белок отсутствует, содержание фибриногена в норме.</w:t>
      </w:r>
    </w:p>
    <w:p w14:paraId="1BF41E31" w14:textId="77777777" w:rsidR="00000000" w:rsidRDefault="005B472A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36F49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Сравнение двух клинических случаев</w:t>
      </w:r>
    </w:p>
    <w:p w14:paraId="7A517CC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2C9BF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первом клиническом случае у больного, Иванова Петра Сергеевича, в результате заболевания крупозной пневмонией выявляются реактивн</w:t>
      </w:r>
      <w:r>
        <w:rPr>
          <w:sz w:val="28"/>
          <w:szCs w:val="28"/>
          <w:lang w:val="ru-RU"/>
        </w:rPr>
        <w:t>ые изменения крови в виде нейтрофильного лейкоцитоза со сдвигом влево, эозинопении, ускорения СОЭ - 30 мм/ч, токсической зернистости нейтрофилов.</w:t>
      </w:r>
    </w:p>
    <w:p w14:paraId="0167F2B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общем анализе мочи - олигурия (уменьшение количества мочи) - 100 мл, в поле зрения обнаружены эритроциты и </w:t>
      </w:r>
      <w:r>
        <w:rPr>
          <w:sz w:val="28"/>
          <w:szCs w:val="28"/>
          <w:lang w:val="ru-RU"/>
        </w:rPr>
        <w:t>цилиндры. Биохимический анализ крови: повышен общий белок и сахар крови.</w:t>
      </w:r>
    </w:p>
    <w:p w14:paraId="0BD7928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крови больного при выписке: СОЭ - 7 мм/ч, внейтрофильных лейкоцитах токсичность не выявлена. Гемоглобин - 140 ед.</w:t>
      </w:r>
    </w:p>
    <w:p w14:paraId="681E01E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Общий анализ мочи больного при выписке: количество мочи </w:t>
      </w:r>
      <w:r>
        <w:rPr>
          <w:sz w:val="28"/>
          <w:szCs w:val="28"/>
          <w:lang w:val="ru-RU"/>
        </w:rPr>
        <w:t>- 200 мл, эритроциты и цилиндры не обнаружены.</w:t>
      </w:r>
    </w:p>
    <w:p w14:paraId="623C596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больного: нормализовалось содержание сахара и общего белка в крови.</w:t>
      </w:r>
    </w:p>
    <w:p w14:paraId="403F332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втором клиническом случае у больной, Сергеевой Анны Михайловны, в результате заболевания очаговой пневмонией вы</w:t>
      </w:r>
      <w:r>
        <w:rPr>
          <w:sz w:val="28"/>
          <w:szCs w:val="28"/>
          <w:lang w:val="ru-RU"/>
        </w:rPr>
        <w:t>являются реактивные изменения крови в виде ускорения СОЭ - 35 мм/ч, токсической зернистости нейтрофилов.</w:t>
      </w:r>
    </w:p>
    <w:p w14:paraId="5399BAA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 анализе мочи - незначительная протеинурия. Биохимический анализ крови: повышен уровень общего белка - 100 г/л, увеличено содержание фибриногена</w:t>
      </w:r>
      <w:r>
        <w:rPr>
          <w:sz w:val="28"/>
          <w:szCs w:val="28"/>
          <w:lang w:val="ru-RU"/>
        </w:rPr>
        <w:t xml:space="preserve"> - 5,55 г/л, присутствует С-реактивный белок.</w:t>
      </w:r>
    </w:p>
    <w:p w14:paraId="4B9B6D7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лабораторных исследований больной при выписке: общий анализ крови - СОЭ - 5мм/ч, зернистость нейтрофилов не грубая, нежная.</w:t>
      </w:r>
    </w:p>
    <w:p w14:paraId="24C265C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анализ мочи - белок отсутствует, цилиндры и эритроциты не выявлены.</w:t>
      </w:r>
    </w:p>
    <w:p w14:paraId="50C7B2C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</w:t>
      </w:r>
      <w:r>
        <w:rPr>
          <w:sz w:val="28"/>
          <w:szCs w:val="28"/>
          <w:lang w:val="ru-RU"/>
        </w:rPr>
        <w:t>мический анализ крови - уровень общего белка в норме - 2,22 г/л,</w:t>
      </w:r>
    </w:p>
    <w:p w14:paraId="18223F3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С-реактивный белок отсутствует, содержание фибриногена в норме. После лечения в обеих случаях больные выписываются в удовлетворительном состоянии.</w:t>
      </w:r>
    </w:p>
    <w:p w14:paraId="74DF8F9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5"/>
        <w:gridCol w:w="2268"/>
        <w:gridCol w:w="1560"/>
        <w:gridCol w:w="1559"/>
      </w:tblGrid>
      <w:tr w:rsidR="00000000" w14:paraId="3E39E11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B50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Виды пневмонии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9C4B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Ускорение СОЭ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F6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Токсическая зе</w:t>
            </w:r>
            <w:r>
              <w:rPr>
                <w:sz w:val="20"/>
                <w:szCs w:val="20"/>
                <w:lang w:val="ru-RU"/>
              </w:rPr>
              <w:t>рнистость нейтрофилов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1AF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общего белка в сыворотке крови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28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Повышение сахара крови</w:t>
            </w:r>
          </w:p>
        </w:tc>
      </w:tr>
      <w:tr w:rsidR="00000000" w14:paraId="1E23832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3494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Крупозная пневмония (1 случай)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E9F5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Ускоряется до 30 мм/ч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2DD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Выявлена токсическая зернистость нейтрофилов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DEF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повышается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092B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повышается</w:t>
            </w:r>
          </w:p>
        </w:tc>
      </w:tr>
      <w:tr w:rsidR="00000000" w14:paraId="038C684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78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Очаговая пневмония (2 случай)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76FC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Ускоряется до</w:t>
            </w:r>
            <w:r>
              <w:rPr>
                <w:sz w:val="20"/>
                <w:szCs w:val="20"/>
                <w:lang w:val="ru-RU"/>
              </w:rPr>
              <w:t xml:space="preserve"> 35 мм/ч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79D1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Выявлена токсическая зернистость нейтрофилов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F95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повышается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D4E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повышается.</w:t>
            </w:r>
          </w:p>
        </w:tc>
      </w:tr>
    </w:tbl>
    <w:p w14:paraId="3C8934C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6BA669E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7FFC1A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 Сравнительный анализ показателей заболеваемости болезнями органов дыхания детей и подростков в 2010, 2011 и</w:t>
      </w:r>
      <w:r>
        <w:rPr>
          <w:kern w:val="2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2013 годах по Республике Башкортостан</w:t>
      </w:r>
    </w:p>
    <w:p w14:paraId="59B5AA2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4D0BE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Заболеваемость детей </w:t>
      </w:r>
      <w:r>
        <w:rPr>
          <w:sz w:val="28"/>
          <w:szCs w:val="28"/>
          <w:lang w:val="ru-RU"/>
        </w:rPr>
        <w:t>(0-14 лет) по обращаемости (на 100 000 населения) и показатель диспансеризации (на 1000 населения) по Республике Башкортостан в 2010 году.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59"/>
        <w:gridCol w:w="1843"/>
        <w:gridCol w:w="2126"/>
      </w:tblGrid>
      <w:tr w:rsidR="00000000" w14:paraId="03C4CDF7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960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болезней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9250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заболеваемость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E5FE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Впервые выявленная заболеваемость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46CC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Диспансеризация, %</w:t>
            </w:r>
          </w:p>
        </w:tc>
      </w:tr>
      <w:tr w:rsidR="00000000" w14:paraId="00E85DF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25A5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органов ды</w:t>
            </w:r>
            <w:r>
              <w:rPr>
                <w:sz w:val="20"/>
                <w:szCs w:val="20"/>
                <w:lang w:val="ru-RU"/>
              </w:rPr>
              <w:t>хания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E52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114505,4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34E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107687,2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680C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33,7 %</w:t>
            </w:r>
          </w:p>
        </w:tc>
      </w:tr>
      <w:tr w:rsidR="00000000" w14:paraId="36CE6AA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A84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Пневмония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F7A4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4A2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E85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4,0%</w:t>
            </w:r>
          </w:p>
        </w:tc>
      </w:tr>
      <w:tr w:rsidR="00000000" w14:paraId="336351F3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990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Аллергический ринит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CEF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496,1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F9D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006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3,0%</w:t>
            </w:r>
          </w:p>
        </w:tc>
      </w:tr>
      <w:tr w:rsidR="00000000" w14:paraId="3545904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ABA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Бронхит хронический и неуточненный, эмфизема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C70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916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426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2,0%</w:t>
            </w:r>
          </w:p>
        </w:tc>
      </w:tr>
      <w:tr w:rsidR="00000000" w14:paraId="227EF38B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E19C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Астма, астматический статус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F466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E39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FF7B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4,8%</w:t>
            </w:r>
          </w:p>
        </w:tc>
      </w:tr>
    </w:tbl>
    <w:p w14:paraId="7B51D78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C5A96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Заболеваемость по обращаемости детского населения</w:t>
      </w:r>
      <w:r>
        <w:rPr>
          <w:sz w:val="28"/>
          <w:szCs w:val="28"/>
          <w:lang w:val="ru-RU"/>
        </w:rPr>
        <w:t xml:space="preserve"> (от 0 до 17 лет) по классам болезней (на 100 000 населения) и диспансеризация детей (на 1000 населения) по Республике Башкортостан в 2011 году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66"/>
        <w:gridCol w:w="1118"/>
        <w:gridCol w:w="577"/>
        <w:gridCol w:w="987"/>
        <w:gridCol w:w="733"/>
        <w:gridCol w:w="633"/>
      </w:tblGrid>
      <w:tr w:rsidR="00000000" w14:paraId="1114D04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0AE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Классы болезней по МКБ-Х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8594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заболеваемость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5F3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Впервые выявленная заболеваемость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F89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Диспансеризация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F3F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заболеваем</w:t>
            </w:r>
            <w:r>
              <w:rPr>
                <w:sz w:val="20"/>
                <w:szCs w:val="20"/>
                <w:lang w:val="ru-RU"/>
              </w:rPr>
              <w:t>ость ,%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A07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Впервые выявленная заболеваемость, %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0AB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Диспансеризация, %</w:t>
            </w:r>
          </w:p>
        </w:tc>
      </w:tr>
      <w:tr w:rsidR="00000000" w14:paraId="763BEAE3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ACF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B85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99482,1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441D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93735,6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EA3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5BF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42,9%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66AD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55,5%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B5D1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8,2%</w:t>
            </w:r>
          </w:p>
        </w:tc>
      </w:tr>
      <w:tr w:rsidR="00000000" w14:paraId="480C9DC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101B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CF9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3164,8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064D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1090,2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B83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47E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CB1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0,6%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CAE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3,9%</w:t>
            </w:r>
          </w:p>
        </w:tc>
      </w:tr>
    </w:tbl>
    <w:p w14:paraId="270EC59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BE54CB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CC7D90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Заболеваемость по обращаемости подростков (от 15до 17 лет</w:t>
      </w:r>
      <w:r>
        <w:rPr>
          <w:sz w:val="28"/>
          <w:szCs w:val="28"/>
          <w:lang w:val="ru-RU"/>
        </w:rPr>
        <w:t>) по классам болезней (на 100 000 населения) и диспансеризация подростков (на 1000 населения) по Республике Башкортостан в 2013 году.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1134"/>
        <w:gridCol w:w="831"/>
        <w:gridCol w:w="733"/>
        <w:gridCol w:w="733"/>
        <w:gridCol w:w="733"/>
      </w:tblGrid>
      <w:tr w:rsidR="00000000" w14:paraId="3D06FCDF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769A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Классы болезней по МКБ-Х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A6F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заболеваемость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4F3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Впервые выявленная заболеваемость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DA5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Диспансеризация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AF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Общая заболеваемость, 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AB1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</w:t>
            </w:r>
            <w:r>
              <w:rPr>
                <w:sz w:val="20"/>
                <w:szCs w:val="20"/>
                <w:lang w:val="ru-RU"/>
              </w:rPr>
              <w:t>ервые выявленная заболеваемость, 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C6F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Диспансеризация, %</w:t>
            </w:r>
          </w:p>
        </w:tc>
      </w:tr>
      <w:tr w:rsidR="00000000" w14:paraId="2E2AA13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DC9D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органов дыхания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588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64161,5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6ADF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56971,6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CFD8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5B6C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24,4%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22C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7016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4,9%</w:t>
            </w:r>
          </w:p>
        </w:tc>
      </w:tr>
      <w:tr w:rsidR="00000000" w14:paraId="7D1C6EF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38D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органов пищеварения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69E0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29508,1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5AB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11063,9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FBFE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2420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11,2%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CC3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7,4%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7B93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17,7%</w:t>
            </w:r>
          </w:p>
        </w:tc>
      </w:tr>
      <w:tr w:rsidR="00000000" w14:paraId="134EBD7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259E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EC40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228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4F44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9C59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E877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C072" w14:textId="77777777" w:rsidR="00000000" w:rsidRDefault="005B472A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5,5%</w:t>
            </w:r>
          </w:p>
        </w:tc>
      </w:tr>
    </w:tbl>
    <w:p w14:paraId="4EC849B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C0BB2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</w:t>
      </w:r>
      <w:r>
        <w:rPr>
          <w:sz w:val="28"/>
          <w:szCs w:val="28"/>
          <w:lang w:val="ru-RU"/>
        </w:rPr>
        <w:t>чив таблицы можно сказать, что в 2010 году у большинства детей были выявлены болезни органов дыхания, чем в 2013 году.</w:t>
      </w:r>
    </w:p>
    <w:p w14:paraId="20D7F66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детей прошли диспансеризацию в 2010 году, меньшинство детей и подростков в 2013 году.</w:t>
      </w:r>
    </w:p>
    <w:p w14:paraId="1814620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01582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Диагностика</w:t>
      </w:r>
    </w:p>
    <w:p w14:paraId="0B9F66B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34948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диффере</w:t>
      </w:r>
      <w:r>
        <w:rPr>
          <w:sz w:val="28"/>
          <w:szCs w:val="28"/>
          <w:lang w:val="ru-RU"/>
        </w:rPr>
        <w:t>нциальной диагностики необходимо учитывать данные общеклинического, рентгенологического и лабораторного исследований.</w:t>
      </w:r>
    </w:p>
    <w:p w14:paraId="653310A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Лабораторные признаки воспалительного синдрома на высоте заболевания выражены значительно.</w:t>
      </w:r>
    </w:p>
    <w:p w14:paraId="7311C7A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ним относят увеличение СОЭ (до 30-40 мм/ч), л</w:t>
      </w:r>
      <w:r>
        <w:rPr>
          <w:sz w:val="28"/>
          <w:szCs w:val="28"/>
          <w:lang w:val="ru-RU"/>
        </w:rPr>
        <w:t xml:space="preserve">ейкоцитоз (до 20-30 </w:t>
      </w:r>
      <w:r>
        <w:rPr>
          <w:rFonts w:ascii="Times New Roman" w:hAnsi="Times New Roman" w:cs="Times New Roman"/>
          <w:sz w:val="28"/>
          <w:szCs w:val="28"/>
          <w:lang w:val="ru-RU"/>
        </w:rPr>
        <w:t>×</w:t>
      </w:r>
      <w:r>
        <w:rPr>
          <w:sz w:val="28"/>
          <w:szCs w:val="28"/>
          <w:lang w:val="ru-RU"/>
        </w:rPr>
        <w:t xml:space="preserve"> 109 л) со сдвигом лейкоцитарной формулы влево, повышение острофазовых показателей - фибриногена, сиаловых кислот, С-реактивного белка и др.</w:t>
      </w:r>
    </w:p>
    <w:p w14:paraId="0C244ED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Лабораторный синдром острого воспаления при бронхопневмонии выражен неярко.</w:t>
      </w:r>
    </w:p>
    <w:p w14:paraId="67F188E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пневмониях вир</w:t>
      </w:r>
      <w:r>
        <w:rPr>
          <w:sz w:val="28"/>
          <w:szCs w:val="28"/>
          <w:lang w:val="ru-RU"/>
        </w:rPr>
        <w:t>усной этиологии выраженного лейкоцитоза с нейтрофильным сдвигом отмечаться не будет.</w:t>
      </w:r>
    </w:p>
    <w:p w14:paraId="381E47A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очаговой пневмонии лейкоцитоз 10-15*109/л отмечался у 48-55,2% больных, нормальное количество лейкоцитов - у 36,8-46,1% и лейкопения - у 5-8% больных.</w:t>
      </w:r>
    </w:p>
    <w:p w14:paraId="7CB0D3C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33,5-41,3% бол</w:t>
      </w:r>
      <w:r>
        <w:rPr>
          <w:sz w:val="28"/>
          <w:szCs w:val="28"/>
          <w:lang w:val="ru-RU"/>
        </w:rPr>
        <w:t>ьных отсутствовали какие-либо изменения в лейкоцитарной формуле. СОЭ была увеличенной у 67-77,9% больных.</w:t>
      </w:r>
    </w:p>
    <w:p w14:paraId="26B92C8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высоте заболевания нередко исчезали эозинофилы из периферической крови.</w:t>
      </w:r>
    </w:p>
    <w:p w14:paraId="28EEB3A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выздоровления количество моноцитов клеток ретикулоэндотелиальной с</w:t>
      </w:r>
      <w:r>
        <w:rPr>
          <w:sz w:val="28"/>
          <w:szCs w:val="28"/>
          <w:lang w:val="ru-RU"/>
        </w:rPr>
        <w:t>истемы увеличивалось у 68,3% больных.</w:t>
      </w:r>
    </w:p>
    <w:p w14:paraId="686DE6E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3F12D7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DC2986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практической части исследования</w:t>
      </w:r>
    </w:p>
    <w:p w14:paraId="4D5E4AA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63370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лабораторным показателям картины крови можно распознать у больного острую пневмонию различных видов.</w:t>
      </w:r>
    </w:p>
    <w:p w14:paraId="3A429DC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некоторых видах острой пневмонии кровь реагирует повышением коли</w:t>
      </w:r>
      <w:r>
        <w:rPr>
          <w:sz w:val="28"/>
          <w:szCs w:val="28"/>
          <w:lang w:val="ru-RU"/>
        </w:rPr>
        <w:t>чества лейкоцитов, а также увеличением скорости оседания эритроцитов.</w:t>
      </w:r>
    </w:p>
    <w:p w14:paraId="28AC72E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пневмонии в некоторых случаях лейкоцитоз не наблюдается.</w:t>
      </w:r>
    </w:p>
    <w:p w14:paraId="7AC1C37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пике заболевания могут из периферической крови исчезнуть эозинофилы.</w:t>
      </w:r>
    </w:p>
    <w:p w14:paraId="76739B9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25E70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51C96F0" w14:textId="77777777" w:rsidR="00000000" w:rsidRDefault="005B472A">
      <w:pPr>
        <w:tabs>
          <w:tab w:val="left" w:pos="795"/>
          <w:tab w:val="left" w:pos="91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14D75327" w14:textId="77777777" w:rsidR="00000000" w:rsidRDefault="005B472A">
      <w:pPr>
        <w:tabs>
          <w:tab w:val="left" w:pos="795"/>
          <w:tab w:val="left" w:pos="91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9DAA1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различных состояниях организма по</w:t>
      </w:r>
      <w:r>
        <w:rPr>
          <w:sz w:val="28"/>
          <w:szCs w:val="28"/>
          <w:lang w:val="ru-RU"/>
        </w:rPr>
        <w:t>-разному изменяется и состав крови.</w:t>
      </w:r>
    </w:p>
    <w:p w14:paraId="7293845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Изменяется количество эритроцитов, тромбоцитов, гранулоцитов (зернистых лейкоцитов), агранулоцитов (незернистых лейкоцитов).</w:t>
      </w:r>
    </w:p>
    <w:p w14:paraId="204979E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изменяется скорость оседания эритроцитов. Она может быть увеличенной либо пониженной.</w:t>
      </w:r>
    </w:p>
    <w:p w14:paraId="3DD5E9C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</w:t>
      </w:r>
      <w:r>
        <w:rPr>
          <w:sz w:val="28"/>
          <w:szCs w:val="28"/>
          <w:lang w:val="ru-RU"/>
        </w:rPr>
        <w:t>рость оседания повышается при инфекционных заболеваниях, воспалительных процессах в организме.</w:t>
      </w:r>
    </w:p>
    <w:p w14:paraId="5276823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Уменьшение количества эритроцитов указывает на железодефицитную анемию.</w:t>
      </w:r>
    </w:p>
    <w:p w14:paraId="276E225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рассмотрели реактивные изменения крови на примере острой пневмонии. При острой пневмон</w:t>
      </w:r>
      <w:r>
        <w:rPr>
          <w:sz w:val="28"/>
          <w:szCs w:val="28"/>
          <w:lang w:val="ru-RU"/>
        </w:rPr>
        <w:t>ии реактивные изменения крови проявляются увеличением СОЭ (скорости оседания эритроцитов), увеличением количества лейкоцитов со сдвигом лейкоцитарной формулы влево, и тромбоцитопенией (снижением количества тромбоцитов).</w:t>
      </w:r>
    </w:p>
    <w:p w14:paraId="472748F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26961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858442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1D3B393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0E39BD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А.Я. Любина, Л.П. Ильичева, Т.В. Катасонова, С.А. Петросова. Клинические лабораторные исследования. Издательство - Медицина, 2012.</w:t>
      </w:r>
    </w:p>
    <w:p w14:paraId="30C9C3D4" w14:textId="77777777" w:rsidR="00000000" w:rsidRDefault="005B472A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Бойтлер Эрнест. Нарушение метаболизма эритроцитов и гемолитическая анемия. М.: Медицина, 2012.</w:t>
      </w:r>
    </w:p>
    <w:p w14:paraId="476A7062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Волкова &lt;http://bookz</w:t>
      </w:r>
      <w:r>
        <w:rPr>
          <w:sz w:val="28"/>
          <w:szCs w:val="28"/>
          <w:lang w:val="ru-RU"/>
        </w:rPr>
        <w:t>.ru/authors/svetlana-volkova.html&gt; С.А., Анемия и другие болезни крови. Профилактика и методы лечения - М.: Центрполиграф,2013.</w:t>
      </w:r>
    </w:p>
    <w:p w14:paraId="59664DAC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Волкова С.А., Основы клинической гематологии. - М.: Центрполиграф, 2013.</w:t>
      </w:r>
    </w:p>
    <w:p w14:paraId="44BE92CE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Е.Д. Гольдберг "Справочник по гематологии" изд. Том</w:t>
      </w:r>
      <w:r>
        <w:rPr>
          <w:sz w:val="28"/>
          <w:szCs w:val="28"/>
          <w:lang w:val="ru-RU"/>
        </w:rPr>
        <w:t>ский университет, 2012.</w:t>
      </w:r>
    </w:p>
    <w:p w14:paraId="5E12C213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Луговская С.А., Морозова В.Т., Почтарь М.Е., Долгов В.В. Лабораторная гематология. М.: Юнимед-пресс, 2011.</w:t>
      </w:r>
    </w:p>
    <w:p w14:paraId="10AC398F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Методы клинических лабораторных исследований / под ред. проф. М 54 В.С. Камышникова. - 4-е изд. - М.: МЕДпресс-информ, 20</w:t>
      </w:r>
      <w:r>
        <w:rPr>
          <w:sz w:val="28"/>
          <w:szCs w:val="28"/>
          <w:lang w:val="ru-RU"/>
        </w:rPr>
        <w:t>11.</w:t>
      </w:r>
    </w:p>
    <w:p w14:paraId="3A28D095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Методики клинических лабораторных исследований под ред. В.В. Меньшикова, том 1, М, Лабора, 2012.</w:t>
      </w:r>
    </w:p>
    <w:p w14:paraId="4AD6AF5B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Назаренко Г.И., Кишкун А.А. "Клиническая оценка результатов лабораторных исследований. М.: Медицина, 2012.</w:t>
      </w:r>
    </w:p>
    <w:p w14:paraId="29121DFC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Патофизиология крови / Ф.Дж. Шеффман. - М.</w:t>
      </w:r>
      <w:r>
        <w:rPr>
          <w:sz w:val="28"/>
          <w:szCs w:val="28"/>
          <w:lang w:val="ru-RU"/>
        </w:rPr>
        <w:t>: Бином, 2012.</w:t>
      </w:r>
    </w:p>
    <w:p w14:paraId="371523EA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Полный медицинский справочник.Под ред. доктора мед. Наук, профессора, член-корр. РАЕ и РЭА Ю.Ю. Елесеева. - М.: Эксмо, 2012.</w:t>
      </w:r>
    </w:p>
    <w:p w14:paraId="410F99E8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В.С. Ронин, Г.М. Стародубцев, Н.Л. Утевский. Руководство к практическим занятиям по методам клинических лаборато</w:t>
      </w:r>
      <w:r>
        <w:rPr>
          <w:sz w:val="28"/>
          <w:szCs w:val="28"/>
          <w:lang w:val="ru-RU"/>
        </w:rPr>
        <w:t>рных исследований. - М.: Медицина2013.</w:t>
      </w:r>
    </w:p>
    <w:p w14:paraId="0E902137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 по лабораторной гематологии / Под общ. ред. А.И. Воробьева. - М.: Практическая медицина, 2011.</w:t>
      </w:r>
    </w:p>
    <w:p w14:paraId="4A56FCD8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Савко Л.М. Универсальный медицинский справочник. Все болезни от А до Я. СПб.: Питер, 2011.</w:t>
      </w:r>
    </w:p>
    <w:p w14:paraId="062EB759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Сибирский ме</w:t>
      </w:r>
      <w:r>
        <w:rPr>
          <w:sz w:val="28"/>
          <w:szCs w:val="28"/>
          <w:lang w:val="ru-RU"/>
        </w:rPr>
        <w:t>дицинский журнал, 2013 №4. Н.В. Рязанова, Ж.В. Гудинова, И.В. Боровский "Региональные аспекты формирования заболеваемости анемиями детского населения России".</w:t>
      </w:r>
    </w:p>
    <w:p w14:paraId="493C92BF" w14:textId="77777777" w:rsidR="00000000" w:rsidRDefault="005B4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Шиффман Ф.Д. Патофизиология крови. М.-С-пб.: "Издательство БИНОМ" - "Невский Диалект", 2013.</w:t>
      </w:r>
    </w:p>
    <w:p w14:paraId="33D672D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FF9611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C2CD15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14:paraId="7E687F5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E9893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14:paraId="5F42CD3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C6971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взятия крови на общий анализ.</w:t>
      </w:r>
    </w:p>
    <w:p w14:paraId="7D9EE90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Заранее наливают в пробирки соответствующие реактивы: для определения СОЭ - в капилляр Панченкованабрают (до метки 0,75) раствор цитрата натрия; для определения концентрации гемоглобина - 5</w:t>
      </w:r>
      <w:r>
        <w:rPr>
          <w:sz w:val="28"/>
          <w:szCs w:val="28"/>
          <w:lang w:val="ru-RU"/>
        </w:rPr>
        <w:t xml:space="preserve"> мл трансформирующего раствора; для подсчета числа эритроцитов - 4 мл изотонического раствора натрия хлорида, для подсчета числа лейкоцитов - 0,4 мл 5%ного раствора уксусной кислоты.</w:t>
      </w:r>
    </w:p>
    <w:p w14:paraId="545DA62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Тщательно протерев кожу мякоти пальца (лучше 4 пальца) ватным шариком, </w:t>
      </w:r>
      <w:r>
        <w:rPr>
          <w:sz w:val="28"/>
          <w:szCs w:val="28"/>
          <w:lang w:val="ru-RU"/>
        </w:rPr>
        <w:t>смоченным спиртом, делают укол скарификатором. (индивидуальным стерильным копьем до упора)</w:t>
      </w:r>
    </w:p>
    <w:p w14:paraId="27BCEBE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Первую выступившую каплю крови вытирают, из следующих капель крови, выступающих из места укола при легком надавливании, быстро набирают необходимое количество кров</w:t>
      </w:r>
      <w:r>
        <w:rPr>
          <w:sz w:val="28"/>
          <w:szCs w:val="28"/>
          <w:lang w:val="ru-RU"/>
        </w:rPr>
        <w:t>и. Начинают взятие обычно с разведения крови для определения СОЭ, так как для этого исследования требуется наибольшее количество крови.</w:t>
      </w:r>
    </w:p>
    <w:p w14:paraId="15B2074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определения СОЭ в капилляр от аппарата Панченкова, промытый в растворе цитрата натрия, набирают кровь до метки 0 (</w:t>
      </w:r>
      <w:r>
        <w:rPr>
          <w:sz w:val="28"/>
          <w:szCs w:val="28"/>
          <w:lang w:val="ru-RU"/>
        </w:rPr>
        <w:t>100 делений) и тщательно выдувают ее в пробирку с подготовленным раствором цитрата натрия (соотношение при этом крови и реактива 4:1), пробирку встряхивают. Мякоть пальца вытирают сухим ватным шариком и после надавливания собирают выступившую каплю крови.</w:t>
      </w:r>
    </w:p>
    <w:p w14:paraId="69CE284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определения концентрации гемоглобина в сухую стерильную пипетку вместимостью 0,02 мл набирают кровь до метки, выдувают ее в пробирку с трансформирующим раствором и несколько раз ополаскивают пипетку в этом растворе, заполняя ее и выдувая раствор. Сно</w:t>
      </w:r>
      <w:r>
        <w:rPr>
          <w:sz w:val="28"/>
          <w:szCs w:val="28"/>
          <w:lang w:val="ru-RU"/>
        </w:rPr>
        <w:t>ва вытирают место укола и выдавливают свежую каплю крови.</w:t>
      </w:r>
    </w:p>
    <w:p w14:paraId="24EB09F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подсчета числа эритроцитов кровь берут в количестве 0,02 мл в пипетку и выдувают в пробирку с изотоническим раствором натрия хлорида.</w:t>
      </w:r>
    </w:p>
    <w:p w14:paraId="67E97BE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подсчета лейкоцитов кровь берут пипеткой до метки (0</w:t>
      </w:r>
      <w:r>
        <w:rPr>
          <w:sz w:val="28"/>
          <w:szCs w:val="28"/>
          <w:lang w:val="ru-RU"/>
        </w:rPr>
        <w:t>,02 мл) и выдувают ее в пробирку с раствором уксусной кислоты, промывают несколько раз в растворе уксусной кислоты (разведение крови в 20 раз). Для взятия крови у одного пациента можно пользоваться одной пипеткой вместимостью 0,02 мл, он обязательно набира</w:t>
      </w:r>
      <w:r>
        <w:rPr>
          <w:sz w:val="28"/>
          <w:szCs w:val="28"/>
          <w:lang w:val="ru-RU"/>
        </w:rPr>
        <w:t>ть кровь для лейкоцитов в последнюю очередь (так как уксусная кислота гемолизирует эритроциты).</w:t>
      </w:r>
    </w:p>
    <w:p w14:paraId="03442C5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Для исследования лейкоцитарной формулы, морфологии эритроцитов, лейкоцитов, тромбоцитов готовят мазки крови: вытирают место укола сухим шариком ваты и наносят</w:t>
      </w:r>
      <w:r>
        <w:rPr>
          <w:sz w:val="28"/>
          <w:szCs w:val="28"/>
          <w:lang w:val="ru-RU"/>
        </w:rPr>
        <w:t xml:space="preserve"> каплю крови на сухое обезжиренное предметное стекло, затем быстро готовят тонкие мазки с помощью шлифованного стекла, краем которого быстрым движением продвигают по предметному стеклу каплю крови.</w:t>
      </w:r>
    </w:p>
    <w:p w14:paraId="69658EA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1F3580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054584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2.</w:t>
      </w:r>
    </w:p>
    <w:p w14:paraId="1ECA66B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D26D2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забора крови из вены.</w:t>
      </w:r>
    </w:p>
    <w:p w14:paraId="04B2CE6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Вымыть р</w:t>
      </w:r>
      <w:r>
        <w:rPr>
          <w:sz w:val="28"/>
          <w:szCs w:val="28"/>
          <w:lang w:val="ru-RU"/>
        </w:rPr>
        <w:t>уки под проточной водой с мылом и высушить индивидуальным бумажным полотенцем, которым затем закрыть кран. После каждого использования такие полотенца следует сбрасывать в контейнеры для отправки в прачечную. Надеть перчатки.</w:t>
      </w:r>
    </w:p>
    <w:p w14:paraId="5AA63A8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Взять иглу и снять защитный </w:t>
      </w:r>
      <w:r>
        <w:rPr>
          <w:sz w:val="28"/>
          <w:szCs w:val="28"/>
          <w:lang w:val="ru-RU"/>
        </w:rPr>
        <w:t>колпачок со стороны, закрытой резиновой мембраной.</w:t>
      </w:r>
    </w:p>
    <w:p w14:paraId="36216FA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Вставить иглу в держатель и завинтить до упора.</w:t>
      </w:r>
    </w:p>
    <w:p w14:paraId="3BC5C64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Подготовить все необходимые пробирки.</w:t>
      </w:r>
    </w:p>
    <w:p w14:paraId="2D54F68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Наложить жгут (на 7-10 см выше места венепункции).</w:t>
      </w:r>
    </w:p>
    <w:p w14:paraId="2F8347C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.Попросить пациента сжать кулак. Нельзя задавать для руки физ</w:t>
      </w:r>
      <w:r>
        <w:rPr>
          <w:sz w:val="28"/>
          <w:szCs w:val="28"/>
          <w:lang w:val="ru-RU"/>
        </w:rPr>
        <w:t>ическую нагрузку (энергичное сжимание и разжимание кулака), так как это может привести к изменениям концентрации в крови некоторых показателей. 7.Выбрать место венепункции. Наиболее часто для этого используется средняя локтевая и подкожная вены, однако мож</w:t>
      </w:r>
      <w:r>
        <w:rPr>
          <w:sz w:val="28"/>
          <w:szCs w:val="28"/>
          <w:lang w:val="ru-RU"/>
        </w:rPr>
        <w:t>но пунктировать и менее крупные и полнокровные вены тыльной поверхности запястья и кисти.</w:t>
      </w:r>
    </w:p>
    <w:p w14:paraId="5A648A5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Продезинфицировать место венепункции, подождать до полного высыхания антисептика.</w:t>
      </w:r>
    </w:p>
    <w:p w14:paraId="5E1CBDB1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Снять защитный колпачок со второй стороны иглы.</w:t>
      </w:r>
    </w:p>
    <w:p w14:paraId="0FA61A1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Обхватить левой рукой предплеч</w:t>
      </w:r>
      <w:r>
        <w:rPr>
          <w:sz w:val="28"/>
          <w:szCs w:val="28"/>
          <w:lang w:val="ru-RU"/>
        </w:rPr>
        <w:t xml:space="preserve">ье пациента так, чтобы большой палец находился на 3-5 см ниже места венепункции, натянуть кожу. Расположить иглу по одной линии с веной, скосом вверх, и спунктировать вену под углом 25-30 градусов к коже. При попадании в вену уменьшить угол наклона иглы к </w:t>
      </w:r>
      <w:r>
        <w:rPr>
          <w:sz w:val="28"/>
          <w:szCs w:val="28"/>
          <w:lang w:val="ru-RU"/>
        </w:rPr>
        <w:t>коже до 10-15 градусов и продвинуть ее на несколько миллиметров по ходу вены.</w:t>
      </w:r>
    </w:p>
    <w:p w14:paraId="72431E8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только кровь начнет поступать в пробирку, снять жгут. Убедиться, что пациент разжал кулак.</w:t>
      </w:r>
    </w:p>
    <w:p w14:paraId="13F6C96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 завершения процедуры, извлечь иглу из вены, предварительно положив на мес</w:t>
      </w:r>
      <w:r>
        <w:rPr>
          <w:sz w:val="28"/>
          <w:szCs w:val="28"/>
          <w:lang w:val="ru-RU"/>
        </w:rPr>
        <w:t>то пункции смоченную спиртом стерильную салфетку. Наложить на руку давящую повязку или бактерицидный пластрь, попросить пациента максимально согнуть руку в локтевом суставе.</w:t>
      </w:r>
    </w:p>
    <w:p w14:paraId="7D9A573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Сбросить использованные инструменты и материалы в специально предназначенный лот</w:t>
      </w:r>
      <w:r>
        <w:rPr>
          <w:sz w:val="28"/>
          <w:szCs w:val="28"/>
          <w:lang w:val="ru-RU"/>
        </w:rPr>
        <w:t>ок или контейнер для проведения дезинфекции, утилизации.</w:t>
      </w:r>
    </w:p>
    <w:p w14:paraId="2510425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Убедиться в хорошем самочувствии пациента.</w:t>
      </w:r>
    </w:p>
    <w:p w14:paraId="7BCE563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CEDF9D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C655D47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14:paraId="37B8656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17F15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определения СОЭ (скорости оседания эритроцитов)</w:t>
      </w:r>
    </w:p>
    <w:p w14:paraId="09939D2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Кровь из мякоти пальца набирают полный капилляр (до метки 0) и переносят в пробир</w:t>
      </w:r>
      <w:r>
        <w:rPr>
          <w:sz w:val="28"/>
          <w:szCs w:val="28"/>
          <w:lang w:val="ru-RU"/>
        </w:rPr>
        <w:t>ку с цитратом (усиленно выдувая всю кровь). При этом получают соотношение крови и цитрата 4:1. Можно брать вдвое больше количества цитрата и крови, т.е. половину капилляра цитрата (до метки 0,5) и два полных капилляра крови. Перемешивают содержимое пробирк</w:t>
      </w:r>
      <w:r>
        <w:rPr>
          <w:sz w:val="28"/>
          <w:szCs w:val="28"/>
          <w:lang w:val="ru-RU"/>
        </w:rPr>
        <w:t>и и набирают до метки 0 смесь крови с цитратом. Закрыв пальцем верхний конец капилляра, осторожно, чтобы кровь из капилляра не вылилась, устанавливают капилляр в штатив строго вертикально, упирая нижний его конец в резиновую прокладку и прижимая верхний ко</w:t>
      </w:r>
      <w:r>
        <w:rPr>
          <w:sz w:val="28"/>
          <w:szCs w:val="28"/>
          <w:lang w:val="ru-RU"/>
        </w:rPr>
        <w:t>нец прокладкой или пробкой. Через час отмечают скорость оседания эритроцитов по высоте отстоявшегося слоя плазмы в миллиметрах.</w:t>
      </w:r>
    </w:p>
    <w:p w14:paraId="7EFFF01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Нормальные величины. У мужчин 1-10 мм/ч, у женщин 2-15 мм/ч.</w:t>
      </w:r>
    </w:p>
    <w:p w14:paraId="3BAAEB9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1DBBAE" w14:textId="5CE62BB3" w:rsidR="00000000" w:rsidRDefault="00A637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6B1B88" wp14:editId="5CE1C8EE">
            <wp:extent cx="1066800" cy="134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5CD4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9169DF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4976F9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4</w:t>
      </w:r>
    </w:p>
    <w:p w14:paraId="00A1F7E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B0749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 </w:t>
      </w:r>
      <w:r>
        <w:rPr>
          <w:sz w:val="28"/>
          <w:szCs w:val="28"/>
          <w:lang w:val="ru-RU"/>
        </w:rPr>
        <w:t>количества тромбоцитов в крови</w:t>
      </w:r>
    </w:p>
    <w:p w14:paraId="6C76BC7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Подсчет количества тромбоцитов в счетной камере</w:t>
      </w:r>
    </w:p>
    <w:p w14:paraId="2229428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 рабочего места:</w:t>
      </w:r>
    </w:p>
    <w:p w14:paraId="23EAF7E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Пробирки серологические.</w:t>
      </w:r>
    </w:p>
    <w:p w14:paraId="0835739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Градуированные пипетки вместимостью 5 мл.</w:t>
      </w:r>
    </w:p>
    <w:p w14:paraId="059F7E4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Предметные стекла простые и шлифованные.</w:t>
      </w:r>
    </w:p>
    <w:p w14:paraId="52BC6C9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Капилляры к гемометру Сали.</w:t>
      </w:r>
    </w:p>
    <w:p w14:paraId="219FC8C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Капи</w:t>
      </w:r>
      <w:r>
        <w:rPr>
          <w:sz w:val="28"/>
          <w:szCs w:val="28"/>
          <w:lang w:val="ru-RU"/>
        </w:rPr>
        <w:t>лляры к аппарату Панченкова.</w:t>
      </w:r>
    </w:p>
    <w:p w14:paraId="09E6834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Колбы вместимостью 100 мл.</w:t>
      </w:r>
    </w:p>
    <w:p w14:paraId="6B467CA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Стеклянные палочки.</w:t>
      </w:r>
    </w:p>
    <w:p w14:paraId="0A29E2CD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Камеры Горяева.</w:t>
      </w:r>
    </w:p>
    <w:p w14:paraId="03EE7FF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Микроскопы.</w:t>
      </w:r>
    </w:p>
    <w:p w14:paraId="6FAF974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Фазово-контрастное устройство КФ-1 или КФ-4.</w:t>
      </w:r>
    </w:p>
    <w:p w14:paraId="3E4C086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Осветители для микроскопов.</w:t>
      </w:r>
    </w:p>
    <w:p w14:paraId="05EBA13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Бумага черная.</w:t>
      </w:r>
    </w:p>
    <w:p w14:paraId="3B94017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Ножницы.</w:t>
      </w:r>
    </w:p>
    <w:p w14:paraId="3807EC5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Сульфат магния.</w:t>
      </w:r>
    </w:p>
    <w:p w14:paraId="2302D0D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Этилендиаминтетраац</w:t>
      </w:r>
      <w:r>
        <w:rPr>
          <w:sz w:val="28"/>
          <w:szCs w:val="28"/>
          <w:lang w:val="ru-RU"/>
        </w:rPr>
        <w:t>етат натрия (ЭДТА).</w:t>
      </w:r>
    </w:p>
    <w:p w14:paraId="3E11F4D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Гидрохлорид кокаина.</w:t>
      </w:r>
    </w:p>
    <w:p w14:paraId="51EB7D5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Хлорид натрия.</w:t>
      </w:r>
    </w:p>
    <w:p w14:paraId="5233DE7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Фурацилин.</w:t>
      </w:r>
    </w:p>
    <w:p w14:paraId="2AE9C0F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Оксалат аммония.</w:t>
      </w:r>
    </w:p>
    <w:p w14:paraId="649B84E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Дистилированная вода.</w:t>
      </w:r>
    </w:p>
    <w:p w14:paraId="3D45E02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Оснащение для взятия крови из пальца.</w:t>
      </w:r>
    </w:p>
    <w:p w14:paraId="3CB59415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Приспособление и реактивы для окраски препаратов.</w:t>
      </w:r>
    </w:p>
    <w:p w14:paraId="1CFEC7E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Иммерсионное масло</w:t>
      </w:r>
    </w:p>
    <w:p w14:paraId="75473CA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Техника подсчета.</w:t>
      </w:r>
    </w:p>
    <w:p w14:paraId="48EE05A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серолог</w:t>
      </w:r>
      <w:r>
        <w:rPr>
          <w:sz w:val="28"/>
          <w:szCs w:val="28"/>
          <w:lang w:val="ru-RU"/>
        </w:rPr>
        <w:t>ическую пробирку наливают 4 мл 3% раствора гидрохлорида кокаина или 1% раствора оксалата аммония.</w:t>
      </w:r>
    </w:p>
    <w:p w14:paraId="6E5B48E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капилляр от гемометра набирают кровь в количестве 0,02 мл и вносят в один из перечисленных выше растворов, смешивают с реактивом и оставляют на 30 минут при</w:t>
      </w:r>
      <w:r>
        <w:rPr>
          <w:sz w:val="28"/>
          <w:szCs w:val="28"/>
          <w:lang w:val="ru-RU"/>
        </w:rPr>
        <w:t xml:space="preserve"> комнатной температуре. Подготавливают камеру Горяева и влажную камеру. Через 30 минут после взятия крови содержимое пробирки смешивают и немедленно заполняют камеру Горяева, которую помещают на 5 минут во влажную камеру. За это время имеющиеся тромбоциты </w:t>
      </w:r>
      <w:r>
        <w:rPr>
          <w:sz w:val="28"/>
          <w:szCs w:val="28"/>
          <w:lang w:val="ru-RU"/>
        </w:rPr>
        <w:t>осядут на поверхность сетки счетной камеры.</w:t>
      </w:r>
    </w:p>
    <w:p w14:paraId="3F08CE7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Подсчет тромбоцитов лучше производить с помощью фазово-контрастного устройства при увеличении: окуляр 7*, объектив 40* в 25 больших квадратах, каждый из которых разделен на 16 малых квадратов. В камере Горяева в </w:t>
      </w:r>
      <w:r>
        <w:rPr>
          <w:sz w:val="28"/>
          <w:szCs w:val="28"/>
          <w:lang w:val="ru-RU"/>
        </w:rPr>
        <w:t>фазово-контрастном изображении тромбоциты выглядят в виде округлых, интенсивно черных, небольшого размера образований. Количество тромбоцитов в 1 л крови определяют по формуле:X= a*4000*200*106//400</w:t>
      </w:r>
    </w:p>
    <w:p w14:paraId="4FE476BA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ABA7D2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651EC7E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5</w:t>
      </w:r>
    </w:p>
    <w:p w14:paraId="3FEA895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A4D50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количества лейкоцитов в кро</w:t>
      </w:r>
      <w:r>
        <w:rPr>
          <w:sz w:val="28"/>
          <w:szCs w:val="28"/>
          <w:lang w:val="ru-RU"/>
        </w:rPr>
        <w:t>ви</w:t>
      </w:r>
    </w:p>
    <w:p w14:paraId="058E683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подсчета в камере. Взятие и разведение крови производят пробирочным методом. В пробирку (лучше видалевскую) вносят 0,4 мл разводящей жидкости и 0,02 мл капиллярной крови. Полученное разведение практически считается равным 1 : 20. В качестве развод</w:t>
      </w:r>
      <w:r>
        <w:rPr>
          <w:sz w:val="28"/>
          <w:szCs w:val="28"/>
          <w:lang w:val="ru-RU"/>
        </w:rPr>
        <w:t>ящей жидкости обычно употребляют 3-5%-ный раствор уксусной кислоты, подкрашенной метиленовым синим (уксусная кислота лизирует эритроциты, метиленовый синий окрашивает ядра лейкоцитов). Перед заполнением камеры Горяева пробирку с разведенной кровью тщательн</w:t>
      </w:r>
      <w:r>
        <w:rPr>
          <w:sz w:val="28"/>
          <w:szCs w:val="28"/>
          <w:lang w:val="ru-RU"/>
        </w:rPr>
        <w:t>о встряхивают. Камеру заполняют так же, как для подсчета эритроцитов.</w:t>
      </w:r>
    </w:p>
    <w:p w14:paraId="434179B9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Лейкоцитов гораздо меньше, чем эритроцитов (1-2 на большой квадрат), поэтому для точности подсчет производят в 100 больших квадратах (неразграфленных). Расчет: в 100 больших квадратах (1</w:t>
      </w:r>
      <w:r>
        <w:rPr>
          <w:sz w:val="28"/>
          <w:szCs w:val="28"/>
          <w:lang w:val="ru-RU"/>
        </w:rPr>
        <w:t>600 малых) сосчитано а лейкоцитов. Помня, что объем малого квадрата равен 1/4000 мм3, а кровь разведена в 20 раз, рассчитывают количество лейкоцитов в 1 мкл крови: 4000 ґ 20 и делят на 1600 = а х 1/2. Практически для получения действительного содержания ле</w:t>
      </w:r>
      <w:r>
        <w:rPr>
          <w:sz w:val="28"/>
          <w:szCs w:val="28"/>
          <w:lang w:val="ru-RU"/>
        </w:rPr>
        <w:t>йкоцитов в 1 мкл крови достаточно полученное при подсчете число разделить пополам и приписать 2 нуля. В среднем ошибка метода составляет ± 7%. Более точным (ошибка 2-3%) и совершенным является подсчет лейкоцитов с помощью электронных аппаратов. Подсчет лей</w:t>
      </w:r>
      <w:r>
        <w:rPr>
          <w:sz w:val="28"/>
          <w:szCs w:val="28"/>
          <w:lang w:val="ru-RU"/>
        </w:rPr>
        <w:t>коцитов в счетчиках частиц производят по тому же принципу, что и эритроцитов. Предварительно кровь разводят и смешивают с каким-либо лизирующим эритроциты реактивом.</w:t>
      </w:r>
    </w:p>
    <w:p w14:paraId="41E7835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автоанализаторе "Техникон" в качестве такового применяют раствор уксусной кислоты, в апп</w:t>
      </w:r>
      <w:r>
        <w:rPr>
          <w:sz w:val="28"/>
          <w:szCs w:val="28"/>
          <w:lang w:val="ru-RU"/>
        </w:rPr>
        <w:t>аратах "Культер" и "Целлоскоп" - сапонин или сапоглобин, которые добавляют разведенными (1 : 500, 1 : 700) в изотоническом растворе хлорида натрия (6 капель на 20 мл разведения).</w:t>
      </w:r>
    </w:p>
    <w:p w14:paraId="69A5EE2D" w14:textId="77777777" w:rsidR="00000000" w:rsidRDefault="005B472A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DAF2B30" w14:textId="094BB5DD" w:rsidR="00000000" w:rsidRDefault="00A637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0C03F3" wp14:editId="2D5AA3D4">
            <wp:extent cx="22860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870F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Камера Горяева, где происходит подсчет</w:t>
      </w:r>
      <w:r>
        <w:rPr>
          <w:sz w:val="28"/>
          <w:szCs w:val="28"/>
          <w:lang w:val="ru-RU"/>
        </w:rPr>
        <w:t xml:space="preserve"> количества форменных элементов крови.</w:t>
      </w:r>
    </w:p>
    <w:p w14:paraId="1C02344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9B4103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Подсчет лейкоцитарной формулы</w:t>
      </w:r>
    </w:p>
    <w:p w14:paraId="2E19C7B0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Оснащение рабочего места:</w:t>
      </w:r>
    </w:p>
    <w:p w14:paraId="2E0E7C3C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Препараты крови, окрашенные по Паппенгейму.</w:t>
      </w:r>
    </w:p>
    <w:p w14:paraId="7CC0E6B4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Микроскопы.</w:t>
      </w:r>
    </w:p>
    <w:p w14:paraId="0F5F909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11-клавишные счетчики.</w:t>
      </w:r>
    </w:p>
    <w:p w14:paraId="603A9472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Иммерсионное масло</w:t>
      </w:r>
    </w:p>
    <w:p w14:paraId="425DBDF8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Подсчет лейкоцитарной формулы производят с помощью имм</w:t>
      </w:r>
      <w:r>
        <w:rPr>
          <w:sz w:val="28"/>
          <w:szCs w:val="28"/>
          <w:lang w:val="ru-RU"/>
        </w:rPr>
        <w:t>ерсионной системы микроскопа. В связи с тем, что в мазке крови различные виды лейкоцитов располагаются неравномерно: моноциты и нейтрофилы - преимущественно вдоль верхнего и нижнего продольного края препарата, а лимфоциты - ближе к его центру, подсчет лейк</w:t>
      </w:r>
      <w:r>
        <w:rPr>
          <w:sz w:val="28"/>
          <w:szCs w:val="28"/>
          <w:lang w:val="ru-RU"/>
        </w:rPr>
        <w:t>оцитарной формулы начинают у края мазка, вблизи образовавшейся щеточки, а затем постепенно продвигают препарат под объективом поперек от одного края мазка к противоположному, подсчитывая все попадающиеся лейкоциты. Подсчет заканчивают, сосчитав 100 различн</w:t>
      </w:r>
      <w:r>
        <w:rPr>
          <w:sz w:val="28"/>
          <w:szCs w:val="28"/>
          <w:lang w:val="ru-RU"/>
        </w:rPr>
        <w:t>ых лейкоцитов в препарате. В другом препарате точно так же подсчитывают вторую сотню лейкоцитов. Пользуясь 11-клавишным счетчиком получают общую сумму и количество каждого вида лейкоцитов в процентах.</w:t>
      </w:r>
    </w:p>
    <w:p w14:paraId="214DA3CB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отсутствии счетчика регистрацию производят с помощь</w:t>
      </w:r>
      <w:r>
        <w:rPr>
          <w:sz w:val="28"/>
          <w:szCs w:val="28"/>
          <w:lang w:val="ru-RU"/>
        </w:rPr>
        <w:t>ю записи на листе бумаги. По вертикали записывают начальные буквы названий лейкоцитов: метамиелоциты (метмц.), палочкоядерные (п.), сегментоядерные (с), эозинофилы (э), базофилы (б), лимфоциты (лимф.), моноциты (мон.). Процентное содержание различных видов</w:t>
      </w:r>
      <w:r>
        <w:rPr>
          <w:sz w:val="28"/>
          <w:szCs w:val="28"/>
          <w:lang w:val="ru-RU"/>
        </w:rPr>
        <w:t xml:space="preserve"> лейкоцитов не отражает истинного количества в 1 л крови, поэтому производят вычисление абсолютного содержания лейкоцитов в 1 л крови. Для этого необходимо знать количество лейкоцитов в 1 л крови, процентное содержание отдельных их видов, подсчитанных в ок</w:t>
      </w:r>
      <w:r>
        <w:rPr>
          <w:sz w:val="28"/>
          <w:szCs w:val="28"/>
          <w:lang w:val="ru-RU"/>
        </w:rPr>
        <w:t>рашенном препарате. Абсолютное содержание отдельных видов лейкоцитов в 1 л крови высчитывают, пользуясь следующей пропорцией:</w:t>
      </w:r>
    </w:p>
    <w:p w14:paraId="3A916E46" w14:textId="77777777" w:rsidR="00000000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- 100% x - b.</w:t>
      </w:r>
    </w:p>
    <w:p w14:paraId="784050DD" w14:textId="77777777" w:rsidR="005B472A" w:rsidRDefault="005B472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B47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6"/>
    <w:rsid w:val="005B472A"/>
    <w:rsid w:val="00A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F5C87"/>
  <w14:defaultImageDpi w14:val="0"/>
  <w15:docId w15:val="{8F7F8ABF-8378-4F97-854B-BC5CCF9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6655</Words>
  <Characters>37936</Characters>
  <Application>Microsoft Office Word</Application>
  <DocSecurity>0</DocSecurity>
  <Lines>316</Lines>
  <Paragraphs>89</Paragraphs>
  <ScaleCrop>false</ScaleCrop>
  <Company/>
  <LinksUpToDate>false</LinksUpToDate>
  <CharactersWithSpaces>44502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2024-12-12T11:43:00Z</dcterms:created>
  <dcterms:modified xsi:type="dcterms:W3CDTF">2024-12-12T11:43:00Z</dcterms:modified>
</cp:coreProperties>
</file>