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4CB0" w14:textId="77777777" w:rsidR="00000000" w:rsidRDefault="00C4740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3970CDC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379272CE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084B0ED3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2845ACB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Теоретические аспекты изучения организации питания в педиатрии в ЛПУ</w:t>
      </w:r>
    </w:p>
    <w:p w14:paraId="6A9BE2AE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Нормативно-правовая база организации питания в стационарных учреждениях</w:t>
      </w:r>
    </w:p>
    <w:p w14:paraId="79540B3E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Питание с учетом физиологических потребностей ребенка в разные воз</w:t>
      </w:r>
      <w:r>
        <w:rPr>
          <w:sz w:val="28"/>
          <w:szCs w:val="28"/>
        </w:rPr>
        <w:t>растные категории</w:t>
      </w:r>
    </w:p>
    <w:p w14:paraId="28404827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Питание больных детей старше 1 год</w:t>
      </w:r>
    </w:p>
    <w:p w14:paraId="451CD91C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Лечебные диеты при различных заболеваниях</w:t>
      </w:r>
    </w:p>
    <w:p w14:paraId="7EC1D1F2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Эмпирическое изучение организации питания в детской больнице</w:t>
      </w:r>
    </w:p>
    <w:p w14:paraId="6CA03BC1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2. Роль медицинской сестры в организации питания</w:t>
      </w:r>
    </w:p>
    <w:p w14:paraId="5A214B48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A51DFD9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420567BE" w14:textId="77777777" w:rsidR="00000000" w:rsidRDefault="00C4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469AAA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44C5BA1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07FE46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7569650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питание в детских лечебно-профилактических учреждениях в первую очередь должно обеспечивать физиологические потребности растущего организма ребенка в основных пищевых веществах и энергии.</w:t>
      </w:r>
    </w:p>
    <w:p w14:paraId="6754DCA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 диеты должно определятьс</w:t>
      </w:r>
      <w:r>
        <w:rPr>
          <w:sz w:val="28"/>
          <w:szCs w:val="28"/>
        </w:rPr>
        <w:t xml:space="preserve">я качественным составом сбалансированного рациона за счет специального подбора продуктов и необходимого характера их кулинарной обработки. Надо помнить, что продолжительный дефицит по основным пищевым веществам или однообразное питание крайне отрицательно </w:t>
      </w:r>
      <w:r>
        <w:rPr>
          <w:sz w:val="28"/>
          <w:szCs w:val="28"/>
        </w:rPr>
        <w:t>сказывается на состоянии ребенка, особенно раннего возраста. В раннем возрасте организму присущи интенсивные процессы обмена веществ и энергии. При составлении лечебных рационов для больных детей надо принимать во внимание: возраст ребенка, характер заболе</w:t>
      </w:r>
      <w:r>
        <w:rPr>
          <w:sz w:val="28"/>
          <w:szCs w:val="28"/>
        </w:rPr>
        <w:t>вания, его патогенез, нарушения обменных процессов, форму и стадию болезни, наличие осложнений и сопутствующей патологии, уровень физического развития ребенка.</w:t>
      </w:r>
    </w:p>
    <w:p w14:paraId="3DA21EA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Проанализировать роль медицинской сестры в организации питания детей в ЛПУ</w:t>
      </w:r>
    </w:p>
    <w:p w14:paraId="0F7DDB2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адачи:</w:t>
      </w:r>
    </w:p>
    <w:p w14:paraId="6A4D711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нормативно - правовую базу,</w:t>
      </w:r>
    </w:p>
    <w:p w14:paraId="37F9285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моменты диетотерапии,</w:t>
      </w:r>
    </w:p>
    <w:p w14:paraId="6C8E9F3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отследить организацию работы пищеблока,</w:t>
      </w:r>
    </w:p>
    <w:p w14:paraId="368032D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медицинской сестры в организации питания.</w:t>
      </w:r>
    </w:p>
    <w:p w14:paraId="6F2A4A6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1. Теоретические аспекты изучения организации питания в педиатрии в ЛПУ</w:t>
      </w:r>
    </w:p>
    <w:p w14:paraId="4474258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36D0B889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ормативно-правовая база организации питания в стационарных учреждениях</w:t>
      </w:r>
    </w:p>
    <w:p w14:paraId="0044295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51F3236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лечебного питания в медицинских организациях включает в себя пищевые рационы и является неотъемлемой частью лечебного процесса.</w:t>
      </w:r>
    </w:p>
    <w:p w14:paraId="77A2321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 лечебное питание </w:t>
      </w:r>
      <w:r>
        <w:rPr>
          <w:sz w:val="28"/>
          <w:szCs w:val="28"/>
        </w:rPr>
        <w:t>может быть групповым (диета) или индивидуальным, и строится в четком соответствии со следующими нормативными документами:</w:t>
      </w:r>
    </w:p>
    <w:p w14:paraId="24684E0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- Приказ Министерства здравоохранения Российской Федерации от 5 августа 2003г. №330 «О мерах по совершенствованию лечебного питания </w:t>
      </w:r>
      <w:r>
        <w:rPr>
          <w:sz w:val="28"/>
          <w:szCs w:val="28"/>
        </w:rPr>
        <w:t>в лечебно-профилактических учреждениях Российской Федерации» (с изменениями от 7 октября 2005г., 10 января, 26 апреля 2006 г.)</w:t>
      </w:r>
    </w:p>
    <w:p w14:paraId="5086733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Выполнение натуральных норм питания, в рамках выделенного финансирования, является одним из основных требований, предъявляемых </w:t>
      </w:r>
      <w:r>
        <w:rPr>
          <w:sz w:val="28"/>
          <w:szCs w:val="28"/>
        </w:rPr>
        <w:t>к организации питания пациентов стационарных учреждений согласно приказу Министерства здравоохранения Российской Федерации от 21 июня 2013г. №395н г. Москва « Об утверждении норм лечебного питания».</w:t>
      </w:r>
    </w:p>
    <w:p w14:paraId="50FF6E9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предыдущим приказом перекликается и дополняет его При</w:t>
      </w:r>
      <w:r>
        <w:rPr>
          <w:sz w:val="28"/>
          <w:szCs w:val="28"/>
        </w:rPr>
        <w:t>каз Министерства здравоохранения СССР от 5 мая 1983г. N530 "Об утверждении инструкции по учету продуктов питания в лечебно-профилактических и других учреждениях здравоохранения, состоящих на государственном бюджете СССР" (с изменениями от 17 мая 1984г., 30</w:t>
      </w:r>
      <w:r>
        <w:rPr>
          <w:sz w:val="28"/>
          <w:szCs w:val="28"/>
        </w:rPr>
        <w:t xml:space="preserve"> декабря 1987г.).</w:t>
      </w:r>
    </w:p>
    <w:p w14:paraId="724317C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санитарно-гигиеническое содержание и работа пищеблока детской больницы должны отвечать требованиям СанПиН 5179-90 и СанПиН 42-123-5777-91, а также рассматриваются:</w:t>
      </w:r>
    </w:p>
    <w:p w14:paraId="12F44DF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Санитарные правила 2.3.6.1079-01 «Санитарно-эпидемиологичес</w:t>
      </w:r>
      <w:r>
        <w:rPr>
          <w:sz w:val="28"/>
          <w:szCs w:val="28"/>
        </w:rPr>
        <w:t>кие требования к организациям общественного питания, изготовлению и оборотоспособности в них пищевых продуктов и производственного сырья».</w:t>
      </w:r>
    </w:p>
    <w:p w14:paraId="415EDAD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-«Санитарно-эпидемиологические требования к организациям, осуществляющим медицинскую деятельность» Санитарные прави</w:t>
      </w:r>
      <w:r>
        <w:rPr>
          <w:sz w:val="28"/>
          <w:szCs w:val="28"/>
        </w:rPr>
        <w:t>ла 2.3.2630-10</w:t>
      </w:r>
    </w:p>
    <w:p w14:paraId="6EFD233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 «Гигиенические требования к срокам годности и условиям хранения пищевых продуктов» Санитарные правила 2.3.2.1324-03</w:t>
      </w:r>
    </w:p>
    <w:p w14:paraId="003DFEE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 «Организация и проведение производственного контроля за соблюдением санитарных правил и выполнением санитарно-противо</w:t>
      </w:r>
      <w:r>
        <w:rPr>
          <w:sz w:val="28"/>
          <w:szCs w:val="28"/>
        </w:rPr>
        <w:t>эпидемических (профилактических) мероприятий» Санитарные правила 1.1.1058-01</w:t>
      </w:r>
    </w:p>
    <w:p w14:paraId="6567D33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и Технические регламенты на продукты, поступающие на склад для приготовления блюд лечебного питания соблюдаются по ГОСТам.</w:t>
      </w:r>
    </w:p>
    <w:p w14:paraId="5B1F61F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питания детей следуе</w:t>
      </w:r>
      <w:r>
        <w:rPr>
          <w:sz w:val="28"/>
          <w:szCs w:val="28"/>
        </w:rPr>
        <w:t>т использовать среднесуточный набор продуктов (приложение 2)и номерную классификацию диет(таблица 2), регламентированные Письмом Министерства здравоохранения Российской Федерации от 07.04.2004 года №2510/2877-04-32 «О применении приказа Минздрава России №3</w:t>
      </w:r>
      <w:r>
        <w:rPr>
          <w:sz w:val="28"/>
          <w:szCs w:val="28"/>
        </w:rPr>
        <w:t>30 от 05.08.2003 «О мерах по совершенствованию лечебного питания в лечебно-профилактических учреждениях Российской Федерации» и Приказом Министерства здравоохранения СССР от 10 марта 1986 года №333 «Об улучшении организации лечебного питания в родильных до</w:t>
      </w:r>
      <w:r>
        <w:rPr>
          <w:sz w:val="28"/>
          <w:szCs w:val="28"/>
        </w:rPr>
        <w:t>мах (отделениях) и детских больницах (отделениях)».</w:t>
      </w:r>
    </w:p>
    <w:p w14:paraId="5DFD24C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«Инструкцией по организации лечебного питания» Приказа №330 во всех медицинских организациях устанавливается четырехразовый режим питания, а для отдельных категорий больных, применяется б</w:t>
      </w:r>
      <w:r>
        <w:rPr>
          <w:sz w:val="28"/>
          <w:szCs w:val="28"/>
        </w:rPr>
        <w:t xml:space="preserve">олее частое питание. На Совете по лечебному питанию утверждается режим питания. Основой при составлении стандартных диет </w:t>
      </w:r>
      <w:r>
        <w:rPr>
          <w:sz w:val="28"/>
          <w:szCs w:val="28"/>
        </w:rPr>
        <w:lastRenderedPageBreak/>
        <w:t>являются рекомендуемые нормы лечебного питания, утвержденные Приказом №395н.</w:t>
      </w:r>
    </w:p>
    <w:p w14:paraId="5379CCE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диетотерапии следует проводить ежеква</w:t>
      </w:r>
      <w:r>
        <w:rPr>
          <w:sz w:val="28"/>
          <w:szCs w:val="28"/>
        </w:rPr>
        <w:t>ртально, в части выполнения норм питания, с учетом использования Таблицы «Замена продуктов по белкам и углеводам» и Таблицы «Взаимозаменяемость продуктов при приготовлении диетических блюд» из «Инструкции по организации лечебного питания в лечебно-профилак</w:t>
      </w:r>
      <w:r>
        <w:rPr>
          <w:sz w:val="28"/>
          <w:szCs w:val="28"/>
        </w:rPr>
        <w:t>тических учреждениях» Приказа №330, с изменениями, внесенными в эти таблицы Приказом №316 от 2006 года.</w:t>
      </w:r>
    </w:p>
    <w:p w14:paraId="02B67A2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организациях, где есть необходимость в индивидуальной коррекции рационов, в зависимости от специфики стационара и контингента пациентов ее</w:t>
      </w:r>
      <w:r>
        <w:rPr>
          <w:sz w:val="28"/>
          <w:szCs w:val="28"/>
        </w:rPr>
        <w:t xml:space="preserve"> необходимо проводить с соблюдением биологической (химической и энергетической) ценности рациона. Индивидуализировать состав рациона можно, в том числе и проведя анализ продуктовых передач для пациентов, что наиболее важно на ранних этапах развития ребенка</w:t>
      </w:r>
      <w:r>
        <w:rPr>
          <w:sz w:val="28"/>
          <w:szCs w:val="28"/>
        </w:rPr>
        <w:t>, первых лет жизни.</w:t>
      </w:r>
    </w:p>
    <w:p w14:paraId="2D78376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77F15396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Питание с учетом физиологических потребностей ребенка в разные возрастные категории</w:t>
      </w:r>
    </w:p>
    <w:p w14:paraId="0020A00D" w14:textId="77777777" w:rsidR="00000000" w:rsidRDefault="00C4740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лечебный питание диета заболевание</w:t>
      </w:r>
    </w:p>
    <w:p w14:paraId="7EA8BE4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педиатрической практике лечебное питание должно обеспечивать физиологические потребности ребенка в основных пи</w:t>
      </w:r>
      <w:r>
        <w:rPr>
          <w:sz w:val="28"/>
          <w:szCs w:val="28"/>
        </w:rPr>
        <w:t>щевых веществах и энергии в первую очередь (Приложение 1).Пищевые рационы, которые имеют установленный химический состав, энергетическую ценность, состоят из определенных продуктов, в том числе специализированных продуктов лечебного питания, подвергаемых с</w:t>
      </w:r>
      <w:r>
        <w:rPr>
          <w:sz w:val="28"/>
          <w:szCs w:val="28"/>
        </w:rPr>
        <w:t>оответствующей технологической обработке.</w:t>
      </w:r>
    </w:p>
    <w:p w14:paraId="2A97B1E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Составляя лечебные рационы для больных детей надо принимать во внимание целый ряд фактов (рисунок 1).[4]</w:t>
      </w:r>
    </w:p>
    <w:p w14:paraId="189107E5" w14:textId="46A6023C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3CE0BDA" wp14:editId="437A51EE">
            <wp:extent cx="4752975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A44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Основные моменты для назначения лечебного питания.</w:t>
      </w:r>
    </w:p>
    <w:p w14:paraId="0DF2E13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39B7591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набор составлен без учета возраста детей, а это значительно затрудняет составление лечебных рационов, для обеспечивания физиологические потребности детей в основных пищевых веществах и энергии. С решением этой задачи на основе указанного выше утвержденног</w:t>
      </w:r>
      <w:r>
        <w:rPr>
          <w:sz w:val="28"/>
          <w:szCs w:val="28"/>
        </w:rPr>
        <w:t>о набора педиатрами - диетологами НЦЗД РАМН разработаны специальные наборы продуктов общей физиологической диеты, рассчитанные на 4 возрастные группы: от 1года до 3 лет, от 4лет до 6 лет, с 7 летнего возраста до 10 лет и с 11 до 14 лет (таблица 1) На основ</w:t>
      </w:r>
      <w:r>
        <w:rPr>
          <w:sz w:val="28"/>
          <w:szCs w:val="28"/>
        </w:rPr>
        <w:t>ании их строятся специальные лечебные диеты.</w:t>
      </w:r>
    </w:p>
    <w:p w14:paraId="49E0C9B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нормах физиологических потребностей детей до года, надо сказать, что дети больше чем взрослые нуждаются в количестве калорий и пищевых веществ, в расчете на единицу веса. В детском возрасте значительна</w:t>
      </w:r>
      <w:r>
        <w:rPr>
          <w:sz w:val="28"/>
          <w:szCs w:val="28"/>
        </w:rPr>
        <w:t>я часть пищи расходуется на образование и рост органов и тканей тела. Молоко матери - самое лучшее питание для ребенка, гарантирующее правильное и гармоничное развитие и рост малыша. [8, 11]</w:t>
      </w:r>
    </w:p>
    <w:p w14:paraId="4FA6C0C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«Питание ребенку первого года жизни, поступившему в стационар, на</w:t>
      </w:r>
      <w:r>
        <w:rPr>
          <w:sz w:val="28"/>
          <w:szCs w:val="28"/>
        </w:rPr>
        <w:t>значается врачом индивидуально. При большинстве заболеваний питание соответствует возрастным физиологическим нормам потребления основных пищевых веществ и энергии, своевременно вводятся все виды прикорма.</w:t>
      </w:r>
    </w:p>
    <w:p w14:paraId="4B3E699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острую фазу заболевания, сопровождающуюся токсико</w:t>
      </w:r>
      <w:r>
        <w:rPr>
          <w:sz w:val="28"/>
          <w:szCs w:val="28"/>
        </w:rPr>
        <w:t>зом (например, при острой кишечной инфекции и др.), объемы питания несколько сокращаются, увеличивается частота приемов пищи, иногда отменяются некоторые виды прикорма. Обязательным условием является достаточное поступление жидкости - не менее 150-200 мл н</w:t>
      </w:r>
      <w:r>
        <w:rPr>
          <w:sz w:val="28"/>
          <w:szCs w:val="28"/>
        </w:rPr>
        <w:t>а 1 кг массы тела в сутки. Особое внимание необходимо уделять вопросам сохранения грудного вскармливания, что крайне важно для больного ребенка»[32].</w:t>
      </w:r>
    </w:p>
    <w:p w14:paraId="34656A6C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31B07D4A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Питание больных детей старше 1 года</w:t>
      </w:r>
    </w:p>
    <w:p w14:paraId="5AC3415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0FAFA9E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старше 1 года, как правило, применяется групповая систе</w:t>
      </w:r>
      <w:r>
        <w:rPr>
          <w:sz w:val="28"/>
          <w:szCs w:val="28"/>
        </w:rPr>
        <w:t>ма питания, при которой ребенку, в зависимости от патологии, назначается тот или иной вид питания. Каждый вид лечебного питания обозначается специальным номером диеты, который соответствует нумерации диет в диетологии взрослых, что обеспечивает поэтапность</w:t>
      </w:r>
      <w:r>
        <w:rPr>
          <w:sz w:val="28"/>
          <w:szCs w:val="28"/>
        </w:rPr>
        <w:t xml:space="preserve"> диетического лечения и его преемственность (рисунок 2)[10, 12, 14]</w:t>
      </w:r>
    </w:p>
    <w:p w14:paraId="611625A9" w14:textId="384D72F8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A97174" wp14:editId="5F180A3B">
            <wp:extent cx="4933950" cy="501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B25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Лечебные диеты, рекомендуемые при различных заболеваниях у детей, находящихся в стационарах.</w:t>
      </w:r>
    </w:p>
    <w:p w14:paraId="545892CF" w14:textId="5FAABC8F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23F04" wp14:editId="3E911A4C">
            <wp:extent cx="5162550" cy="524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F0A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2(продолжение). Лечебные диеты, рекомендуемые при различных заболеваниях у детей, находящихся в стационарах.</w:t>
      </w:r>
    </w:p>
    <w:p w14:paraId="0992291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47401893" w14:textId="3DC2389C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8480E" wp14:editId="4B9567F6">
            <wp:extent cx="5305425" cy="5210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8D7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2.(продолжение) Лечебные диеты, рекомендуемые при различных заболеваниях у детей, находящихся в стац</w:t>
      </w:r>
      <w:r>
        <w:rPr>
          <w:sz w:val="28"/>
          <w:szCs w:val="28"/>
        </w:rPr>
        <w:t>ионарах.</w:t>
      </w:r>
    </w:p>
    <w:p w14:paraId="4D6F658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4595B3B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«Большинство детей в период лечения в стационарах нуждается в полноценной диете, обеспечивающей физиологические потребности ребенка в энергии и основных пищевых веществах. Для этого используется диета N 15»[32], полноценная по основным пищевым ве</w:t>
      </w:r>
      <w:r>
        <w:rPr>
          <w:sz w:val="28"/>
          <w:szCs w:val="28"/>
        </w:rPr>
        <w:t>ществам. Диета должна соответствовать по энергетической ценности. Ассортиментом блюд представлен разнообразием мясных, рыбных, молочных продуктов, овощей и фруктов, круп, хлебобулочных изделий.</w:t>
      </w:r>
    </w:p>
    <w:p w14:paraId="1B1C857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Кулинарная обработка и объем блюд соответствуют возрасту детей</w:t>
      </w:r>
      <w:r>
        <w:rPr>
          <w:sz w:val="28"/>
          <w:szCs w:val="28"/>
        </w:rPr>
        <w:t>. Замена продуктов по белковому компоненту осуществляется при недостающих в рационе продуктов. Используют только полноценные по химическому составу продукты, используя таблицу (Приложение 2). Прием пищи осуществляется 4-5 раз в день.</w:t>
      </w:r>
    </w:p>
    <w:p w14:paraId="30381399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72549C5C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Лечебные диеты при</w:t>
      </w:r>
      <w:r>
        <w:rPr>
          <w:sz w:val="28"/>
          <w:szCs w:val="28"/>
        </w:rPr>
        <w:t xml:space="preserve"> различных заболеваниях</w:t>
      </w:r>
    </w:p>
    <w:p w14:paraId="32FF761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0D618C1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средство лечения патологии органов пищеварения - диетическое питание детей. Без него все другие лечебные средства окажутся неэффективными. При организации диетического питания необходимо учитывать стадию болезни.</w:t>
      </w:r>
    </w:p>
    <w:p w14:paraId="724862B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нача</w:t>
      </w:r>
      <w:r>
        <w:rPr>
          <w:sz w:val="28"/>
          <w:szCs w:val="28"/>
        </w:rPr>
        <w:t>льной стадии болезни диетические мероприятия наиболее строгие. Сроки назначения диеты: при гастрите и дуодените не более 1-3 дней, «при гастродуодените - 3-5 дней, при язвенной болезни - 7 дней»[32] назначается диета №1а.</w:t>
      </w:r>
    </w:p>
    <w:p w14:paraId="5DFFD2D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рациона больного исключаются вс</w:t>
      </w:r>
      <w:r>
        <w:rPr>
          <w:sz w:val="28"/>
          <w:szCs w:val="28"/>
        </w:rPr>
        <w:t>е пищевые вещества, возбуждающие секреторную и кислотообразующую функции желудка.</w:t>
      </w:r>
    </w:p>
    <w:p w14:paraId="3A4812D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Пищу дают ребенку 6-8 раз в день, необходимо готовить на пару, отваривается, протирается, пюреобразно, дается в жидкой или полужидкой консистенции, в теплом виде.</w:t>
      </w:r>
    </w:p>
    <w:p w14:paraId="7A06A2C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суточный </w:t>
      </w:r>
      <w:r>
        <w:rPr>
          <w:sz w:val="28"/>
          <w:szCs w:val="28"/>
        </w:rPr>
        <w:t>рацион входит: «каши из всех круп (кроме пшенной и перловой) молочные, жидкие, протертые; цельное молоко (2-4 раза в сутки), творог, творожно-паровое суфле, яйца всмятку, омлет паровой; супы слизистые крупяные; мясо и рыба в виде парового суфле; фрукты и я</w:t>
      </w:r>
      <w:r>
        <w:rPr>
          <w:sz w:val="28"/>
          <w:szCs w:val="28"/>
        </w:rPr>
        <w:t>годы спелые сладких сортов (после тепловой обработки), соки фруктово-ягодные сладкие (разведенные кипяченой водой в соотношении 1:1), крупяные отвары с фруктово-ягодными соками (тумы), фруктово - ягодные и молочные кисели и желе, отвар шиповника, масло сли</w:t>
      </w:r>
      <w:r>
        <w:rPr>
          <w:sz w:val="28"/>
          <w:szCs w:val="28"/>
        </w:rPr>
        <w:t>вочное и растительное (в готовых блюдах)»[32]. Предусмотрен дробный режим питания, пища дается 6-7 раз в сутки.</w:t>
      </w:r>
    </w:p>
    <w:p w14:paraId="6BA0B298" w14:textId="77777777" w:rsidR="00000000" w:rsidRDefault="00C4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только уменьшатся боли и диспепсические проявления, больного переводят на более полноценную диету №1б &lt;http://www.det-dieta.ru/dieta/gastrvy</w:t>
      </w:r>
      <w:r>
        <w:rPr>
          <w:sz w:val="28"/>
          <w:szCs w:val="28"/>
        </w:rPr>
        <w:t>s.html&gt;, которую назначают обычно со второй недели лечения.[18]</w:t>
      </w:r>
    </w:p>
    <w:p w14:paraId="0EF0518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назначение: «способствовать заживлению язв, эрозий, уменьшению воспалительного процесса слизистой оболочки верхнего отдела желудочно-кишечного тракта, нормализации процессов репарации</w:t>
      </w:r>
      <w:r>
        <w:rPr>
          <w:sz w:val="28"/>
          <w:szCs w:val="28"/>
        </w:rPr>
        <w:t>, уменьшить раздражение рецепторного аппарата; регуляция секреторной и моторно-эвакуаторной функции желудка; снижение возбудимости вегетативной нервной системы.</w:t>
      </w:r>
    </w:p>
    <w:p w14:paraId="3473851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характеристика: диета с содержанием белков и жиров на нижней границе физиологической норм</w:t>
      </w:r>
      <w:r>
        <w:rPr>
          <w:sz w:val="28"/>
          <w:szCs w:val="28"/>
        </w:rPr>
        <w:t>ы, ограничение углеводов, поваренной соли, энергетической ценности; резкое ограничение химических и механических раздражителей верхнего отдела желудочно-кишечного тракта»[32].</w:t>
      </w:r>
    </w:p>
    <w:p w14:paraId="4EC5011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N 4 назначается при острых заболеваниях желудочно-кишечного тракта с целью</w:t>
      </w:r>
      <w:r>
        <w:rPr>
          <w:sz w:val="28"/>
          <w:szCs w:val="28"/>
        </w:rPr>
        <w:t xml:space="preserve"> уменьшение воспалительных процессов; максимально щадящая слизистую оболочку желудочно-кишечного тракта. Это диета с ограничением всех пищевых веществ, главным образом жиров, углеводов, поваренной соли, энергетической ценности.</w:t>
      </w:r>
    </w:p>
    <w:p w14:paraId="76C8C63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Рекомендуются: «каши из всех</w:t>
      </w:r>
      <w:r>
        <w:rPr>
          <w:sz w:val="28"/>
          <w:szCs w:val="28"/>
        </w:rPr>
        <w:t xml:space="preserve"> круп (кроме пшенной и перловой) на воде, протертые; творог пресный, протертый, творожно-паровое суфле; яйца (только в блюдах), паровой омлет (при хорошей переносимости); супы слизистые крупяные, с разваренной вермишелью на слабом мясном и рыбном бульоне; </w:t>
      </w:r>
      <w:r>
        <w:rPr>
          <w:sz w:val="28"/>
          <w:szCs w:val="28"/>
        </w:rPr>
        <w:t>мясо и рыба отварные в виде пюре, суфле, кнелей, фрикаделек, котлет; фрукты и ягоды спелые сладких сортов (в виде киселя и желе), крепкий чай, отвар шиповника, черники; масло сливочное (только в блюдах); сухари пшеничные, тонко нарезанные. Резко ограничива</w:t>
      </w:r>
      <w:r>
        <w:rPr>
          <w:sz w:val="28"/>
          <w:szCs w:val="28"/>
        </w:rPr>
        <w:t>ется цельное молоко (используется только при приготовлении суфле)»[32].</w:t>
      </w:r>
    </w:p>
    <w:p w14:paraId="0F6948E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Исключаются: «кисломолочные напитки и напитки, содержащие углекислоту; сырые, кислые ягоды и фрукты, соки, овощи (в любом виде), копчености, соленья, маринады, сливочное и растительное</w:t>
      </w:r>
      <w:r>
        <w:rPr>
          <w:sz w:val="28"/>
          <w:szCs w:val="28"/>
        </w:rPr>
        <w:t xml:space="preserve"> масла (в чистом виде), сладости, свежая выпечка. Пища готовится на пару, отваривается, протирается, пюрируется, дается в теплом виде. Режим питания: дробный, прием пищи 6-7 раз в сутки. Сроки назначения диеты: 1-3 дня, на период профузного поноса»[32].</w:t>
      </w:r>
    </w:p>
    <w:p w14:paraId="551DC75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>
        <w:rPr>
          <w:sz w:val="28"/>
          <w:szCs w:val="28"/>
        </w:rPr>
        <w:t>ета при остром гломерулонефрите строится с целью щажения пораженного органа, восстановления нормального водно-солевого обмена - исключается из рациона поваренная соль, ограничивается жидкость и животные белки.[18]</w:t>
      </w:r>
    </w:p>
    <w:p w14:paraId="72761CA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остром начале с отеками, повышением ар</w:t>
      </w:r>
      <w:r>
        <w:rPr>
          <w:sz w:val="28"/>
          <w:szCs w:val="28"/>
        </w:rPr>
        <w:t>териального давления, лечебное питание начинают с сахарно-фруктовой диеты.</w:t>
      </w:r>
    </w:p>
    <w:p w14:paraId="3835A1F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остром гломерулонефрите молочно-растительной диеты необходимо придерживаться долго. По мере улучшения состояния ребенка (снижение артериального давления, исчезновение отеков, во</w:t>
      </w:r>
      <w:r>
        <w:rPr>
          <w:sz w:val="28"/>
          <w:szCs w:val="28"/>
        </w:rPr>
        <w:t>сстановление нормального мочеотделения, исчезновение признаков интоксикации в связи с нарушением обмена веществ) в рацион постепенно вводят пшеничный хлеб, затем мясо и рыбу в отварном виде (вначале через день, а позже ежедневно). [28]</w:t>
      </w:r>
    </w:p>
    <w:p w14:paraId="7C9320D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Мясные и рыбные блюд</w:t>
      </w:r>
      <w:r>
        <w:rPr>
          <w:sz w:val="28"/>
          <w:szCs w:val="28"/>
        </w:rPr>
        <w:t>а рекомендуется давать ребенку в первой половине дня, на завтрак либо обед. С третьей-четвертой недели болезни при благоприятном её течении пищу начинают слегка подсаливать, добавляя в готовые блюда 1-2 г соли в сутки (диета №7). [29]</w:t>
      </w:r>
    </w:p>
    <w:p w14:paraId="3361084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Диетическое питание, </w:t>
      </w:r>
      <w:r>
        <w:rPr>
          <w:sz w:val="28"/>
          <w:szCs w:val="28"/>
        </w:rPr>
        <w:t>в остром периоде пиелонефрита для быстрейшего выведения из организма токсических продуктов рекомендуется увеличить количество потребления жидкости. В первые 1-2 дня болезни ребенку дают 1,5 - 2 литра питья. В первую неделю болезни ребенка лучше подержать н</w:t>
      </w:r>
      <w:r>
        <w:rPr>
          <w:sz w:val="28"/>
          <w:szCs w:val="28"/>
        </w:rPr>
        <w:t>а молочно-растительной диете. Соль полностью не исключают, но пищу слегка недосаливают.</w:t>
      </w:r>
    </w:p>
    <w:p w14:paraId="2C87F3B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состояние ребенка улучшится, исчезнут явления интоксикации, нормализуется температура тела, рацион можно расширить. Исключаются: «высокобелковые продукты - м</w:t>
      </w:r>
      <w:r>
        <w:rPr>
          <w:sz w:val="28"/>
          <w:szCs w:val="28"/>
        </w:rPr>
        <w:t>ясо, птица, рыба, творог. Детям со сниженным аппетитом, анорексией (в период отмены преднизолона) и при индивидуальной непереносимости куриного яйца временно разрешается замена последнего творогом, отварным мясом или рыбой (не более 50 г в сутки)»[32].</w:t>
      </w:r>
    </w:p>
    <w:p w14:paraId="769CD45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>
        <w:rPr>
          <w:sz w:val="28"/>
          <w:szCs w:val="28"/>
        </w:rPr>
        <w:t>ову питания должны составить все виды молочных продуктов.</w:t>
      </w:r>
    </w:p>
    <w:p w14:paraId="798A33C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страдающие пиелонефритом, ежедневно должны получать творог, сметану, неострый сыр, яйца, нежирную говядину либо мясо кролика, куриное. Широко используются в питании продукты и блюда, богатые у</w:t>
      </w:r>
      <w:r>
        <w:rPr>
          <w:sz w:val="28"/>
          <w:szCs w:val="28"/>
        </w:rPr>
        <w:t>глеводами: сахар, сладости, белый хлеб, крупяные и макаронные блюда, картофель, разнообразные овощи, фрукты и ягоды. Блюда заправляют растительным или сливочным маслом. [28]</w:t>
      </w:r>
    </w:p>
    <w:p w14:paraId="45F0C84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Кулинарная обработка: «пища готовится на пару, отваривается, тушится, запекается, </w:t>
      </w:r>
      <w:r>
        <w:rPr>
          <w:sz w:val="28"/>
          <w:szCs w:val="28"/>
        </w:rPr>
        <w:t>обжаривается; блюда готовятся без соли. Температура блюд 20-60 град. С»[32]. Пища дается дробно, 5-6 раз в сутки. Сроки назначения диеты: «индивидуальные, в зависимости от динамики симптомов основного заболевания и функционального состояния почек»[32].</w:t>
      </w:r>
    </w:p>
    <w:p w14:paraId="4140698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</w:t>
      </w:r>
      <w:r>
        <w:rPr>
          <w:sz w:val="28"/>
          <w:szCs w:val="28"/>
        </w:rPr>
        <w:t>оаллергенная диета, например, при хронических заболеваний бронхолегочной системы аллергического характера (бронхиальная астма).</w:t>
      </w:r>
    </w:p>
    <w:p w14:paraId="5F1CD45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известном пищевом аллергене, его необходимо полностью исключить из рациона питания ребенка. Рекомендована диета при аллергии</w:t>
      </w:r>
      <w:r>
        <w:rPr>
          <w:sz w:val="28"/>
          <w:szCs w:val="28"/>
        </w:rPr>
        <w:t xml:space="preserve"> с минимальными аллергенными свойствами, ограничить или полностью исключить из меню ребенка пищевые продукты, часто встречающиеся как пищевые аллергены. Нередко аллергию вызывает коровье молоко. Уменьшение в рационе молока и яиц должно компенсироваться сод</w:t>
      </w:r>
      <w:r>
        <w:rPr>
          <w:sz w:val="28"/>
          <w:szCs w:val="28"/>
        </w:rPr>
        <w:t>ержанием в нём мяса (говядины) на 10-15%. На 15-20% увеличивается количество растительного масла. Мясные и овощные блюда следует готовить без применения жаренья.[3, 1]</w:t>
      </w:r>
    </w:p>
    <w:p w14:paraId="700B740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 выявлена аллергия и индивидуальная непереносимость молока и яиц, их можно исполь</w:t>
      </w:r>
      <w:r>
        <w:rPr>
          <w:sz w:val="28"/>
          <w:szCs w:val="28"/>
        </w:rPr>
        <w:t>зовать в минимальных количествах для приготовления блюд.</w:t>
      </w:r>
    </w:p>
    <w:p w14:paraId="026E5F7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Кулинарная обработка заключается в приготовлении на пару, отваривается, запекается или тушится после отваривания, дается преимущественно в неизмельченном виде. Температура блюд 20-60 град. С. Прием п</w:t>
      </w:r>
      <w:r>
        <w:rPr>
          <w:sz w:val="28"/>
          <w:szCs w:val="28"/>
        </w:rPr>
        <w:t>ищи предусмотрен 5 раз в сутки. Сроки назначения диеты: индивидуальные, в зависимости от динамики аллергического заболевания.</w:t>
      </w:r>
    </w:p>
    <w:p w14:paraId="5F516A6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3 приведены примерные среднесуточные наборы продуктов, рекомендуемые для большинства лечебных диет, учтены данные их </w:t>
      </w:r>
      <w:r>
        <w:rPr>
          <w:sz w:val="28"/>
          <w:szCs w:val="28"/>
        </w:rPr>
        <w:t>химического состава и энергетической ценности</w:t>
      </w:r>
    </w:p>
    <w:p w14:paraId="516C4CF6" w14:textId="77777777" w:rsidR="00000000" w:rsidRDefault="00C47401">
      <w:pPr>
        <w:pStyle w:val="3"/>
        <w:spacing w:line="360" w:lineRule="auto"/>
        <w:ind w:firstLine="709"/>
        <w:jc w:val="both"/>
        <w:rPr>
          <w:rFonts w:ascii="Cambria" w:hAnsi="Cambria" w:cs="Cambria"/>
          <w:sz w:val="28"/>
          <w:szCs w:val="28"/>
        </w:rPr>
      </w:pPr>
    </w:p>
    <w:p w14:paraId="42D14BCA" w14:textId="77777777" w:rsidR="00000000" w:rsidRDefault="00C4740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Эмпирическое изучение организации питания в детской больнице</w:t>
      </w:r>
    </w:p>
    <w:p w14:paraId="725556B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4EED0F5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 в ЛПУ</w:t>
      </w:r>
    </w:p>
    <w:p w14:paraId="77713FB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назначенного режима питания во многом зависит от порядка организации приема пищи. Как правило, дети, не требующи</w:t>
      </w:r>
      <w:r>
        <w:rPr>
          <w:sz w:val="28"/>
          <w:szCs w:val="28"/>
        </w:rPr>
        <w:t>е постельного режима, питаются в столовой или буфетной отделения под наблюдением медицинского персонала. "Постельные" больные получают пищу непосредственно в палатах. При этом на кровати каждого больного должен быть прикреплен ярлычок с указанием назначенн</w:t>
      </w:r>
      <w:r>
        <w:rPr>
          <w:sz w:val="28"/>
          <w:szCs w:val="28"/>
        </w:rPr>
        <w:t>ой ему диеты, что предупреждает ошибки при выдаче пищи.[7]</w:t>
      </w:r>
    </w:p>
    <w:p w14:paraId="4EA6062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пищеблока больницы</w:t>
      </w:r>
    </w:p>
    <w:p w14:paraId="5247DD4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составляется диетсестрой пищеблока, что позволяет отразить основные моменты на рисунке 3.</w:t>
      </w:r>
    </w:p>
    <w:p w14:paraId="2A004947" w14:textId="12322B94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21257D" wp14:editId="0F60DE05">
            <wp:extent cx="4572000" cy="4667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FEE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Основные моменты при составлении меню.</w:t>
      </w:r>
    </w:p>
    <w:p w14:paraId="15CA18F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052D898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меню важно уделять внимание правильному распределению продуктов, богатых животными белками, между отдельными приемами пищи. Каждый основной прием пищи (з</w:t>
      </w:r>
      <w:r>
        <w:rPr>
          <w:sz w:val="28"/>
          <w:szCs w:val="28"/>
        </w:rPr>
        <w:t>автрак, обед, ужин) должен содержать полноценные белки, особенно необходимые для детей ослабленных, с нарушениями пищеварения и обмена веществ. Химический состав и калорийность пищи не должны иметь больших колебаний в различные дни, распределяясь, по возмо</w:t>
      </w:r>
      <w:r>
        <w:rPr>
          <w:sz w:val="28"/>
          <w:szCs w:val="28"/>
        </w:rPr>
        <w:t>жности, более равномерно. В тех случаях, когда по каким-либо причинам отсутствует тот или иной продукт, следует прибегать к равноценной его замене, пользуясь специально разработанной таблицей замены продуктов (Приложение 4).</w:t>
      </w:r>
    </w:p>
    <w:p w14:paraId="3F022EA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лечебного питания</w:t>
      </w:r>
      <w:r>
        <w:rPr>
          <w:sz w:val="28"/>
          <w:szCs w:val="28"/>
        </w:rPr>
        <w:t xml:space="preserve"> большое значение имеет правильная кулинарная обработка продуктов. Любые нарушения технологии приготовления блюд приводят к снижению их пищевой и биологической ценности (разрушению белков, жиров, витаминов и т.п.). [29] Особого внимания требует приготовлен</w:t>
      </w:r>
      <w:r>
        <w:rPr>
          <w:sz w:val="28"/>
          <w:szCs w:val="28"/>
        </w:rPr>
        <w:t>ие пищи для больных детей. Лечебная кулинария в первую очередь должна обеспечивать принцип щажения, то есть обеспечения максимального покоя органов и систем, вовлеченных в патологический процесс. Щажение может быть механическим, химическим и термическим (р</w:t>
      </w:r>
      <w:r>
        <w:rPr>
          <w:sz w:val="28"/>
          <w:szCs w:val="28"/>
        </w:rPr>
        <w:t>исунок 4 и 5).</w:t>
      </w:r>
    </w:p>
    <w:p w14:paraId="51C3928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56D84BA8" w14:textId="2CAB1896" w:rsidR="00000000" w:rsidRDefault="00BF50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81589" wp14:editId="51B8769C">
            <wp:extent cx="4705350" cy="5486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625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 Механическое щажение пищи при приготовлении.</w:t>
      </w:r>
    </w:p>
    <w:p w14:paraId="75589C89" w14:textId="5AE5911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07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EFC9D" wp14:editId="51057EFD">
            <wp:extent cx="4752975" cy="424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3A6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5. Химическое щажение пищи при приготовлении.</w:t>
      </w:r>
    </w:p>
    <w:p w14:paraId="631FDE1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5897A2D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щажение означает обеспечение соответствующе</w:t>
      </w:r>
      <w:r>
        <w:rPr>
          <w:sz w:val="28"/>
          <w:szCs w:val="28"/>
        </w:rPr>
        <w:t>й температуры пищи. Чаще всего больным детям назначается теплая пища, которая не раздражает терморецепторы, снижает внутрижелудочковое давление, перистальтическую активность, создавая покой желудочно-кишечному тракту.</w:t>
      </w:r>
    </w:p>
    <w:p w14:paraId="4C4F22C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санитарно-гигиеническое со</w:t>
      </w:r>
      <w:r>
        <w:rPr>
          <w:sz w:val="28"/>
          <w:szCs w:val="28"/>
        </w:rPr>
        <w:t>держание и работа пищеблока детской больницы должны отвечать требованиям СанПиН 5179-90 и СанПиН 42-123-5777-91. В состав помещений пищеблока входят: кухня с заготовительными цехами для овощных и мясо-рыбных продуктов, моечная для кухонной посуды, помещени</w:t>
      </w:r>
      <w:r>
        <w:rPr>
          <w:sz w:val="28"/>
          <w:szCs w:val="28"/>
        </w:rPr>
        <w:t>я для хранения продуктов, оборудованные холодильными установками, ряд вспомогательных помещений.</w:t>
      </w:r>
    </w:p>
    <w:p w14:paraId="12F695E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питания</w:t>
      </w:r>
    </w:p>
    <w:p w14:paraId="18E23FD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за организацией лечебного питания осуществляется главным врачом больницы. Вопросами контроля за работой пищебло</w:t>
      </w:r>
      <w:r>
        <w:rPr>
          <w:sz w:val="28"/>
          <w:szCs w:val="28"/>
        </w:rPr>
        <w:t>ка занимается диетсестра.[25]</w:t>
      </w:r>
    </w:p>
    <w:p w14:paraId="3AB83BC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Врач-диетолог составляет вместе с шеф-поваром перспективные и ежедневные меню, обеспечивая рациональное, сбалансированное питание детей. Старшие медсестры отделений ежедневно представляют диетсестре пищеблока сведения о числе </w:t>
      </w:r>
      <w:r>
        <w:rPr>
          <w:sz w:val="28"/>
          <w:szCs w:val="28"/>
        </w:rPr>
        <w:t>состоящих на питании больных по состоянию на 9 часов утра текущего дня, указывая распределение больных по диетам в соответствии с записями врача в историях болезни. На основании этих данных диетсестра составляет меню-раскладку для следующего дня и выписыва</w:t>
      </w:r>
      <w:r>
        <w:rPr>
          <w:sz w:val="28"/>
          <w:szCs w:val="28"/>
        </w:rPr>
        <w:t>ет требование на выдачу продуктов со склада.</w:t>
      </w:r>
    </w:p>
    <w:p w14:paraId="48D91F5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работой кухни заключается в том, что медицинские работники присутствуют при закладке основных продуктов в котел, проверяют выход блюд, проводят органолептическую оценку пищи. Перед з</w:t>
      </w:r>
      <w:r>
        <w:rPr>
          <w:sz w:val="28"/>
          <w:szCs w:val="28"/>
        </w:rPr>
        <w:t>акладкой продукты взвешиваются, полученные данные сопоставляются с данными меню-раскладки.</w:t>
      </w:r>
    </w:p>
    <w:p w14:paraId="4C956B8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качеством готовой пищи осуществляется до выдачи ее больным. Полученные результаты фиксируются в бракеражном журнале. Качество пищи проверяется непосредст</w:t>
      </w:r>
      <w:r>
        <w:rPr>
          <w:sz w:val="28"/>
          <w:szCs w:val="28"/>
        </w:rPr>
        <w:t>венно перед выдачей из кухни. Проверку осуществляет повар, готовивший блюдо, а также специальная бракеражная комиссия в составе врача-диетолога (диетсестры), заведующего производством (шеф-повара) и дежурного врача по больнице. Проба снимается с каждого бл</w:t>
      </w:r>
      <w:r>
        <w:rPr>
          <w:sz w:val="28"/>
          <w:szCs w:val="28"/>
        </w:rPr>
        <w:t>юда, указанного в меню-раскладке, берется непосредственно из котла и проводится органолептическая оценка. После производства пробы в бракеражном журнале делается отметка о качестве каждого блюда, указывается время проведения бракеража и дается разрешение н</w:t>
      </w:r>
      <w:r>
        <w:rPr>
          <w:sz w:val="28"/>
          <w:szCs w:val="28"/>
        </w:rPr>
        <w:t>а употребление блюд в пищу.</w:t>
      </w:r>
    </w:p>
    <w:p w14:paraId="1B4C23F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пищеблоке ежедневно должна оставляться суточная проба готовых блюд.[25]</w:t>
      </w:r>
    </w:p>
    <w:p w14:paraId="530BA9F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14:paraId="01846BA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первых задач рационального питания заключена в том, что в детском возрасте формируются пищевые привычки, и неправильно сформированные пищ</w:t>
      </w:r>
      <w:r>
        <w:rPr>
          <w:sz w:val="28"/>
          <w:szCs w:val="28"/>
        </w:rPr>
        <w:t>евые мотивации могут сохраниться на всю последующую жизнь, нанося вред здоровью.</w:t>
      </w:r>
    </w:p>
    <w:p w14:paraId="5021E5D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возрасте особенно важно обеспечить организм полноценными белками, витаминами, минеральными веществами, не допускать излишней калорийности питания, излишка жира, соли</w:t>
      </w:r>
      <w:r>
        <w:rPr>
          <w:sz w:val="28"/>
          <w:szCs w:val="28"/>
        </w:rPr>
        <w:t>, сахара, а также обеспечить детский организм необходимым количеством пищевых волокон.</w:t>
      </w:r>
    </w:p>
    <w:p w14:paraId="3F7B479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питание в детских лечебно-профилактических учреждениях в первую очередь должно обеспечивать физиологические потребности растущего организма ребенка в основных п</w:t>
      </w:r>
      <w:r>
        <w:rPr>
          <w:sz w:val="28"/>
          <w:szCs w:val="28"/>
        </w:rPr>
        <w:t>ищевых ингридиентах.</w:t>
      </w:r>
    </w:p>
    <w:p w14:paraId="7776530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 диеты должно определяться качественным составом сбалансированного рациона за счет специального подбора продуктов и необходимого характера их кулинарной обработки соответственно присутствующей патологии.</w:t>
      </w:r>
    </w:p>
    <w:p w14:paraId="115C385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</w:t>
      </w:r>
      <w:r>
        <w:rPr>
          <w:sz w:val="28"/>
          <w:szCs w:val="28"/>
        </w:rPr>
        <w:t>ние стандартов по организации лечебного питания в лечебно - профилактическом учреждении позволяет организовать лечебное питание на современном уровне как неотъемлемую часть комплексной терапии больного.[11]</w:t>
      </w:r>
    </w:p>
    <w:p w14:paraId="19E9502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практического внедрения нормативно-правово</w:t>
      </w:r>
      <w:r>
        <w:rPr>
          <w:sz w:val="28"/>
          <w:szCs w:val="28"/>
        </w:rPr>
        <w:t xml:space="preserve">й базы и стандартизации подходов большую роль при организации лечебного питания играет взаимодействие между различными категориями персонала: врачи, медицинские сестры, диетолог, работники пищеблока действуют сообща для достижения общей цели - обеспечение </w:t>
      </w:r>
      <w:r>
        <w:rPr>
          <w:sz w:val="28"/>
          <w:szCs w:val="28"/>
        </w:rPr>
        <w:t>больного оптимальным лечебным питанием.</w:t>
      </w:r>
    </w:p>
    <w:p w14:paraId="26B56C2C" w14:textId="77777777" w:rsidR="00000000" w:rsidRDefault="00C4740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Раздел 2. Роль медицинской сестры в организации питания</w:t>
      </w:r>
    </w:p>
    <w:p w14:paraId="190392B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391FB82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питания в ЛПУ предусматривает применение модифицированной номенклатуры лечебных столов, обозначаемых номерами от 1 до 14, разработанными в Институте </w:t>
      </w:r>
      <w:r>
        <w:rPr>
          <w:sz w:val="28"/>
          <w:szCs w:val="28"/>
        </w:rPr>
        <w:t>питания, а также общих столов 15 и 16, о чем описано ранее в разделе 1.</w:t>
      </w:r>
    </w:p>
    <w:p w14:paraId="10E8122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лечебное питание в больнице диетврач и диетсестра.</w:t>
      </w:r>
    </w:p>
    <w:p w14:paraId="320C0F5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 ранее, что пища готовится на пищеблоке. Пищеблок централизованно получает все продукты для питания детей, готовит</w:t>
      </w:r>
      <w:r>
        <w:rPr>
          <w:sz w:val="28"/>
          <w:szCs w:val="28"/>
        </w:rPr>
        <w:t xml:space="preserve"> различные блюда, а затем распределяет их согласно порционным требованиям.[28]</w:t>
      </w:r>
    </w:p>
    <w:p w14:paraId="13B4916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задача каждой медсестра составить на больных порционник, который сдается старшей медсестре отделения, а та суммирует количество диет и направляет данные в больничный п</w:t>
      </w:r>
      <w:r>
        <w:rPr>
          <w:sz w:val="28"/>
          <w:szCs w:val="28"/>
        </w:rPr>
        <w:t>ищеблок. На вновь поступившего в ночное время больного порционник сдает утром медсестра приемного отделения. На основании этого на кухне готовят пищу.</w:t>
      </w:r>
    </w:p>
    <w:p w14:paraId="113A393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Пищу для отделений получают буфетчицы в строго определенные часы. Обычно с 08.30 до 09.00, с 12.30 до 13.</w:t>
      </w:r>
      <w:r>
        <w:rPr>
          <w:sz w:val="28"/>
          <w:szCs w:val="28"/>
        </w:rPr>
        <w:t>00, с 15.30 до 16.00 и с 18.00 до 18.30.</w:t>
      </w:r>
    </w:p>
    <w:p w14:paraId="01B1B9F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учению И. П. Павлову, аппетит является результатом возбуждения пищевого центра. При этом происходит отделение очень активного запального сока, составляющее условно-рефлекторную часть первой фазы желудочной секрец</w:t>
      </w:r>
      <w:r>
        <w:rPr>
          <w:sz w:val="28"/>
          <w:szCs w:val="28"/>
        </w:rPr>
        <w:t>ии.[29]</w:t>
      </w:r>
    </w:p>
    <w:p w14:paraId="1A37068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Возбудителями аппетита служат ряд условных рефлексов, связанных со временем (если пища всегда принимается в одно и то же время), запахом пищи, ее внешним видом, сервировкой, со всей обстановкой, предшествующей приему пищи. При этом раздражения боле</w:t>
      </w:r>
      <w:r>
        <w:rPr>
          <w:sz w:val="28"/>
          <w:szCs w:val="28"/>
        </w:rPr>
        <w:t>вого характера или отрицательные эмоции могут подавить аппетит.</w:t>
      </w:r>
    </w:p>
    <w:p w14:paraId="4C032B5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больных к приему пищи следует подготовить: закончить лечебные процедуры и физиологические отправления, убрать и проветрить палату, помочь тяжелобольным вымыть руки.</w:t>
      </w:r>
    </w:p>
    <w:p w14:paraId="30A16F9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</w:t>
      </w:r>
      <w:r>
        <w:rPr>
          <w:sz w:val="28"/>
          <w:szCs w:val="28"/>
        </w:rPr>
        <w:t>аздачи пищи персонал должен педантично соблюдать чистоту рук, одежды. Посуда, подносы, приборы, средства транспортировки пищи должны быть безукоризненными.</w:t>
      </w:r>
    </w:p>
    <w:p w14:paraId="3C437B7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Пища должна быть нагрета до определенной температуры и аккуратно оформлена.</w:t>
      </w:r>
    </w:p>
    <w:p w14:paraId="03E3EB6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влияние на</w:t>
      </w:r>
      <w:r>
        <w:rPr>
          <w:sz w:val="28"/>
          <w:szCs w:val="28"/>
        </w:rPr>
        <w:t xml:space="preserve"> аппетит оказывают вкусовые качества пищи, которые зависят от кулинарной обработки, насыщенности пищи витаминами, а также разнообразное меню.[13]</w:t>
      </w:r>
    </w:p>
    <w:p w14:paraId="59CBB01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Родственники и друзья, проявляя заботу о больных, лежащих в стационаре, приносят им продукты, не всегда соотве</w:t>
      </w:r>
      <w:r>
        <w:rPr>
          <w:sz w:val="28"/>
          <w:szCs w:val="28"/>
        </w:rPr>
        <w:t>тствующие лечебному столу больного. Не предупрежденный или недостаточно сознательный больной может съесть что-либо из недозволенного и нанести вред, иногда непоправимый. Чтобы этого не случилось, следует принять ряд мер:</w:t>
      </w:r>
    </w:p>
    <w:p w14:paraId="762ED64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же дни пребывания больного</w:t>
      </w:r>
      <w:r>
        <w:rPr>
          <w:sz w:val="28"/>
          <w:szCs w:val="28"/>
        </w:rPr>
        <w:t xml:space="preserve"> в стационаре разъяснить ему значение лечебного питания для его выздоровления и предупредить его относительно последствий нарушения назначенной ему диеты;</w:t>
      </w:r>
    </w:p>
    <w:p w14:paraId="7DDFCBB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сведения посетителей нужно вывесить на доске объявлений список продуктов, разрешенных для передач</w:t>
      </w:r>
      <w:r>
        <w:rPr>
          <w:sz w:val="28"/>
          <w:szCs w:val="28"/>
        </w:rPr>
        <w:t>и в соответствии с номером стола, и указать максимально допустимое количество каждого из этих продуктов, передаваемое за один раз;</w:t>
      </w:r>
    </w:p>
    <w:p w14:paraId="0D972EF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часы передач и посещений необходимо наблюдать за поведением посетителей и при необходимости проводить с ними разъяснительны</w:t>
      </w:r>
      <w:r>
        <w:rPr>
          <w:sz w:val="28"/>
          <w:szCs w:val="28"/>
        </w:rPr>
        <w:t>е беседы;</w:t>
      </w:r>
    </w:p>
    <w:p w14:paraId="7BF224A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проверять тумбочки, шкафы и холодильники, в которых хранятся личные продукты больных.</w:t>
      </w:r>
    </w:p>
    <w:p w14:paraId="13741F5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Посуда для хранения и транспортировки пищи всегда должна быть чистой и иметь крышки. Посуду маркируют: «для первых блюд», «для вторых блюд», «гарнир»,</w:t>
      </w:r>
      <w:r>
        <w:rPr>
          <w:sz w:val="28"/>
          <w:szCs w:val="28"/>
        </w:rPr>
        <w:t xml:space="preserve"> «молоко» и т.д., помещают на специальные тележки-столики.[25]</w:t>
      </w:r>
    </w:p>
    <w:p w14:paraId="68E300F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отделении имеются буфетная-раздаточная, а в отделении для детей старшего возраста и столовая.</w:t>
      </w:r>
    </w:p>
    <w:p w14:paraId="67A975B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буфете хранят столовую посуду, хлеб, который находится в специальных мешках (не более од</w:t>
      </w:r>
      <w:r>
        <w:rPr>
          <w:sz w:val="28"/>
          <w:szCs w:val="28"/>
        </w:rPr>
        <w:t>них суток). В буфете имеются приборы для подогрева доставленной из пищеблока пищи, а также сухожаровой шкаф для сушки посуды, отдельные мойки для грязной и чистой посуды.[14]</w:t>
      </w:r>
    </w:p>
    <w:p w14:paraId="6B17150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работы буфетной-раздаточной отделения</w:t>
      </w:r>
    </w:p>
    <w:p w14:paraId="6F8F667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транспортировки готов</w:t>
      </w:r>
      <w:r>
        <w:rPr>
          <w:sz w:val="28"/>
          <w:szCs w:val="28"/>
        </w:rPr>
        <w:t>ой пищи в буфетные отделений больницы используются термосы, тележки-термосы или плотно закрывающаяся посуда. Помещения буфетных при отделениях больницы должны быть обеспечены:</w:t>
      </w:r>
    </w:p>
    <w:p w14:paraId="6B59EB4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холодной и горячей проточной водой;</w:t>
      </w:r>
    </w:p>
    <w:p w14:paraId="73A3976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электрокипятильниками непрерывного действия;</w:t>
      </w:r>
    </w:p>
    <w:p w14:paraId="65F3FC1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двухсекционными ваннами с сетками для споласкивания и сушки посуды;</w:t>
      </w:r>
    </w:p>
    <w:p w14:paraId="5C1B0F0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установкой или электроплиткой для подогрева пищи;</w:t>
      </w:r>
    </w:p>
    <w:p w14:paraId="151CE92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столы с гигиеническим покрытием для раздачи пищи;</w:t>
      </w:r>
    </w:p>
    <w:p w14:paraId="1129FE1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Раздачу пищи больным производят буфетчицы и дежурные медсестры отделения. Мне будучи д</w:t>
      </w:r>
      <w:r>
        <w:rPr>
          <w:sz w:val="28"/>
          <w:szCs w:val="28"/>
        </w:rPr>
        <w:t>ежурной медсестрой предстоит раздача пищи необходимо осуществлять только в халате с маркировкой «для раздачи пищи».</w:t>
      </w:r>
    </w:p>
    <w:p w14:paraId="1305D90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 должна соблюдать правила личной гигиены. Персонал пищеблока перед посещением туалета обязан снять халат. После посещения туалета о</w:t>
      </w:r>
      <w:r>
        <w:rPr>
          <w:sz w:val="28"/>
          <w:szCs w:val="28"/>
        </w:rPr>
        <w:t>беззараживает руки в течение 2 минут раствором «Дезоксан-1» или 0,2% раствором хлорамина.</w:t>
      </w:r>
    </w:p>
    <w:p w14:paraId="6262BF9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соблюдение порядка и правил работы буфетной-раздаточной отделения старшая медсестра.</w:t>
      </w:r>
    </w:p>
    <w:p w14:paraId="015E22D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старшего возраста, которым разрешается ходить, принимают пищу в</w:t>
      </w:r>
      <w:r>
        <w:rPr>
          <w:sz w:val="28"/>
          <w:szCs w:val="28"/>
        </w:rPr>
        <w:t xml:space="preserve"> столовой за столом на 4 человека, что дает возможность группировать больных по диетам и лучше их обслуживать. Стулья должны быть с легко моющейся обивкой. Окна в летнее время должны быть затянуты сеткой от мух, так как последние являются переносчиками мно</w:t>
      </w:r>
      <w:r>
        <w:rPr>
          <w:sz w:val="28"/>
          <w:szCs w:val="28"/>
        </w:rPr>
        <w:t>гих инфекционных заболеваний.</w:t>
      </w:r>
    </w:p>
    <w:p w14:paraId="136A363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пищи производится в определенное время. В отделениях старшего возраста это обычно 09.00-09.30 - завтрак, 13.00-13.30 - обед,16.00-16.30 - полдник, 18.30-19.00 - ужин. Температура горячих блюд не должна превышать 60°С. Ра</w:t>
      </w:r>
      <w:r>
        <w:rPr>
          <w:sz w:val="28"/>
          <w:szCs w:val="28"/>
        </w:rPr>
        <w:t>зовая порция должна быть адекватной возрасту ребенка. Ложка, вилки и хлеб раскладываются по столам заранее. Дети группируются по столам согласно диетическому режиму.</w:t>
      </w:r>
    </w:p>
    <w:p w14:paraId="6CADCB3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задача медсестры отводится в участии кормления детей в столовой. Надо следить за прави</w:t>
      </w:r>
      <w:r>
        <w:rPr>
          <w:sz w:val="28"/>
          <w:szCs w:val="28"/>
        </w:rPr>
        <w:t>льной сервировкой стола, внешним видом блюд, их запахом и вкусом, опрятным видом буфетчиц. Так как у многих детей аппетит бывает снижен, нужно стараться, чтобы пища имела аппетитный вид. В столовой должно быть тихо и уютно.</w:t>
      </w:r>
    </w:p>
    <w:p w14:paraId="625A0B6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приемом пищи следует закон</w:t>
      </w:r>
      <w:r>
        <w:rPr>
          <w:sz w:val="28"/>
          <w:szCs w:val="28"/>
        </w:rPr>
        <w:t>чить все лечебные процедуры и физиологические отправления. Следует проследить, чтобы дети вымыли руки.</w:t>
      </w:r>
    </w:p>
    <w:p w14:paraId="33737D5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еды мне необходимо проследить, чтобы дети ели опрятно, не разговаривали, не мешали друг другу. Если ребенок не ест, следует выяснить причину это</w:t>
      </w:r>
      <w:r>
        <w:rPr>
          <w:sz w:val="28"/>
          <w:szCs w:val="28"/>
        </w:rPr>
        <w:t>го, убедить его в необходимости еды, но насильственное кормление не допускается.</w:t>
      </w:r>
    </w:p>
    <w:p w14:paraId="709CBBD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стране разработана эффективная система мероприятий по профилактике пищевых отравлений, она включает материалы законодательного характера, в которых указаны требования по заг</w:t>
      </w:r>
      <w:r>
        <w:rPr>
          <w:sz w:val="28"/>
          <w:szCs w:val="28"/>
        </w:rPr>
        <w:t>отовке, хранению и транспортировке пищевых продуктов, правила приготовления пищи и сроки ее реализации. Важное место в профилактике пищевых отравлений занимает выполнение требований санитарных правил для предприятий общественного питания, в том числе для к</w:t>
      </w:r>
      <w:r>
        <w:rPr>
          <w:sz w:val="28"/>
          <w:szCs w:val="28"/>
        </w:rPr>
        <w:t>ухни, столовой и буфетов больницы. Все помещения кухни, столовой, буфетов должны содержаться в образцовой чистоте. С этой целью ежедневно производится их тщательная уборка: подметание влажным способом и мытье пола, обметание пыли, протирка мебели, подоконн</w:t>
      </w:r>
      <w:r>
        <w:rPr>
          <w:sz w:val="28"/>
          <w:szCs w:val="28"/>
        </w:rPr>
        <w:t>иков и пр. Помещения нужно проветривать каждый день.</w:t>
      </w:r>
    </w:p>
    <w:p w14:paraId="47DFE2C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(мытье стен, потолков, осветительной арматуры и др.) производится не реже 1 раза в неделю с применением моющих средств и 1 % осветленного раствора хлорной извести. Очистка стекол от пы</w:t>
      </w:r>
      <w:r>
        <w:rPr>
          <w:sz w:val="28"/>
          <w:szCs w:val="28"/>
        </w:rPr>
        <w:t>ли, дыма и копоти производится по мере необходимости, но не реже 1 раза в месяц.</w:t>
      </w:r>
    </w:p>
    <w:p w14:paraId="730BCFD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Обеденные столы, сделанные из пластика (гигиеническое покрытие), оставляют открытыми. Столы с деревянными крышками покрывают скатертями, поверх которых допускается класть поли</w:t>
      </w:r>
      <w:r>
        <w:rPr>
          <w:sz w:val="28"/>
          <w:szCs w:val="28"/>
        </w:rPr>
        <w:t>этиленовую пленку или клеенку. Если на столы заранее ставят хлеб, он должен быть накрыт чистыми салфетками.</w:t>
      </w:r>
    </w:p>
    <w:p w14:paraId="2732873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обеденных столов после приема пищи больными включает удаление грязной посуды, столовых приборов, остатков пищи, сметание крошек и тщательное </w:t>
      </w:r>
      <w:r>
        <w:rPr>
          <w:sz w:val="28"/>
          <w:szCs w:val="28"/>
        </w:rPr>
        <w:t>протирание клеенки или крышки стола.</w:t>
      </w:r>
    </w:p>
    <w:p w14:paraId="5879FD5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сбора грязной посуды используются специальные тележки. Для уборки столов с гигиеническим покрытием должен употребляться комплект салфеток с ясной, несмывающейся маркировкой «для уборки столов». Каждый комплект долже</w:t>
      </w:r>
      <w:r>
        <w:rPr>
          <w:sz w:val="28"/>
          <w:szCs w:val="28"/>
        </w:rPr>
        <w:t>н состоять из двух салфеток (одна - влажная, другая - сухая для осушки покрытия). Салфеток должно быть в достаточном количестве, обеспечивающем их смену по мере загрязнения. Стирка салфеток производится в том же порядке, что и стирка санитарной одежды.</w:t>
      </w:r>
    </w:p>
    <w:p w14:paraId="5AF9649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</w:t>
      </w:r>
      <w:r>
        <w:rPr>
          <w:sz w:val="28"/>
          <w:szCs w:val="28"/>
        </w:rPr>
        <w:t>рочный инвентарь (тазы, ведра, щетки и пр.) должен быть маркирован и закреплен за отделением, хранят его в закрытых, специально выделенных для этой цели шкафах.</w:t>
      </w:r>
    </w:p>
    <w:p w14:paraId="2C961C6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сбора пищевых отходов используются металлические ведра или баки с крышками (с педалью), кот</w:t>
      </w:r>
      <w:r>
        <w:rPr>
          <w:sz w:val="28"/>
          <w:szCs w:val="28"/>
        </w:rPr>
        <w:t>орые при заполнении не более чем на 2/3 объема очищают, затем обрабатывают 2 % раствором кальцинированной соды, ополаскивают водой и просушивают.</w:t>
      </w:r>
    </w:p>
    <w:p w14:paraId="15CD545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питания больных может быть использована столовая и чайная посуда из фаянса, стекла, алюминия и</w:t>
      </w:r>
      <w:r>
        <w:rPr>
          <w:sz w:val="28"/>
          <w:szCs w:val="28"/>
        </w:rPr>
        <w:t xml:space="preserve"> нержавеющей стали. Нельзя употреблять столовую и чайную посуду с отбитыми краями и трещинами из-за опасности повреждения рук и полости рта.</w:t>
      </w:r>
    </w:p>
    <w:p w14:paraId="012895A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 посуды. Для мытья столовой посуды в моечной комнате устанавливаются механические моющие машины. Перед з</w:t>
      </w:r>
      <w:r>
        <w:rPr>
          <w:sz w:val="28"/>
          <w:szCs w:val="28"/>
        </w:rPr>
        <w:t>акладкой в машину с посуды удаляют остатки пищи и ополаскивают ее. При мытье столовой посуды ручным способом оборудуются трехгнездные ванны. В третьем гнезде следует иметь специальные решетки для ополаскивания вымытой посуды.</w:t>
      </w:r>
    </w:p>
    <w:p w14:paraId="0D01BC3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посуды включает:</w:t>
      </w:r>
    </w:p>
    <w:p w14:paraId="169DC18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</w:t>
      </w:r>
      <w:r>
        <w:rPr>
          <w:sz w:val="28"/>
          <w:szCs w:val="28"/>
        </w:rPr>
        <w:t>еское удаление остатков пищи (щеткой, деревянной ложкой);</w:t>
      </w:r>
    </w:p>
    <w:p w14:paraId="3D16249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посуды щеткой в воде с температурой 45-48є С с добавлением моющих средств (1 % тринатрийфосфата или 0,5-2% кальцинированной соды и других средств, разрешенных санитарными органами для указанны</w:t>
      </w:r>
      <w:r>
        <w:rPr>
          <w:sz w:val="28"/>
          <w:szCs w:val="28"/>
        </w:rPr>
        <w:t>х целей);</w:t>
      </w:r>
    </w:p>
    <w:p w14:paraId="158643B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посуды в воде с температурой 50 °C с добавлением 1 % осветленного раствора хлорной извести в количестве 10 см3 на 1 л воды;</w:t>
      </w:r>
    </w:p>
    <w:p w14:paraId="5AE125C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ополаскивание посуды в третьей ванне горячей водой с температурой не ниже 70 °C, для чего посуду следует загружать в</w:t>
      </w:r>
      <w:r>
        <w:rPr>
          <w:sz w:val="28"/>
          <w:szCs w:val="28"/>
        </w:rPr>
        <w:t xml:space="preserve"> специальные сетки и устанавливать на решетки;</w:t>
      </w:r>
    </w:p>
    <w:p w14:paraId="0A7298F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просушивание посуды в сушильном шкафу или на специальной полке (решетке). Так сушат и дезинфицируют посуду в сухожаровом шкафу при температуре 130°С в течение 30 минут.</w:t>
      </w:r>
    </w:p>
    <w:p w14:paraId="6962D72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Мытье обеденных приборов (ложки, ножи и </w:t>
      </w:r>
      <w:r>
        <w:rPr>
          <w:sz w:val="28"/>
          <w:szCs w:val="28"/>
        </w:rPr>
        <w:t>вилки из нержавеющей стали) должно производиться так же, как и мытье столовой посуды, но вымытые приборы следует обязательно кипятить, а затем насухо вытирать чистым полотенцем (при отсутствии сушильного шкафа) или опускать в специальной сетке в кипящую во</w:t>
      </w:r>
      <w:r>
        <w:rPr>
          <w:sz w:val="28"/>
          <w:szCs w:val="28"/>
        </w:rPr>
        <w:t>ду на 1-2 мин и досушивать на воздухе.</w:t>
      </w:r>
    </w:p>
    <w:p w14:paraId="0FE4DF7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Стеклянную посуду (стаканы, блюда) моют в двух водах.</w:t>
      </w:r>
    </w:p>
    <w:p w14:paraId="5A5CB79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посуда и инвентарь в нерабочее время должны храниться в специальных шкафах или на стеллажах, покрытых чистой марлей или полотенцем.</w:t>
      </w:r>
    </w:p>
    <w:p w14:paraId="31FBBE8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пищи хранятся в с</w:t>
      </w:r>
      <w:r>
        <w:rPr>
          <w:sz w:val="28"/>
          <w:szCs w:val="28"/>
        </w:rPr>
        <w:t>пециальных маркировочных баках с крышкой. Вывоз их из отделения должен быть осуществлен в этот же день.</w:t>
      </w:r>
    </w:p>
    <w:p w14:paraId="21C9DE8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тяжелобольных детей.</w:t>
      </w:r>
    </w:p>
    <w:p w14:paraId="586A701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находящиеся на постельном режиме, принимают пищу в палате. Если ребенок может сам сидеть и самостоятельно есть, по</w:t>
      </w:r>
      <w:r>
        <w:rPr>
          <w:sz w:val="28"/>
          <w:szCs w:val="28"/>
        </w:rPr>
        <w:t>сле мытья рук он ест за прикроватным столиком. Если больной не может сам сидеть в кровати, следует придать ему полусидячее положение, приподнять подголовник функциональной кровати или подложить под его спину несколько подушек. Шею и грудь прикрывают фартук</w:t>
      </w:r>
      <w:r>
        <w:rPr>
          <w:sz w:val="28"/>
          <w:szCs w:val="28"/>
        </w:rPr>
        <w:t>ом или клеенкой. При кормлении лежачих больных используют прикроватные столики, на которые ставят пищу. Тяжелобольных кормят в удобном для них положении. Следует приподнять левой рукой голову больного вместе с подушкой, а правой подносят ему ко рту ложку и</w:t>
      </w:r>
      <w:r>
        <w:rPr>
          <w:sz w:val="28"/>
          <w:szCs w:val="28"/>
        </w:rPr>
        <w:t>ли специальный поильник с пищей. Насильственное кормление не допускается, так как больной может аспирировать пищу.[15]</w:t>
      </w:r>
    </w:p>
    <w:p w14:paraId="065B82D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съеденной пищи отмечается медсестрой в истории болезни ребенка.</w:t>
      </w:r>
    </w:p>
    <w:p w14:paraId="7FB7536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Дача питья больным, особенно лихорадящим, требует от сестры по</w:t>
      </w:r>
      <w:r>
        <w:rPr>
          <w:sz w:val="28"/>
          <w:szCs w:val="28"/>
        </w:rPr>
        <w:t>стоянного внимания, так как питье нужно давать часто и небольшими порциями.</w:t>
      </w:r>
    </w:p>
    <w:p w14:paraId="3708C7A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питание</w:t>
      </w:r>
    </w:p>
    <w:p w14:paraId="66E0351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через рот при некоторых заболеваниях бывает невозможно или недостаточно, тогда приходится прибегать к искусственному питанию, при котором пищу и питат</w:t>
      </w:r>
      <w:r>
        <w:rPr>
          <w:sz w:val="28"/>
          <w:szCs w:val="28"/>
        </w:rPr>
        <w:t>ельные вещества вводят через зонд, фистулу, через прямую кишку и парентерально - подкожно и внутривенно.[10]</w:t>
      </w:r>
    </w:p>
    <w:p w14:paraId="4261DB5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больного через зонд применяют при обширном травматическом повреждении и отеке языка, глотки, гортани и пищевода; бессознательном состояни</w:t>
      </w:r>
      <w:r>
        <w:rPr>
          <w:sz w:val="28"/>
          <w:szCs w:val="28"/>
        </w:rPr>
        <w:t>и как проявлении тяжелых нарушений функции центральной нервной системы; отказе от пищи при психических заболеваниях; нерубцующейся язве желудка. При всех этих заболеваниях обычное питание либо невозможно, либо нежелательно, так как может привести к инфицир</w:t>
      </w:r>
      <w:r>
        <w:rPr>
          <w:sz w:val="28"/>
          <w:szCs w:val="28"/>
        </w:rPr>
        <w:t>ованию ран или к попаданию пищи в дыхательные пути с последующим возникновением воспаления или нагноения в легких. При нерубцующейся язве желудка длительное (18 дней) питание через зонд, введенный в двенадцатиперстную кишку, рекомендуется как последний мет</w:t>
      </w:r>
      <w:r>
        <w:rPr>
          <w:sz w:val="28"/>
          <w:szCs w:val="28"/>
        </w:rPr>
        <w:t>од консервативного лечения.</w:t>
      </w:r>
    </w:p>
    <w:p w14:paraId="3F28A1F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зонд можно вводить любую пищу (и лекарства) в жидком и полужидком виде, предварительно протерев ее через сито. К пище обязательно добавление витаминов. Обычно вводят молоко, сливки, сырые яйца, бульон, слизистый или протер</w:t>
      </w:r>
      <w:r>
        <w:rPr>
          <w:sz w:val="28"/>
          <w:szCs w:val="28"/>
        </w:rPr>
        <w:t>тый овощной суп, кисель, фруктовые соки, распущенное масло, кофе, чай.</w:t>
      </w:r>
    </w:p>
    <w:p w14:paraId="14D9BF1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кормления готовят тонкий желудочный зонд или прозрачную хлорвиниловую трубку диаметром 8-10 мм; воронку емкостью 200 мл с диаметром трубки, соответствующим диаметру зонда, или шприц</w:t>
      </w:r>
      <w:r>
        <w:rPr>
          <w:sz w:val="28"/>
          <w:szCs w:val="28"/>
        </w:rPr>
        <w:t xml:space="preserve"> Жанэ; 3-4 стакана пищи. На зонде заранее следует сделать метку, до которой его собираются ввести: в пищевод - 30-35 см, в желудок - 40-45 см, в двенадцатиперстную кишку -50-55 см. Инструменты кипятят и охлаждают в кипяченой воде, а пищу подогревают.</w:t>
      </w:r>
    </w:p>
    <w:p w14:paraId="0084D11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</w:t>
      </w:r>
      <w:r>
        <w:rPr>
          <w:sz w:val="28"/>
          <w:szCs w:val="28"/>
        </w:rPr>
        <w:t>о зонд вводит врач. Если нет противопоказаний, то больной садится. После предварительного осмотра носовых ходов закругленный конец зонда, смазанный глицерином, вводят в наиболее широкий нижний носовой ход, придерживаясь направления, перпендикулярного к пов</w:t>
      </w:r>
      <w:r>
        <w:rPr>
          <w:sz w:val="28"/>
          <w:szCs w:val="28"/>
        </w:rPr>
        <w:t>ерхности лица. Когда 15-17 см зонда скроется в носоглотке, голову больного слегка наклоняют вперед, указательный палец одной руки вводят в рот, нащупывают конец зонда и, слегка прижимая его к задней стенке глотки, другой рукой продвигают дальше. (Без контр</w:t>
      </w:r>
      <w:r>
        <w:rPr>
          <w:sz w:val="28"/>
          <w:szCs w:val="28"/>
        </w:rPr>
        <w:t>оля пальцем зонд может попасть в трахею.)</w:t>
      </w:r>
    </w:p>
    <w:p w14:paraId="0255286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больной без сознания и его нельзя посадить, зонд вводят в положении лежа, если возможно под контролем пальца, введенного в рот. После введения зонда рекомендуется проверить, не попал ли он в трахею. Для этого </w:t>
      </w:r>
      <w:r>
        <w:rPr>
          <w:sz w:val="28"/>
          <w:szCs w:val="28"/>
        </w:rPr>
        <w:t>к наружному концу зонда подносят пушинку ваты или кусочек папиросной бумаги и смотрят, не колышется ли он при дыхании. Убедившись в том, что зонд в пищеводе, оставляют его там или продвигают в желудок или двенадцатиперстную кишку и начинают кормление. К на</w:t>
      </w:r>
      <w:r>
        <w:rPr>
          <w:sz w:val="28"/>
          <w:szCs w:val="28"/>
        </w:rPr>
        <w:t>ружному концу зонда присоединяют воронку, вливают в нее пищу и небольшими порциями, не более глотка каждая, не спеша, вводят приготовленную пищу, а затем и питье. После кормления воронку удаляют, а зонд оставляют на весь период искусственного питания. Нару</w:t>
      </w:r>
      <w:r>
        <w:rPr>
          <w:sz w:val="28"/>
          <w:szCs w:val="28"/>
        </w:rPr>
        <w:t>жный конец зонда складывают и укрепляют на голове больного, чтобы он ему не мешал.</w:t>
      </w:r>
    </w:p>
    <w:p w14:paraId="17FAFBB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непроходимости пищи через пищевод при его сужении оперативным путем делают желудочный свищ, через который можно вводить зонд и вливать пищу в желудок. При этом нужно сле</w:t>
      </w:r>
      <w:r>
        <w:rPr>
          <w:sz w:val="28"/>
          <w:szCs w:val="28"/>
        </w:rPr>
        <w:t>дить, чтобы края свищевого отверстия не загрязнялись пищей, для чего введенный зонд укрепляют липким пластырем, а после каждого кормления производят туалет кожи вокруг свища, смазывают ее пастой Лассара и накладывают сухую стерильную повязку. При таком спо</w:t>
      </w:r>
      <w:r>
        <w:rPr>
          <w:sz w:val="28"/>
          <w:szCs w:val="28"/>
        </w:rPr>
        <w:t>собе питания у больного выпадает рефлекторное возбуждение желудочной секреции со стороны ротовой полости. Его можно восполнить, предложив больному разжевывать кусочки пищи и сплевывать в воронку.</w:t>
      </w:r>
    </w:p>
    <w:p w14:paraId="12975EB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также кормление больного через питательные клизмы</w:t>
      </w:r>
      <w:r>
        <w:rPr>
          <w:sz w:val="28"/>
          <w:szCs w:val="28"/>
        </w:rPr>
        <w:t>. В прямую кишку через клизму можно ввести 0,85 % раствор поваренной соли, 5 % раствор глюкозы, 4-5% раствор очищенного алкоголя, аминопептид (препарат, содержащий все незаменимые аминокислоты).</w:t>
      </w:r>
    </w:p>
    <w:p w14:paraId="5419DC7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при обезвоживании организма вводят капельным метод</w:t>
      </w:r>
      <w:r>
        <w:rPr>
          <w:sz w:val="28"/>
          <w:szCs w:val="28"/>
        </w:rPr>
        <w:t>ом первые два раствора в количестве до 2 л. Можно эти же растворы вводить одномоментно по 100-150 мл 2-3 раза в день. Чтобы помочь больному удержать введенный раствор, можно добавить к нему 5 капель настойки опия.</w:t>
      </w:r>
    </w:p>
    <w:p w14:paraId="7F2B05E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обоих способах введения для улучшения </w:t>
      </w:r>
      <w:r>
        <w:rPr>
          <w:sz w:val="28"/>
          <w:szCs w:val="28"/>
        </w:rPr>
        <w:t>всасывания раствора прямую кишку нужно освободить от содержимого клизмой, а вводимый раствор подогреть до 37-40 °C.</w:t>
      </w:r>
    </w:p>
    <w:p w14:paraId="308F24A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тяжелых инфекциях и интоксикациях, непроходимости кишечника, больших кровопотерях, при шоке, ожоге и в послеоперационном периоде, во все</w:t>
      </w:r>
      <w:r>
        <w:rPr>
          <w:sz w:val="28"/>
          <w:szCs w:val="28"/>
        </w:rPr>
        <w:t>х случаях выраженного обезвоживания, когда введение жидкости и питательных веществ через желудочно-кишечный тракт невозможно, их вводят парентерально - подкожно, внутривенно, внутримышечно.</w:t>
      </w:r>
    </w:p>
    <w:p w14:paraId="7E7EB0B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Жидкость в количестве 2-4 л в сутки можно вводить капельным способ</w:t>
      </w:r>
      <w:r>
        <w:rPr>
          <w:sz w:val="28"/>
          <w:szCs w:val="28"/>
        </w:rPr>
        <w:t>ом в виде 5 % раствора глюкозы и изотонического раствора поваренной соли и других солей. Глюкозу можно вливать также внутривенно в виде 40 % раствора.</w:t>
      </w:r>
    </w:p>
    <w:p w14:paraId="5D4EAC0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лучшим методом введения белка (и ряда других ценных веществ) является переливание одногруппной кров</w:t>
      </w:r>
      <w:r>
        <w:rPr>
          <w:sz w:val="28"/>
          <w:szCs w:val="28"/>
        </w:rPr>
        <w:t>и. Необходимые организму больного аминокислоты можно ввести в виде гидролизатов, плазмы и плазмозаменителей.</w:t>
      </w:r>
    </w:p>
    <w:p w14:paraId="2E2A8E7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детей первого года жизни.</w:t>
      </w:r>
    </w:p>
    <w:p w14:paraId="31A74F3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Естественным (грудным) называется вскармливание ребенка молоком матери. Женское молоко является уникальным и ед</w:t>
      </w:r>
      <w:r>
        <w:rPr>
          <w:sz w:val="28"/>
          <w:szCs w:val="28"/>
        </w:rPr>
        <w:t>инственно сбалансированным для новорожденного ребенка продуктом питания. Никакие молочные смеси, даже приближенные по составу к женскому молоку, его заменить не могут. Долг и обязанность любого медицинского работника, будь то врач или медицинская сестра, п</w:t>
      </w:r>
      <w:r>
        <w:rPr>
          <w:sz w:val="28"/>
          <w:szCs w:val="28"/>
        </w:rPr>
        <w:t>остоянно подчеркивать преимущества женского молока, прилагать все усилия к тому, чтобы каждая мать кормила ребенка грудью как можно более продолжительное время.</w:t>
      </w:r>
    </w:p>
    <w:p w14:paraId="7A975D8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Материнское молоко содержит в оптимальных соотношениях белки, жиры, углеводы, макро- и микроэле</w:t>
      </w:r>
      <w:r>
        <w:rPr>
          <w:sz w:val="28"/>
          <w:szCs w:val="28"/>
        </w:rPr>
        <w:t xml:space="preserve">менты. С первыми каплями молока (в первые 5-7 дней после рождения ребенка - это молозиво) новорожденный получает комплекс специфических и неспецифических защитных компонентов. Так, в частности, иммуноглобулины (Ig) классов А, М, G обеспечивают передачу от </w:t>
      </w:r>
      <w:r>
        <w:rPr>
          <w:sz w:val="28"/>
          <w:szCs w:val="28"/>
        </w:rPr>
        <w:t>матери ребенку факторов пассивного иммунитета. Уровень этих иммуноглобулинов особенно высок в молозиве.[26]</w:t>
      </w:r>
    </w:p>
    <w:p w14:paraId="1BEBEEB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почему раннее прикладывание ребенка к груди матери (некоторые авторы рекомендуют в настоящее время осуществлять прикладывание в родильном зале) </w:t>
      </w:r>
      <w:r>
        <w:rPr>
          <w:sz w:val="28"/>
          <w:szCs w:val="28"/>
        </w:rPr>
        <w:t>улучшает лактацию матери и обеспечивает передачу новорожденному от нескольких (5-8) до десятков (20-30) г полноценного в иммунологическом отношении белка. Например, IgA в молозиве содержится от 2 до 19 г/л, IgG - от 0,2 до 3,5 г/л, IgM - от 0,5 до 1,5 г/л.</w:t>
      </w:r>
      <w:r>
        <w:rPr>
          <w:sz w:val="28"/>
          <w:szCs w:val="28"/>
        </w:rPr>
        <w:t xml:space="preserve"> В зрелом молоке уровень иммуноглобулинов снижается, составляя в среднем 1 г/л, что тем не менее обеспечивает естественную защиту от различных патогенных микроорганизмов.</w:t>
      </w:r>
    </w:p>
    <w:p w14:paraId="4532BBA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придается раннему прикладыванию ребенка к груди - в этом случае у но</w:t>
      </w:r>
      <w:r>
        <w:rPr>
          <w:sz w:val="28"/>
          <w:szCs w:val="28"/>
        </w:rPr>
        <w:t>ворожденного лучше и быстрее формируется микрофлора кишечника. Само по себе вскармливание приводит к выработке так называемого динамического пищевого стереотипа, обеспечивающего взаимодействие организма ребенка с внешней средой. Немаловажно, что естественн</w:t>
      </w:r>
      <w:r>
        <w:rPr>
          <w:sz w:val="28"/>
          <w:szCs w:val="28"/>
        </w:rPr>
        <w:t>ое вскармливание позволяет новорожденному лучше перенести состояния, свойственные этому периоду жизни. Они называются переходными или пограничными - это транзиторная потеря первоначальной массы тела, гипертермия и т.п.</w:t>
      </w:r>
    </w:p>
    <w:p w14:paraId="4656AEB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первого прикладывания ребен</w:t>
      </w:r>
      <w:r>
        <w:rPr>
          <w:sz w:val="28"/>
          <w:szCs w:val="28"/>
        </w:rPr>
        <w:t>ка к груди матери между ними постепенно устанавливаются особые взаимоотношения, по существу начинается процесс воспитания новорожденного.</w:t>
      </w:r>
    </w:p>
    <w:p w14:paraId="06799EA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ребенка грудью необходимо соблюдать определенные правила:</w:t>
      </w:r>
    </w:p>
    <w:p w14:paraId="02C7AC3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.Перед кормлением мать должна сцедить нескольк</w:t>
      </w:r>
      <w:r>
        <w:rPr>
          <w:sz w:val="28"/>
          <w:szCs w:val="28"/>
        </w:rPr>
        <w:t>о капель молока, с которыми удаляются случайные бактерии, легко попадающие в конечные отделы выводных железистых протоков.</w:t>
      </w:r>
    </w:p>
    <w:p w14:paraId="4127252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Принять удобное положение для кормления, поставить ногу, на стороне которой кормит ребенка, на скамеечку или лечь в кровать.</w:t>
      </w:r>
    </w:p>
    <w:p w14:paraId="15CA361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</w:t>
      </w:r>
      <w:r>
        <w:rPr>
          <w:sz w:val="28"/>
          <w:szCs w:val="28"/>
        </w:rPr>
        <w:t>ходимо, чтобы при сосании ребенок захватывал в рот не только сосок, но и околососковый кружок, нос ребенка при этом должен оставаться свободным, чтобы ребенок при кормлении свободно дышал. Если дыхание через нос у ребенка затруднено, перед кормлением носов</w:t>
      </w:r>
      <w:r>
        <w:rPr>
          <w:sz w:val="28"/>
          <w:szCs w:val="28"/>
        </w:rPr>
        <w:t>ые ходы следует прочистить с помощью жгутиков, смоченных в вазелиновом масле, или электроотсоса.</w:t>
      </w:r>
    </w:p>
    <w:p w14:paraId="098931A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Держать ребенка у груди не следует более 20 минут, не давая ему засыпать. Если после кормления в груди осталось молоко, то остатки нужно сцедить в стерильну</w:t>
      </w:r>
      <w:r>
        <w:rPr>
          <w:sz w:val="28"/>
          <w:szCs w:val="28"/>
        </w:rPr>
        <w:t>ю посуду: стакан или бутылочку с воронкой.</w:t>
      </w:r>
    </w:p>
    <w:p w14:paraId="6F42705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окончании кормления грудь необходимо обсушить чистой тонкой полотняной тканью, чтобы не было мацерации сосков.</w:t>
      </w:r>
    </w:p>
    <w:p w14:paraId="62DD8F6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после кормления у матери остается молоко, то его остатки сцеживают в стерильную посуду (в бу</w:t>
      </w:r>
      <w:r>
        <w:rPr>
          <w:sz w:val="28"/>
          <w:szCs w:val="28"/>
        </w:rPr>
        <w:t>тылочку с воронкой или стакан). Наиболее эффективный способ - отсасывание молока вакуумным аппаратом. При его отсутствии используют резиновую накладку, молокоотсос с резиновым баллончиком. К началу кормления молокоотсосы должны быть простерилизованы.</w:t>
      </w:r>
    </w:p>
    <w:p w14:paraId="68D43B5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</w:t>
      </w:r>
      <w:r>
        <w:rPr>
          <w:sz w:val="28"/>
          <w:szCs w:val="28"/>
        </w:rPr>
        <w:t>тсутствии молокоотсоса молоко сцеживают руками. Предварительно мать моет руки с мылом, насухо их вытирает. Затем кладет большой и указательный пальцы на внешнюю границу околососкового кружка, сильно и ритмично сжимает пальцы. Сосок трогать не следует.</w:t>
      </w:r>
    </w:p>
    <w:p w14:paraId="30F4496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>целях профилактики образования трещин и мацерации сосков грудь по окончании кормления необходимо обмыть теплой водой и осушить чистой, тонкой полотняной пеленкой.</w:t>
      </w:r>
    </w:p>
    <w:p w14:paraId="26B19A8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грудном вскармливании ребенок сам регулирует количество необходимой ему пищи. Тем не мене</w:t>
      </w:r>
      <w:r>
        <w:rPr>
          <w:sz w:val="28"/>
          <w:szCs w:val="28"/>
        </w:rPr>
        <w:t>е, чтобы знать точное количество полученного им молока, необходимо систематически проводить так называемое контрольное кормление. Для этого ребенка как обычно пеленают перед кормлением, затем взвешивают (в пеленках), кормят, повторно взвешивают в той же од</w:t>
      </w:r>
      <w:r>
        <w:rPr>
          <w:sz w:val="28"/>
          <w:szCs w:val="28"/>
        </w:rPr>
        <w:t>ежде, не меняя пеленок. По разнице в массе судят о количестве высосанного молока. Контрольное кормление обязательно при недостаточной прибавке ребенка в массе и при заболевании.[27]</w:t>
      </w:r>
    </w:p>
    <w:p w14:paraId="06816B1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высосал недостаточное количество молока, а также если он боле</w:t>
      </w:r>
      <w:r>
        <w:rPr>
          <w:sz w:val="28"/>
          <w:szCs w:val="28"/>
        </w:rPr>
        <w:t xml:space="preserve">н или болеет мать, то его кормят или докармливают сцеженным женским молоком. «Хранить сцеженное молоко необходимо в холодильнике при температуре не выше 4 °С. В течение 3-6 ч после сцеживания и в случае правильного его хранения оно может быть использовано </w:t>
      </w:r>
      <w:r>
        <w:rPr>
          <w:sz w:val="28"/>
          <w:szCs w:val="28"/>
        </w:rPr>
        <w:t xml:space="preserve">после подогрева до температуры 36-37 °С. При хранении в течение 6-12 ч молоко можно использовать только после пастеризации, а после 24 ч хранения его необходимо стерилизовать. Для этого бутылочку с молоком ставят в кастрюлю, наливают теплую воду несколько </w:t>
      </w:r>
      <w:r>
        <w:rPr>
          <w:sz w:val="28"/>
          <w:szCs w:val="28"/>
        </w:rPr>
        <w:t>выше уровня молока в бутылочке. Далее при пастеризации воду нагревают до температуры 65-75 °С и бутылочку с молоком выдерживают в ней в течение 30 мин, при стерилизации воду доводят до кипения и кипятят в течение 3-5 мин.» [31].</w:t>
      </w:r>
    </w:p>
    <w:p w14:paraId="2DF6CAA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Бутылочки со сцеженным моло</w:t>
      </w:r>
      <w:r>
        <w:rPr>
          <w:sz w:val="28"/>
          <w:szCs w:val="28"/>
        </w:rPr>
        <w:t>ком хранят на сестринском посту в холодильнике вместе с молочными смесями. Каждая бутылочка должна иметь этикетку, на которой написано, что в ней содержится (грудное молоко, кефир и т.д.), дата приготовления, а на бутылочке со сцеженным молоком - час сцежи</w:t>
      </w:r>
      <w:r>
        <w:rPr>
          <w:sz w:val="28"/>
          <w:szCs w:val="28"/>
        </w:rPr>
        <w:t>вания и фамилия матери.</w:t>
      </w:r>
    </w:p>
    <w:p w14:paraId="6FC8DBA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введение частичного питания через бутылочку (другой пищи и питья) нужно запрещать, поскольку это может отрицательно сказаться на грудном вскармливании. Кроме того, кормящие матери должны знать, что возвращаться к груд</w:t>
      </w:r>
      <w:r>
        <w:rPr>
          <w:sz w:val="28"/>
          <w:szCs w:val="28"/>
        </w:rPr>
        <w:t>ному вскармливанию очень сложно.</w:t>
      </w:r>
    </w:p>
    <w:p w14:paraId="079E987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грудного молока применяют дополнительную систему кормления. Ребенок будет сосать грудь, получая при этом питание из бутылочки через специальные капилляры. При этом сохраняются физиологический и психоэмоционал</w:t>
      </w:r>
      <w:r>
        <w:rPr>
          <w:sz w:val="28"/>
          <w:szCs w:val="28"/>
        </w:rPr>
        <w:t>ьный компоненты грудного вскармливания и стимулируется выработка молока.</w:t>
      </w:r>
    </w:p>
    <w:p w14:paraId="6A4BD32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у матери возникают временные сложности с кормлением ребенка грудью или грудным молоком, рекомендуется пользоваться мягкой ложечкой (SoftCup). Градуированная ложечка удобна для к</w:t>
      </w:r>
      <w:r>
        <w:rPr>
          <w:sz w:val="28"/>
          <w:szCs w:val="28"/>
        </w:rPr>
        <w:t>ормления благодаря непрерывной дозированной подаче питания. Градуированной ложечкой можно кормить ребенка сразу после кормления, в до- и после операционный период у детей с патологией челюстно-лицевого аппарата.</w:t>
      </w:r>
    </w:p>
    <w:p w14:paraId="79EFD19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ребенка молочной смесью при смешан</w:t>
      </w:r>
      <w:r>
        <w:rPr>
          <w:sz w:val="28"/>
          <w:szCs w:val="28"/>
        </w:rPr>
        <w:t>ном и искусственном вскармливании преимущественно осуществляется через соску из бутылочки. Используются градуированные бутылочки, объем их 200-250 мл, цена деления 10 мл. На бутылочку надевают соску с дырочкой. Лучше использовать для кормления соски промыш</w:t>
      </w:r>
      <w:r>
        <w:rPr>
          <w:sz w:val="28"/>
          <w:szCs w:val="28"/>
        </w:rPr>
        <w:t>ленного производства с уже имеющимися дырочками, различными в зависимости от возраста ребенка. Смесь или молоко надо давать ребенку подогретым до 37-40°С, для чего перед кормлением помещают бутылочку на 5-6 минут в кастрюлю с горячей водой. Кастрюля должна</w:t>
      </w:r>
      <w:r>
        <w:rPr>
          <w:sz w:val="28"/>
          <w:szCs w:val="28"/>
        </w:rPr>
        <w:t xml:space="preserve"> быть промаркирована: «Для подогрева молока». Каждый раз необходимо проверить, достаточно ли смесь согрелась или не слишком ли горяча.</w:t>
      </w:r>
    </w:p>
    <w:p w14:paraId="00493D1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Бутылочку при кормлении надо держать так, чтобы горлышко её все время было заполнено молоком, так как иначе ребенок будет</w:t>
      </w:r>
      <w:r>
        <w:rPr>
          <w:sz w:val="28"/>
          <w:szCs w:val="28"/>
        </w:rPr>
        <w:t xml:space="preserve"> заглатывать воздух, что часто приводит к срыгиванию и рвоте.</w:t>
      </w:r>
    </w:p>
    <w:p w14:paraId="14B9791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Кормят ребенка из бутылочки либо на руках, придавая ему положение такое же, как при кормлении грудью, либо лежа на боку с подложенной под голову небольшой подушечкой.</w:t>
      </w:r>
    </w:p>
    <w:p w14:paraId="2A674A1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кормления нельзя о</w:t>
      </w:r>
      <w:r>
        <w:rPr>
          <w:sz w:val="28"/>
          <w:szCs w:val="28"/>
        </w:rPr>
        <w:t>тходить от ребенка, нужно поддерживать бутылочку в правильном положении и следить за тем, как ребенок сосет. Нельзя кормить спящего ребенка или во время крика. После кормления тщательно обсушить окружность вокруг рта ребенка, осторожно приподнимая его, что</w:t>
      </w:r>
      <w:r>
        <w:rPr>
          <w:sz w:val="28"/>
          <w:szCs w:val="28"/>
        </w:rPr>
        <w:t xml:space="preserve"> способствует удалению с отрыжкой случайно заглоченного воздуха.</w:t>
      </w:r>
    </w:p>
    <w:p w14:paraId="57930BD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стационарных условиях все смеси для детей первого года жизни получает медсестра на пищеблоке. Сухие смеси превращают в готовые к употреблению путем разведения непосредственно перед кормлени</w:t>
      </w:r>
      <w:r>
        <w:rPr>
          <w:sz w:val="28"/>
          <w:szCs w:val="28"/>
        </w:rPr>
        <w:t>ем ребенка, что осуществляется в буфетах каждого отделения. Вид смеси, её объем для каждого ребенка индивидуальны, также как и частота кормлений, устанавливаются врачом.</w:t>
      </w:r>
    </w:p>
    <w:p w14:paraId="3F390F5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грудного вскармливания используют адаптированные молочные смеси - за</w:t>
      </w:r>
      <w:r>
        <w:rPr>
          <w:sz w:val="28"/>
          <w:szCs w:val="28"/>
        </w:rPr>
        <w:t>менители женского молока, которые по своему составу и свойствам приближаются к женскому молоку: «Малютка истринская», «Малыш истринский», «НАН», «Энфамил-1», «Энфамил-2», «Хипп-1», «Хипп-2».</w:t>
      </w:r>
    </w:p>
    <w:p w14:paraId="0B0E623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детей адаптированными (приближенными по своему сост</w:t>
      </w:r>
      <w:r>
        <w:rPr>
          <w:sz w:val="28"/>
          <w:szCs w:val="28"/>
        </w:rPr>
        <w:t>аву к материнскому молоку) молочными смесями типа «Детолакт», «Малютка», «Бона» последовательность подготовительных операций несколько иная. В простерилизованную бутылочку наливают кипяченую воду, мерной ложкой добавляют сухую молочную смесь. Затем бутылоч</w:t>
      </w:r>
      <w:r>
        <w:rPr>
          <w:sz w:val="28"/>
          <w:szCs w:val="28"/>
        </w:rPr>
        <w:t>ку встряхивают и надевают на нее чистую соску. После кормления бутылочку моют содой при помощи ерша.</w:t>
      </w:r>
    </w:p>
    <w:p w14:paraId="41DA70C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Бутылочки для детского питания, соски, пустышки, термосы и стерилизаторы для бутылочек, щеточки для мытья бутылочек</w:t>
      </w:r>
    </w:p>
    <w:p w14:paraId="7425873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искусственном вскармливании об объе</w:t>
      </w:r>
      <w:r>
        <w:rPr>
          <w:sz w:val="28"/>
          <w:szCs w:val="28"/>
        </w:rPr>
        <w:t>ме высосанной молочной смеси судят по градуированной шкале бутылочки. Регистрация высосанного молока из груди матери или смеси из бутылочки должна производиться в сестринском листе, который имеется в истории болезни каждого ребенка. Регистрируется количест</w:t>
      </w:r>
      <w:r>
        <w:rPr>
          <w:sz w:val="28"/>
          <w:szCs w:val="28"/>
        </w:rPr>
        <w:t>во высосанного молока (смеси) при каждом кормлении.</w:t>
      </w:r>
    </w:p>
    <w:p w14:paraId="5EC12BA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бутылочку надо держать так, чтобы горлышко ее все время было заполнено молоком, иначе ребенок будет заглатывать воздух, что часто приводит к срыгиванию и рвоте.</w:t>
      </w:r>
    </w:p>
    <w:p w14:paraId="33B4D4C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Ребенка держат на руках в так</w:t>
      </w:r>
      <w:r>
        <w:rPr>
          <w:sz w:val="28"/>
          <w:szCs w:val="28"/>
        </w:rPr>
        <w:t>ом же положении, как при кормлении грудью, либо в положении на боку с подложенной под голову небольшой подушечкой. Во время кормления нельзя отходить от ребенка, нужно поддерживать бутылочку, следить за тем, как ребенок сосет. Нельзя кормить спящего ребенк</w:t>
      </w:r>
      <w:r>
        <w:rPr>
          <w:sz w:val="28"/>
          <w:szCs w:val="28"/>
        </w:rPr>
        <w:t>а. После кормления нужно тщательно обсушить кожу вокруг рта ребенка, осторожно приподнять его и перевести в вертикальное положение для удаления заглоченного при кормлении воздуха.</w:t>
      </w:r>
    </w:p>
    <w:p w14:paraId="3B539CB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ребенка имеют значение любые «мелочи». Детям, склонным к икоте</w:t>
      </w:r>
      <w:r>
        <w:rPr>
          <w:sz w:val="28"/>
          <w:szCs w:val="28"/>
        </w:rPr>
        <w:t xml:space="preserve"> и метеоризму, лучше использовать так называемые эксклюзивные противоикотные соски, например Antisinghiozzo Кикко, имеющие разгрузочные каналы-бороздки для свободного доступа воздуха внутрь бутылочки во время кормления. Это компенсирует объем высасываемого</w:t>
      </w:r>
      <w:r>
        <w:rPr>
          <w:sz w:val="28"/>
          <w:szCs w:val="28"/>
        </w:rPr>
        <w:t xml:space="preserve"> ребенком молока. Уменьшается процесс образования газа, а тем самым - и возможность развития кишечных колик у новорожденного и ребенка грудного возраста. Обеспечивается выбор специальных прорезей в соске для любого вида питания, чтобы была возможность пред</w:t>
      </w:r>
      <w:r>
        <w:rPr>
          <w:sz w:val="28"/>
          <w:szCs w:val="28"/>
        </w:rPr>
        <w:t>ложить ребенку нужный вариант в нужное время [26]</w:t>
      </w:r>
    </w:p>
    <w:p w14:paraId="11B05B8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рекомендуют использовать положение «кормление в подоле». Предлагаемая поза предотвращает нарушение моторики желудочно-кишечного тракта, исключают возможность искривления позвоночника у ребенка, кроме</w:t>
      </w:r>
      <w:r>
        <w:rPr>
          <w:sz w:val="28"/>
          <w:szCs w:val="28"/>
        </w:rPr>
        <w:t xml:space="preserve"> того, она удобна для кормящей матери.</w:t>
      </w:r>
    </w:p>
    <w:p w14:paraId="35B3CFE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пищи необходимо соблюдать установленные часы кормлений. Если общее состояние не нарушено и аппетит сохранен, то режим питания больных может быть такой же, как здоровых детей того же возраста (дете</w:t>
      </w:r>
      <w:r>
        <w:rPr>
          <w:sz w:val="28"/>
          <w:szCs w:val="28"/>
        </w:rPr>
        <w:t>й до 2 мес кормят 6-7 раз, до 5 мес - 6 раз, с 5 мес до 1-1,5 лет - 5 раз). При тяжелом состоянии ребенка, плохом аппетите кормят более часто (через 2-3 ч) и порциями меньшего объема.</w:t>
      </w:r>
    </w:p>
    <w:p w14:paraId="4E3B17B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Больных детей иногда очень сложно накормить не только потому, что у них </w:t>
      </w:r>
      <w:r>
        <w:rPr>
          <w:sz w:val="28"/>
          <w:szCs w:val="28"/>
        </w:rPr>
        <w:t>плохой аппетит, но и из-за наличия привычек, приобретенных в домашней обстановке. Требуется большое терпение, так как даже кратковременный отказ от еды слабых и истощенных детей может неблагоприятно отразиться на течении болезни. В стационарах все смеси дл</w:t>
      </w:r>
      <w:r>
        <w:rPr>
          <w:sz w:val="28"/>
          <w:szCs w:val="28"/>
        </w:rPr>
        <w:t>я детей первого года жизни получают в пищеблоке. Сухие смеси в буфете превращают в готовые к употреблению непосредственно перед кормлением ребенка. Вид смеси, ее объем и частоту кормления для каждого ребенка устанавливает врач.</w:t>
      </w:r>
    </w:p>
    <w:p w14:paraId="4C0AE3E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меньше возраст ребенка, </w:t>
      </w:r>
      <w:r>
        <w:rPr>
          <w:sz w:val="28"/>
          <w:szCs w:val="28"/>
        </w:rPr>
        <w:t>тем больше он нуждается в максимально адаптированных смесях. К рекомендуемым для кормления детей первых шести месяцев жизни относят смеси «Нутрилак 0-6» («Нутритек», Россия), «Nutrilon-1» («Nutricia», Голландия), «Semper Bebi-1» («Semper», Швеция), «Pre-Hi</w:t>
      </w:r>
      <w:r>
        <w:rPr>
          <w:sz w:val="28"/>
          <w:szCs w:val="28"/>
        </w:rPr>
        <w:t>pp» и «ХиПП-1» (ХиПП, Австрия), «Хумана-1» («Humana», Германия), «Энфамил-1» («Mead Johnson», США), «НАН-1» («Nestte», Швейцария), «Галлия-1» («Данон», Франция), «Фрисолак-1» («Friesland Nutrition», Голландия) и др.</w:t>
      </w:r>
    </w:p>
    <w:p w14:paraId="58D54BB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«Последующие» смеси, рекомендуемые для к</w:t>
      </w:r>
      <w:r>
        <w:rPr>
          <w:sz w:val="28"/>
          <w:szCs w:val="28"/>
        </w:rPr>
        <w:t xml:space="preserve">ормления детей второго полугодия жизни: «Нутрилак 6-12» («Нутритек», Россия), «Nutrilon 2» («Nutricia», Голландия), «Semper Bebi-2» («Semper», Швеция), «ХиПП-2» (ХиПП, Австрия), «Хумана-2», «Хумана Фольге- мильх-2» («Humana», Германия), «Энфамил-2» («Mead </w:t>
      </w:r>
      <w:r>
        <w:rPr>
          <w:sz w:val="28"/>
          <w:szCs w:val="28"/>
        </w:rPr>
        <w:t>Johnson», США), «НАН-2» («Nestte», Швейцария), «Галлия-2» («Данон», Франция), «Фрисолак-2» («Friesland Nutrition», Голландия) и др.</w:t>
      </w:r>
    </w:p>
    <w:p w14:paraId="09C6739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первого года жизни, помимо сладких адаптированных смесей, созданы адаптированные кисломолочные смеси: жидкая кисл</w:t>
      </w:r>
      <w:r>
        <w:rPr>
          <w:sz w:val="28"/>
          <w:szCs w:val="28"/>
        </w:rPr>
        <w:t>омолочная смесь «Агуша-1» (Россия) для детей в возрасте от 2-4 нед жизни до 5-6 мес; «Малютка» (Россия); «NAN кисломолочный» («Nestb», Швейцария) с бифидобактериями, «Gallia lactofidus» и «Lactofidus» («Danon», Франция). Частично адаптированная кисломолочн</w:t>
      </w:r>
      <w:r>
        <w:rPr>
          <w:sz w:val="28"/>
          <w:szCs w:val="28"/>
        </w:rPr>
        <w:t>ая жидкая смесь «Агуша-2» рекомендуется детям с 5-6 мес, неадаптированный «Кефир детский» на основе кефирных грибков вводят в питание не ранее 8 мес.</w:t>
      </w:r>
    </w:p>
    <w:p w14:paraId="1D4C2B1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детские лечебные смеси, которые назначают новорожденным с низкой массой тела при рождении</w:t>
      </w:r>
      <w:r>
        <w:rPr>
          <w:sz w:val="28"/>
          <w:szCs w:val="28"/>
        </w:rPr>
        <w:t xml:space="preserve"> («Алпрем», «Гумана-0»), при непереносимости молочного сахара (А1-110, «НутриСоя»), при поливалентной аллергии к белкам коровьего молока, сои, тяжелой диарее («Алфаре», «Прособи», «Портаген», «СимилакИзомил»).</w:t>
      </w:r>
    </w:p>
    <w:p w14:paraId="0E1EBC2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искусственном вскармливании объем высосанн</w:t>
      </w:r>
      <w:r>
        <w:rPr>
          <w:sz w:val="28"/>
          <w:szCs w:val="28"/>
        </w:rPr>
        <w:t>ой молочной смеси определяют по градуированной шкале бутылочки. Количество высосанного молока из груди матери или смеси из бутылочки отмечают после каждого кормления в индивидуальном сестринском листе, заполняемом на каждого ребенка грудного возраста.</w:t>
      </w:r>
    </w:p>
    <w:p w14:paraId="4C25A62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</w:t>
      </w:r>
      <w:r>
        <w:rPr>
          <w:sz w:val="28"/>
          <w:szCs w:val="28"/>
        </w:rPr>
        <w:t>на первом году жизни, начиная с 4-5-го месяца, ребенка постепенно приучают к новым видам пищи (прикорм). При введении прикорма следует соблюдать определенные правила. Прикорм дают перед кормлением грудью или смесями, причем с ложечки. К блюдам прикорма отн</w:t>
      </w:r>
      <w:r>
        <w:rPr>
          <w:sz w:val="28"/>
          <w:szCs w:val="28"/>
        </w:rPr>
        <w:t>осятся каши, овощные пюре, мясные (фарш, фрикадельки), желток, бульон, творог и т.д. Так как с 6 мес ребенок начинает сидеть, его следует кормить за специальным столом или посадив на колени взрослого. При кормлении ребенку на грудь подвязывают клеенчатый ф</w:t>
      </w:r>
      <w:r>
        <w:rPr>
          <w:sz w:val="28"/>
          <w:szCs w:val="28"/>
        </w:rPr>
        <w:t>артук или просто пеленку.</w:t>
      </w:r>
    </w:p>
    <w:p w14:paraId="5B63C23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введения прикорма в рацион детей, находящихся на естественном вскармливании, регламентированы Институтом питания</w:t>
      </w:r>
    </w:p>
    <w:p w14:paraId="1D1DA91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стерилизации сосок и бутылочек. Грязные соски тщательно моют сначала проточной водой, а потом теплой во</w:t>
      </w:r>
      <w:r>
        <w:rPr>
          <w:sz w:val="28"/>
          <w:szCs w:val="28"/>
        </w:rPr>
        <w:t>дой с содой (0,5 чайной ложки питьевой соды на стакан воды), при этом их выворачивают наизнанку. Затем соски кипятят в течение 10-15 мин. Стерилизация сосок проводится раз в день, обычно в ночное время. Проводит ее палатная медицинская сестра. Чистые резин</w:t>
      </w:r>
      <w:r>
        <w:rPr>
          <w:sz w:val="28"/>
          <w:szCs w:val="28"/>
        </w:rPr>
        <w:t>овые соски сохраняют сухими в закрытой (стеклянной или эмалированной) посуде с маркировкой «Чистые соски». Чистые соски достают стерильным пинцетом, а затем чисто вымытыми руками надевают на бутылочку. Использованные соски собирают в посуду с маркировкой «</w:t>
      </w:r>
      <w:r>
        <w:rPr>
          <w:sz w:val="28"/>
          <w:szCs w:val="28"/>
        </w:rPr>
        <w:t>Грязные соски».</w:t>
      </w:r>
    </w:p>
    <w:p w14:paraId="15ECC8A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бутылок проводится в буфетной. Сначала бутылки обезжиривают в горячей воде с горчицей (50 г сухой горчицы на 10 л воды), затем моют с помощью ерша, промывают проточной водой снаружи и изнутри (используют устройство в виде фонта</w:t>
      </w:r>
      <w:r>
        <w:rPr>
          <w:sz w:val="28"/>
          <w:szCs w:val="28"/>
        </w:rPr>
        <w:t>нчиков для ополаскивания бутылок) и ополаскивают. Чистые бутылки горлышком вниз помещают в металлические сетки, а когда стекут остатки воды, бутылочки в сетках ставят в сухожаровой шкаф на 50-60 мин (температура в шкафу 120-150 °С).</w:t>
      </w:r>
    </w:p>
    <w:p w14:paraId="37DA545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Бутылочки можно стерили</w:t>
      </w:r>
      <w:r>
        <w:rPr>
          <w:sz w:val="28"/>
          <w:szCs w:val="28"/>
        </w:rPr>
        <w:t>зовать кипячением. Для этого их помещают в специальную посуду (бак, кастрюлю), заливают теплой водой и кипятят 10 мин.</w:t>
      </w:r>
    </w:p>
    <w:p w14:paraId="4DE30EE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Хранят стерильные бутылочки с горловинами, закрытыми стерильными ватно-марлевыми тампонами, в отдельно выделенных для этого шкафах.[7]</w:t>
      </w:r>
    </w:p>
    <w:p w14:paraId="1ABFD10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воды.</w:t>
      </w:r>
    </w:p>
    <w:p w14:paraId="4BC3690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питания в ЛПУ предусматривает применение модифицированной номенклатуры лечебных столов, обозначаемых номерами от 1 до 14. Организуют лечебное питание в больнице диетврач и диетсестра.</w:t>
      </w:r>
    </w:p>
    <w:p w14:paraId="22A0860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Отмечено ранее, что пища готовится на пищеблоке. Пищеблок </w:t>
      </w:r>
      <w:r>
        <w:rPr>
          <w:sz w:val="28"/>
          <w:szCs w:val="28"/>
        </w:rPr>
        <w:t>централизованно получает все продукты для питания детей, готовит различные блюда, а затем распределяет их согласно порционным требованиям.</w:t>
      </w:r>
    </w:p>
    <w:p w14:paraId="0341E67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задача каждой медсестры составить на больных порционник, который сдается старшей медсестре отделения, а та </w:t>
      </w:r>
      <w:r>
        <w:rPr>
          <w:sz w:val="28"/>
          <w:szCs w:val="28"/>
        </w:rPr>
        <w:t>суммирует количество диет и направляет данные в больничный пищеблок.</w:t>
      </w:r>
    </w:p>
    <w:p w14:paraId="1233917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Раздачу пищи больным производят буфетчицы и дежурные медсестры отделения. Мы подробно рассмотрели работу буфетной раздаточной. Мне будучи дежурной медсестрой предстоит раздача пищи необхо</w:t>
      </w:r>
      <w:r>
        <w:rPr>
          <w:sz w:val="28"/>
          <w:szCs w:val="28"/>
        </w:rPr>
        <w:t>димо осуществлять только в халате с маркировкой «для раздачи пищи». Медсестра должна соблюдать правила личной гигиены.</w:t>
      </w:r>
    </w:p>
    <w:p w14:paraId="5F5F5B9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задача медсестры отводится в участии кормления детей в столовой. Надо следить за правильной сервировкой стола, внешним видом блюд, их</w:t>
      </w:r>
      <w:r>
        <w:rPr>
          <w:sz w:val="28"/>
          <w:szCs w:val="28"/>
        </w:rPr>
        <w:t xml:space="preserve"> запахом и вкусом, опрятным видом буфетчиц. Следует проследить, чтобы дети вымыли руки.</w:t>
      </w:r>
    </w:p>
    <w:p w14:paraId="6849A1E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еды мне необходимо проследить, чтобы дети ели опрятно, не разговаривали, не мешали друг другу. Если ребенок не ест, следует выяснить причину этого, убедить его</w:t>
      </w:r>
      <w:r>
        <w:rPr>
          <w:sz w:val="28"/>
          <w:szCs w:val="28"/>
        </w:rPr>
        <w:t xml:space="preserve"> в необходимости еды, но насильственное кормление не допускается.</w:t>
      </w:r>
    </w:p>
    <w:p w14:paraId="6BD4B99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каждой раздачи пищи производят тщательную уборку помещений буфетной и столовой с применением растворов дезинфицирующих средств.</w:t>
      </w:r>
    </w:p>
    <w:p w14:paraId="5ADFAE51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рассмотрели кормление детей первого года жизни.</w:t>
      </w:r>
    </w:p>
    <w:p w14:paraId="522F2D92" w14:textId="77777777" w:rsidR="00000000" w:rsidRDefault="00C4740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76F4133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0C91919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больных в лечебно-профилактических учреждениях - один из важнейших элементов комплекса лечебных мероприятий. Рационально организованное лечебное питание предполагает возмещение энергозатрат человеческого организма, использование таких</w:t>
      </w:r>
      <w:r>
        <w:rPr>
          <w:sz w:val="28"/>
          <w:szCs w:val="28"/>
        </w:rPr>
        <w:t xml:space="preserve"> пищевых продуктов и технологии приготовления пищи, которые диктуются состоянием здоровья больного, а также правильное распределение общей калорийности пищи по отдельным приемам в течение дня. Лечебное питание в детских лечебно-профилактических учреждениях</w:t>
      </w:r>
      <w:r>
        <w:rPr>
          <w:sz w:val="28"/>
          <w:szCs w:val="28"/>
        </w:rPr>
        <w:t xml:space="preserve"> в первую очередь должно обеспечивать физиологические потребности растущего организма ребенка. Система питания в ЛПУ предусматривает применение модифицированной номенклатуры лечебных столов, обозначаемых номерами от 1 до 14.</w:t>
      </w:r>
    </w:p>
    <w:p w14:paraId="478A8C9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проанализировали роль </w:t>
      </w:r>
      <w:r>
        <w:rPr>
          <w:sz w:val="28"/>
          <w:szCs w:val="28"/>
        </w:rPr>
        <w:t>медицинской сестры в организации питания детей в ЛПУ</w:t>
      </w:r>
    </w:p>
    <w:p w14:paraId="2940750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Выполнили поставленные задачи.</w:t>
      </w:r>
    </w:p>
    <w:p w14:paraId="28D6E7F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изучили нормативно - правовую базу,</w:t>
      </w:r>
    </w:p>
    <w:p w14:paraId="578D8E5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моменты диетотерапии,</w:t>
      </w:r>
    </w:p>
    <w:p w14:paraId="6C9ADF3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отследили организацию работы пищеблока,</w:t>
      </w:r>
    </w:p>
    <w:p w14:paraId="0C716C7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деятельность медицинской сестры в организации питания.</w:t>
      </w:r>
    </w:p>
    <w:p w14:paraId="765AC8E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рганизуют лечебное питание в больнице диетврач и диетсестра.</w:t>
      </w:r>
    </w:p>
    <w:p w14:paraId="13DA1E3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соблюдение санитарных правил заготовки пищевых продуктов, их хранения и транспортировки, технологии приготовления, сроков хранения и реализации пищи, а также выполнение правил личной </w:t>
      </w:r>
      <w:r>
        <w:rPr>
          <w:sz w:val="28"/>
          <w:szCs w:val="28"/>
        </w:rPr>
        <w:t>гигиены медицинским персоналом. Нарушение этих правил может явиться причиной пищевых отравлений, глистных и инфекционных заболеваний в лечебно-профилактическом учреждении.</w:t>
      </w:r>
    </w:p>
    <w:p w14:paraId="31C4CA0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пища готовится на пищеблоке. Пищеблок централизованно получает все про</w:t>
      </w:r>
      <w:r>
        <w:rPr>
          <w:sz w:val="28"/>
          <w:szCs w:val="28"/>
        </w:rPr>
        <w:t>дукты для питания детей, готовит различные блюда, а затем распределяет их согласно порционным требованиям.</w:t>
      </w:r>
    </w:p>
    <w:p w14:paraId="6586C63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 ранее, что пища готовится на пищеблоке. Пищеблок централизованно получает все продукты для питания детей, готовит различные блюда, а затем р</w:t>
      </w:r>
      <w:r>
        <w:rPr>
          <w:sz w:val="28"/>
          <w:szCs w:val="28"/>
        </w:rPr>
        <w:t>аспределяет их согласно порционным требованиям.</w:t>
      </w:r>
    </w:p>
    <w:p w14:paraId="7E6FA9E9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задача каждой медсестры составить на больных порционник, который сдается старшей медсестре отделения, а та суммирует количество диет и направляет данные в больничный пищеблок.</w:t>
      </w:r>
    </w:p>
    <w:p w14:paraId="1CD63FB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подробно рассмотрел</w:t>
      </w:r>
      <w:r>
        <w:rPr>
          <w:sz w:val="28"/>
          <w:szCs w:val="28"/>
        </w:rPr>
        <w:t>и работу буфетной раздаточной. Мне будучи дежурной медсестрой предстоит раздача пищи необходимо осуществлять только в халате с маркировкой «для раздачи пищи». Медсестра должна соблюдать правила личной гигиены. Моя задача медсестры отводится в участии кормл</w:t>
      </w:r>
      <w:r>
        <w:rPr>
          <w:sz w:val="28"/>
          <w:szCs w:val="28"/>
        </w:rPr>
        <w:t>ения детей в столовой. Надо следить за правильной сервировкой стола, внешним видом блюд, их запахом и вкусом, опрятным видом буфетчиц. Следует проследить, чтобы дети вымыли руки.</w:t>
      </w:r>
    </w:p>
    <w:p w14:paraId="6258054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еды мне необходимо проследить, чтобы дети ели опрятно, не разговарив</w:t>
      </w:r>
      <w:r>
        <w:rPr>
          <w:sz w:val="28"/>
          <w:szCs w:val="28"/>
        </w:rPr>
        <w:t>али, не мешали друг другу. Если ребенок не ест, следует выяснить причину этого, убедить его в необходимости еды, но насильственное кормление не допускается.</w:t>
      </w:r>
    </w:p>
    <w:p w14:paraId="65D084C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каждой раздачи пищи производят тщательную уборку помещений буфетной и столовой с применением </w:t>
      </w:r>
      <w:r>
        <w:rPr>
          <w:sz w:val="28"/>
          <w:szCs w:val="28"/>
        </w:rPr>
        <w:t>растворов дезинфицирующих средств.</w:t>
      </w:r>
    </w:p>
    <w:p w14:paraId="0B81F73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13F6ED8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03030C0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26F0C33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Аллергические болезни у детей. Руководство для врачей /под ред. М.Я. Студеникина, И.И. Балаболкина М.: Медицина, 1998.- 352 с.</w:t>
      </w:r>
    </w:p>
    <w:p w14:paraId="7D7E76BD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Баранов A.A., Дорофейчук В.Г. Лечебное питание при нарушениях защитных меха</w:t>
      </w:r>
      <w:r>
        <w:rPr>
          <w:sz w:val="28"/>
          <w:szCs w:val="28"/>
        </w:rPr>
        <w:t>низмов пищеварительного тракта у детей //Педиатрия,- 1984.- № 6.- С. 73-75.</w:t>
      </w:r>
    </w:p>
    <w:p w14:paraId="779E2C5D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Баранов A.A. Здоровье детей России: научные и организационные приоритеты //Педиатрия. 1999. - № 3. - С. 4-6.</w:t>
      </w:r>
    </w:p>
    <w:p w14:paraId="0A18E7CC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Боровик Т.Э. Медико-биологические основы диетотерапии у детей ранне</w:t>
      </w:r>
      <w:r>
        <w:rPr>
          <w:sz w:val="28"/>
          <w:szCs w:val="28"/>
        </w:rPr>
        <w:t>говозраста Автореф. дисс. докт. мед. наук. - М.,- 1994.- 43 с.</w:t>
      </w:r>
    </w:p>
    <w:p w14:paraId="788121E5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Боровик Т.Э. Особенности лечебного питания детей при пищевой аллергии //Вопр. питания.- 1996.- № 5.- С. 71-73.</w:t>
      </w:r>
    </w:p>
    <w:p w14:paraId="0CFE5584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Боровик Т.Э., Рославцева Е.А., Семенова H.H. и др. Пищевая аллергия и особенно</w:t>
      </w:r>
      <w:r>
        <w:rPr>
          <w:sz w:val="28"/>
          <w:szCs w:val="28"/>
        </w:rPr>
        <w:t>сти лечебного питания у детей раннего возраста //Рос. педиатр, журнал.-1998.-№5.-С. 42-46.</w:t>
      </w:r>
    </w:p>
    <w:p w14:paraId="14235E3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Ведрашко В.Ф. Организация питания в детских учреждениях М.: Медицина, 1969, 196 с.</w:t>
      </w:r>
    </w:p>
    <w:p w14:paraId="2BE2B688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Вретлинд А., Суджан А. Клиническое питание. Москва - Стокгольм, - 1990. -354 с</w:t>
      </w:r>
      <w:r>
        <w:rPr>
          <w:sz w:val="28"/>
          <w:szCs w:val="28"/>
        </w:rPr>
        <w:t>.</w:t>
      </w:r>
    </w:p>
    <w:p w14:paraId="3381429E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Воробьев В.И. Организация диетотерапии в лечебно-профилактических учреждениях.</w:t>
      </w:r>
    </w:p>
    <w:p w14:paraId="00E57E9F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Гигиенические требования к качеству и безопасности продовольственного сырья и пищевых продуктов //Санитарные правила и нормы 2.3.2.560-96 //под ред. В.А. Тутельяна H.A. М.</w:t>
      </w:r>
      <w:r>
        <w:rPr>
          <w:sz w:val="28"/>
          <w:szCs w:val="28"/>
        </w:rPr>
        <w:t>, - 269 с.</w:t>
      </w:r>
    </w:p>
    <w:p w14:paraId="7F37375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Детское питание и средства ухода за детьми в России //Каталог справочник под ред. В.А. Тутельяна, И.Я. Коня, Д.И. Зелинской. - Словена, 1997. - 136 с.</w:t>
      </w:r>
    </w:p>
    <w:p w14:paraId="0453949A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Детское питание //под ред. Запруднова A.M. М., 1997. - 102 с.</w:t>
      </w:r>
    </w:p>
    <w:p w14:paraId="15787E3D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Дерюгина М.П. Диетическое </w:t>
      </w:r>
      <w:r>
        <w:rPr>
          <w:sz w:val="28"/>
          <w:szCs w:val="28"/>
        </w:rPr>
        <w:t>питание, МЫ.: Хелтон, 1997. 352 с.</w:t>
      </w:r>
    </w:p>
    <w:p w14:paraId="4A8F96A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Диетотерапия при различных заболеваниях у детей первого года жизни: Методические указания МЗ РФ.- М., 1989.- 33 с.</w:t>
      </w:r>
    </w:p>
    <w:p w14:paraId="0193F3E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Доценко В.А. Лечебно-профилактическое питание //Вопр. питания.- 2001.- Т. 70.-№ 1.-С. 21-25.</w:t>
      </w:r>
    </w:p>
    <w:p w14:paraId="24013106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Доценк</w:t>
      </w:r>
      <w:r>
        <w:rPr>
          <w:sz w:val="28"/>
          <w:szCs w:val="28"/>
        </w:rPr>
        <w:t>о В.А., Бондарев Г.И., Мартинчик А.Н. Организация лечебно-профилактического питания. Л.: Медицина, 1987. 216 с.</w:t>
      </w:r>
    </w:p>
    <w:p w14:paraId="5CC284ED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 Ежова, Е. М. Русакова, Г. И. Кащеева. Педиатрия: Учебник / - 5-е изд. - Мн.: Выш. шк., 2003. - 560 с.,</w:t>
      </w:r>
    </w:p>
    <w:p w14:paraId="2D7263F5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Зайцева Г.И., Строгонова Л.А. Прин</w:t>
      </w:r>
      <w:r>
        <w:rPr>
          <w:sz w:val="28"/>
          <w:szCs w:val="28"/>
        </w:rPr>
        <w:t>ципы организации питания в детской больнице //Справочник по детской диететике под ред. И.М. Воронцова и A.B. Мазурина Л.: Медицина, 1980.-С. 172-173.</w:t>
      </w:r>
    </w:p>
    <w:p w14:paraId="187186B9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Запруднов А.М., Григорьев К.И. Детские болезни. Учебник. - 2-е изд., перераб. и доп. - М.: Медицина, 200</w:t>
      </w:r>
      <w:r>
        <w:rPr>
          <w:sz w:val="28"/>
          <w:szCs w:val="28"/>
        </w:rPr>
        <w:t>1. - 560 с.: ил.: [4] л. ил. - (Учеб. лит. для учащихся мед. училищ и колледжей) ISBN 5-225-04583-9</w:t>
      </w:r>
    </w:p>
    <w:p w14:paraId="564A1D14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Здоровое питание: план действий по разработке региональных программ в России // Москва, 2001. 67 с.</w:t>
      </w:r>
    </w:p>
    <w:p w14:paraId="744A791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специализированных продуктов для профи</w:t>
      </w:r>
      <w:r>
        <w:rPr>
          <w:sz w:val="28"/>
          <w:szCs w:val="28"/>
        </w:rPr>
        <w:t>лактического и лечебного питания детей с различной патологией: Информационное письмо МЗ РФ.-М. 1997.-21 с.</w:t>
      </w:r>
    </w:p>
    <w:p w14:paraId="6814EFC6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Коденцова В.М., Харитончик Л.А., Абдулкеримова Х.З. и др. Использование витаминизированного напитка и масляного раствора Р-каротина в лечение детей</w:t>
      </w:r>
      <w:r>
        <w:rPr>
          <w:sz w:val="28"/>
          <w:szCs w:val="28"/>
        </w:rPr>
        <w:t xml:space="preserve"> с хроническим гастродуоденитом// Вопросы питания.- Т 70.- 2001.- № 2.- С 21-24</w:t>
      </w:r>
    </w:p>
    <w:p w14:paraId="063F7F96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Конь И.Я. Рациональное питание в сохранении здоровья детей. //В кн.: Физиология роста и развития детей и подростков (теоретические и клинические вопросы) под ред. Баранова A.</w:t>
      </w:r>
      <w:r>
        <w:rPr>
          <w:sz w:val="28"/>
          <w:szCs w:val="28"/>
        </w:rPr>
        <w:t>A., Шеплягиной J1.A. //М., 2000. 515 - 544 с.</w:t>
      </w:r>
    </w:p>
    <w:p w14:paraId="4D0E4C3F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Диетотерапия при синдроме мальабсорбции у детей раннего возраста //Пособие для врачей. МЗ РФ. - Москва, 2000.- 27 с.</w:t>
      </w:r>
    </w:p>
    <w:p w14:paraId="388FF3EA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Корнева Е.А., Шхинек Э.К. Гормоны и иммунная система Л., 1988. 250 с.</w:t>
      </w:r>
    </w:p>
    <w:p w14:paraId="058D287C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Коровина H.A., За</w:t>
      </w:r>
      <w:r>
        <w:rPr>
          <w:sz w:val="28"/>
          <w:szCs w:val="28"/>
        </w:rPr>
        <w:t>харова И.Н., Диетотерапия при различных заболеваниях у детей первого года жизни: Методические указания МЗ РФ.- М., 1989.- 33 с.</w:t>
      </w:r>
    </w:p>
    <w:p w14:paraId="1356D3AC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Коровина H.A., Захарова И.Н., Заплатников A.J1. Профилактика дефицита витаминов и микроэлементов. М.:, 2000 -55 с.</w:t>
      </w:r>
    </w:p>
    <w:p w14:paraId="050330EC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</w:t>
      </w:r>
      <w:r>
        <w:rPr>
          <w:sz w:val="28"/>
          <w:szCs w:val="28"/>
        </w:rPr>
        <w:t>ия лечебного питания детей в стационарах (пособие для врачей) //под ред. Баранова A.A., Ладодо К.С. //М., 2001.- 240 с.</w:t>
      </w:r>
    </w:p>
    <w:p w14:paraId="6678937E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Сорвачева Т.Н. Вскармливание и здоровье детей в раннем возрасте // Тез. 1-го Всерос. конгр. «Питание детей: 21 век». М., 2000. - С. 60</w:t>
      </w:r>
      <w:r>
        <w:rPr>
          <w:sz w:val="28"/>
          <w:szCs w:val="28"/>
        </w:rPr>
        <w:t>.</w:t>
      </w:r>
    </w:p>
    <w:p w14:paraId="3ABF26BC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Сорвачева Т.Н. Пашкевич В.В., Конь И.Я. Влияние характера вскармливания на первом году жизни на некоторые показатели здоровья детей в раннем возрасте //Вопр. питания. 2001. - № 4. - С.27-30.</w:t>
      </w:r>
    </w:p>
    <w:p w14:paraId="523DCB98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по детской диететике //под ред. И.М. Воронцова и</w:t>
      </w:r>
      <w:r>
        <w:rPr>
          <w:sz w:val="28"/>
          <w:szCs w:val="28"/>
        </w:rPr>
        <w:t xml:space="preserve"> A.B. Мазурина//Ленинград, Медицина, 1980.-415 с.</w:t>
      </w:r>
    </w:p>
    <w:p w14:paraId="27B86322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по диетологии //под ред. Самсонова М.А. //М, 1992. 463 с.</w:t>
      </w:r>
    </w:p>
    <w:p w14:paraId="67BFCBD1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Тюрин Н.А., Кузьменко Л.Г. Детские болезни: Учебник. Часть 1 - M.: Изд-во РУДН, 2004.-610 с</w:t>
      </w:r>
    </w:p>
    <w:p w14:paraId="43FB012B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Шабалов Н.П. Педиатрия, 2003</w:t>
      </w:r>
    </w:p>
    <w:p w14:paraId="0F68AC36" w14:textId="77777777" w:rsidR="00000000" w:rsidRDefault="00C47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д</w:t>
      </w:r>
      <w:r>
        <w:rPr>
          <w:sz w:val="28"/>
          <w:szCs w:val="28"/>
        </w:rPr>
        <w:t>епартамента здравоохран. от 03.11.2003 N 997-О об организации лечебного питания в детских больницах.</w:t>
      </w:r>
    </w:p>
    <w:p w14:paraId="3DA34213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14:paraId="3B2A9E0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6CFE600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НОРМЫ ПОТРЕБЛЕНИЯ ЭНЕРГИИ, БЕЛКОВ, ЖИРОВ, УГЛЕВОДОВ, МИНЕРАЛЬНЫХ ВЕЩЕСТВ, ВИТАМИНОВ ДЛЯ ДЕТЕЙ РАЗНЫХ ВОЗРАСТНЫХ ГРУПП (УТВЕРЖД</w:t>
      </w:r>
      <w:r>
        <w:rPr>
          <w:sz w:val="28"/>
          <w:szCs w:val="28"/>
        </w:rPr>
        <w:t>ЕНЫ ГЛАВНЫМ САНИТАРНЫМ ВРАЧОМ СССР 28.05.91 N 578691)</w:t>
      </w:r>
    </w:p>
    <w:p w14:paraId="75B7617B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1723A3A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Потребность в энергии, белках, жирах и углеводах &lt;*&gt;</w:t>
      </w:r>
    </w:p>
    <w:p w14:paraId="4D49C370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Потребность детей до 1 года дана на 1 кг массы тела; потребность в белках дана при вскармливании материнским молоком или заменителями женского</w:t>
      </w:r>
      <w:r>
        <w:rPr>
          <w:sz w:val="28"/>
          <w:szCs w:val="28"/>
        </w:rPr>
        <w:t xml:space="preserve"> молока с биологической ценностью (БЦ) более 80%; при вскармливании молочными продуктами с БЦ менее 80% указанные величины необходимо увеличить на 20-25%.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1"/>
        <w:gridCol w:w="1103"/>
        <w:gridCol w:w="800"/>
        <w:gridCol w:w="1015"/>
        <w:gridCol w:w="800"/>
        <w:gridCol w:w="985"/>
        <w:gridCol w:w="1263"/>
      </w:tblGrid>
      <w:tr w:rsidR="00000000" w14:paraId="254D9A6C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790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E29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DA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г/сутки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E1F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г/сутки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B31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</w:tr>
      <w:tr w:rsidR="00000000" w14:paraId="1593CB15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F5C2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D12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3EB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279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 животн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59F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21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>.  растит.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E02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г/сутки</w:t>
            </w:r>
          </w:p>
        </w:tc>
      </w:tr>
      <w:tr w:rsidR="00000000" w14:paraId="72CDA53D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A90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мес.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B84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645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19F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7B2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AADC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75C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 w14:paraId="16C564C1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13B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мес.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56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C22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D3D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F8B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1F87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6DE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 w14:paraId="065A41CD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032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 мес.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9EA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52B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1FB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EAB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B856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A21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 w14:paraId="2F3992A7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145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года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104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A0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DF2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422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6BC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6F7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000000" w14:paraId="77A5B08E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DE8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лет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639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786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3FB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75C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B65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1B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000000" w14:paraId="1A9E4C43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3EA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 (школ.)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863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6A4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5F1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D6D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B5A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5F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000000" w14:paraId="29024204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642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26C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73E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80A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D24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A89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2F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</w:tr>
      <w:tr w:rsidR="00000000" w14:paraId="7982E18C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58D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 лет (м)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EB3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F9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B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0A3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DF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BA6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000000" w14:paraId="6EED4042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B9C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 лет (д)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CA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4A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5C5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DA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CD6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CB2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</w:tr>
      <w:tr w:rsidR="00000000" w14:paraId="73846B79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05A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  (юноши)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DF0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917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5DF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F31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DCA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71E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</w:tr>
      <w:tr w:rsidR="00000000" w14:paraId="20372D63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FDA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  (девушки)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39A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4A3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8FE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35D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DB5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2DF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</w:tbl>
    <w:p w14:paraId="7FD4E6B5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25A3B35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Потребность в минеральных веществах (мг/сутки):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7"/>
        <w:gridCol w:w="1159"/>
        <w:gridCol w:w="1095"/>
        <w:gridCol w:w="1058"/>
        <w:gridCol w:w="1027"/>
        <w:gridCol w:w="804"/>
        <w:gridCol w:w="717"/>
      </w:tblGrid>
      <w:tr w:rsidR="00000000" w14:paraId="2AF301E0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587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5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AB3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вещества</w:t>
            </w:r>
          </w:p>
        </w:tc>
      </w:tr>
      <w:tr w:rsidR="00000000" w14:paraId="330DEE8F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C97D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957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633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701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1D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лезо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255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085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</w:t>
            </w:r>
          </w:p>
        </w:tc>
      </w:tr>
      <w:tr w:rsidR="00000000" w14:paraId="042EB312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A35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мес.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0DB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AF1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28F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8D6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9EE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247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000000" w14:paraId="6B413714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5CF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мес.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DFC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946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714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E1F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E3C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2C7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000000" w14:paraId="165F5BE3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EB6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 мес.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D96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68D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BAF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99E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1CA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A4C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000000" w14:paraId="6F607D79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E04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года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888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F47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474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396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AC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365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000000" w14:paraId="30131216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6B1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лет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2CF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BB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4E8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BF7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59A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EC7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000000" w14:paraId="3C16262E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A2F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 (школ.)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E64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B6E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2FE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DB2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354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297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000000" w14:paraId="737C2A6E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8C1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8FA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53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412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BC9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0E1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D11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48514802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BE4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 лет (м)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2C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919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AC9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F4D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FF9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515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17B20CF2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4BC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 лет (д)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872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FBD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54C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135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D1F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75E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6941A13A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5F7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  (юноши)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C02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2C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6D3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11C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AC8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45E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000000" w14:paraId="3C6D9B03" w14:textId="77777777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1BC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  (девушки)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050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4D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70E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73B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A5E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070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</w:tbl>
    <w:p w14:paraId="53E0A06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6B77435F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Потребность в витаминах (в сутки)</w:t>
      </w:r>
    </w:p>
    <w:p w14:paraId="5960822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─────────────────┐</w:t>
      </w:r>
    </w:p>
    <w:p w14:paraId="666F037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Возраст детей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Витамины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BE5B80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├───┬───┬───┬────┬───────┬────┬────┬────┬───┬────┤</w:t>
      </w:r>
    </w:p>
    <w:p w14:paraId="46D1309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B1,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B2,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B6,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B12,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фолацин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PP,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C,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A,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E,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D,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242FBF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мкг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мкг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мкг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мг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мкг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EC8C8A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├───────────────┼───┼───┼───┼────┼───────┼────┼────┼────┼───┼────┤</w:t>
      </w:r>
    </w:p>
    <w:p w14:paraId="37C7C3E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0-3 мес.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0,3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5B2749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4-6 мес.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0,4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A2EB2B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7-12 мес.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</w:t>
      </w:r>
      <w:r>
        <w:rPr>
          <w:rFonts w:ascii="Courier New CYR" w:hAnsi="Courier New CYR" w:cs="Courier New CYR"/>
          <w:sz w:val="20"/>
          <w:szCs w:val="20"/>
        </w:rPr>
        <w:t>,6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0,5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C8C1B9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1-3 года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450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60B06F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4-6 лет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0,9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50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500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7015D69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6 лет (шк.)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1,2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60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500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10D5470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7-10 лет </w:t>
      </w:r>
      <w:r>
        <w:rPr>
          <w:rFonts w:ascii="Courier New CYR" w:hAnsi="Courier New CYR" w:cs="Courier New CYR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1,2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2,0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60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6113978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11-13 лет (м)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1,7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3,0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1000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47AA40F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11-13 лет (д)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3,0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800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698BDCE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14-17 лет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2,0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3,0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1000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35A7B16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(юноши)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D4DFB4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14-17 лет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1,6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3,0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70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800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2,5</w:t>
      </w:r>
      <w:r>
        <w:rPr>
          <w:rFonts w:ascii="Courier New" w:hAnsi="Courier New" w:cs="Courier New"/>
          <w:sz w:val="20"/>
          <w:szCs w:val="20"/>
        </w:rPr>
        <w:t>│</w:t>
      </w:r>
    </w:p>
    <w:p w14:paraId="33AD055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(девушки)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FB1D57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└───────────────┴───┴───┴───┴────┴───────┴────┴────┴─</w:t>
      </w:r>
      <w:r>
        <w:rPr>
          <w:rFonts w:ascii="Courier New" w:hAnsi="Courier New" w:cs="Courier New"/>
          <w:sz w:val="20"/>
          <w:szCs w:val="20"/>
        </w:rPr>
        <w:t>───┴───┴────┘</w:t>
      </w:r>
    </w:p>
    <w:p w14:paraId="3456CBF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14:paraId="00DB69C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7C757664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ПИТАНИЯ В ДЕТСКИХ БОЛЬНИЦАХ (ОТДЕЛЕНИЯХ) НА 1 БОЛЬНОГО В ДЕНЬ</w:t>
      </w:r>
    </w:p>
    <w:p w14:paraId="414BD3A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14:paraId="1502FC9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Наименования продуктов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Количество (г, мл)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EA107A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───────────┼────────────────────────────┤</w:t>
      </w:r>
    </w:p>
    <w:p w14:paraId="72B00AA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Хлеб ржаной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75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695993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Хлеб пшеничный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175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4237FD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пшеничная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 CYR" w:hAnsi="Courier New CYR" w:cs="Courier New CYR"/>
          <w:sz w:val="20"/>
          <w:szCs w:val="20"/>
        </w:rPr>
        <w:t xml:space="preserve">         35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0ED138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картофельная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8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214195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Крупа, макаронные изделия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85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81DB20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Картофель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350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6441EC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Овощи, зелень              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400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E5C5B8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свежие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150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8312C1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Сухофрукты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20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74DEC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Сахар, сладости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80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B930DC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Кофе злаковый  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3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38529F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Чай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0,2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6A7E74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Мясо, птица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150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260AD6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Рыба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75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1E9A9C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Мол</w:t>
      </w:r>
      <w:r>
        <w:rPr>
          <w:rFonts w:ascii="Courier New CYR" w:hAnsi="Courier New CYR" w:cs="Courier New CYR"/>
          <w:sz w:val="20"/>
          <w:szCs w:val="20"/>
        </w:rPr>
        <w:t xml:space="preserve">око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450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C2405B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Творог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50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CFB87E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Сметана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25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899ADF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сливочное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55        </w:t>
      </w:r>
      <w:r>
        <w:rPr>
          <w:rFonts w:ascii="Courier New CYR" w:hAnsi="Courier New CYR" w:cs="Courier New CYR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AB4B38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растительное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10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1581C1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Яйцо, шт.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1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C3B1E8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Соль (специи)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10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30F48B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──────────────────┘</w:t>
      </w:r>
    </w:p>
    <w:p w14:paraId="2C6626E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14:paraId="65EF62F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2BB502B6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ПРИМЕРНЫЕ СРЕДНЕСУТОЧНЫЕ НАБОРЫ ПРОДУКТОВ НЕКОТОРЫХ ЛЕЧЕБНЫХ ДИЕТ</w:t>
      </w:r>
    </w:p>
    <w:p w14:paraId="5A35DD8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5F815777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N 1а</w:t>
      </w:r>
    </w:p>
    <w:p w14:paraId="000569F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14:paraId="6ABFEF1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Продукты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Количество (г, мл) для детей</w:t>
      </w:r>
      <w:r>
        <w:rPr>
          <w:rFonts w:ascii="Courier New" w:hAnsi="Courier New" w:cs="Courier New"/>
          <w:sz w:val="20"/>
          <w:szCs w:val="20"/>
        </w:rPr>
        <w:t>│</w:t>
      </w:r>
    </w:p>
    <w:p w14:paraId="6045346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в возрасте (лет)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9F9423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├─────────┬────────┬─────────┤</w:t>
      </w:r>
    </w:p>
    <w:p w14:paraId="4A6D30A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4-6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7-10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11-14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9F09B9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</w:t>
      </w:r>
      <w:r>
        <w:rPr>
          <w:rFonts w:ascii="Courier New" w:hAnsi="Courier New" w:cs="Courier New"/>
          <w:sz w:val="20"/>
          <w:szCs w:val="20"/>
        </w:rPr>
        <w:t>─────────┤</w:t>
      </w:r>
    </w:p>
    <w:p w14:paraId="7E8D9B4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Крупы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98C336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пшеничная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18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29C496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картофельная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0B82E7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Молоко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1000  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1100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1200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4DA3F8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Творог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3C2EFE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Сметана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87A926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сливочное, растит.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17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4ECA8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Яйцо, шт.                      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6BBE8A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Мясо, птица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1D9C33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Рыба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A23A9D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Сахар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5377D2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свежие      </w:t>
      </w:r>
      <w:r>
        <w:rPr>
          <w:rFonts w:ascii="Courier New CYR" w:hAnsi="Courier New CYR" w:cs="Courier New CYR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CC988D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сухие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A93EFC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Сок фруктовый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8639F2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Чай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0,3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0,3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0DD9BE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────────────────────────────┼─────────┼────────┼─────────┤</w:t>
      </w:r>
    </w:p>
    <w:p w14:paraId="20B27C4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Химический состав: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A5692B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60,7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72,4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646ADD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62,0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69,3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77,7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08943E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168,3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209,2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259,5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CFF442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1474,0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1750,0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2057,3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7E70F7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├───────────────────────────────────┼─────────┼────────┼─────────┤</w:t>
      </w:r>
    </w:p>
    <w:p w14:paraId="164A47F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 учетом тепловой обработки: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AB6A2F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57,0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68,1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75,2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B97DE3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55,8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62,4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C33B13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158,6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196,5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236,3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621E29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1364,6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1621,0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1876,4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CFEBEB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└───────────────────────────────────┴─────────┴────────┴─────────┘</w:t>
      </w:r>
    </w:p>
    <w:p w14:paraId="73E7D9C8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209AC34C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N 4</w:t>
      </w:r>
    </w:p>
    <w:p w14:paraId="6C42F4F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14:paraId="5FBD07C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Продукты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Количество (г, мл) для детей</w:t>
      </w:r>
      <w:r>
        <w:rPr>
          <w:rFonts w:ascii="Courier New" w:hAnsi="Courier New" w:cs="Courier New"/>
          <w:sz w:val="20"/>
          <w:szCs w:val="20"/>
        </w:rPr>
        <w:t>│</w:t>
      </w:r>
    </w:p>
    <w:p w14:paraId="71DFC83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в возрасте (лет)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111A46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├─────────┬────────┬─────────┤</w:t>
      </w:r>
    </w:p>
    <w:p w14:paraId="0CDDC28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4-6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7-10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11-14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27CF2E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</w:t>
      </w:r>
      <w:r>
        <w:rPr>
          <w:rFonts w:ascii="Courier New" w:hAnsi="Courier New" w:cs="Courier New"/>
          <w:sz w:val="20"/>
          <w:szCs w:val="20"/>
        </w:rPr>
        <w:t>────────┤</w:t>
      </w:r>
    </w:p>
    <w:p w14:paraId="7E7FB91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Крупы, вермишель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13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4EDCA5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пшеничная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7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9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178D4B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картофельная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13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38500D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Молоко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07D1C5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Творог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AB4AA8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Сметана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3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4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FFE684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сливочное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DF3ACB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Яйцо, шт.                       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83677A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Мясо, птица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90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C98DC7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Рыба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F4FA8A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Сахар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E0641E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Фрукты свежие</w:t>
      </w:r>
      <w:r>
        <w:rPr>
          <w:rFonts w:ascii="Courier New CYR" w:hAnsi="Courier New CYR" w:cs="Courier New CYR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1ADA9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сухие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E418C8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Сок фруктовый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3B8180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Сухари пшеничные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87F160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Ч</w:t>
      </w:r>
      <w:r>
        <w:rPr>
          <w:rFonts w:ascii="Courier New CYR" w:hAnsi="Courier New CYR" w:cs="Courier New CYR"/>
          <w:sz w:val="20"/>
          <w:szCs w:val="20"/>
        </w:rPr>
        <w:t xml:space="preserve">ай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E7D78B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├───────────────────────────────────┼─────────┼────────┼─────────┤</w:t>
      </w:r>
    </w:p>
    <w:p w14:paraId="4E8DD53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Химический состав: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239375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48,6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56,6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 65,4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80C92F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34,8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42,2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46,4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56FEF5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226,8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262,6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290,1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23CD67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1414,8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1656,6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1839,6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2FD27C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</w:t>
      </w:r>
      <w:r>
        <w:rPr>
          <w:rFonts w:ascii="Courier New" w:hAnsi="Courier New" w:cs="Courier New"/>
          <w:sz w:val="20"/>
          <w:szCs w:val="20"/>
        </w:rPr>
        <w:t>─┼────────┼─────────┤</w:t>
      </w:r>
    </w:p>
    <w:p w14:paraId="54EC5AE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 учетом тепловой обработки: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A69418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45,7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53,3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61,4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304264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32,0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38,8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42,5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13C13E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214,5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247,5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273,0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8D5718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1328,8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1552,4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1720,1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F70E6E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└───────────────────────────────────┴─────────┴────────┴─────────┘</w:t>
      </w:r>
    </w:p>
    <w:p w14:paraId="2957728E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</w:p>
    <w:p w14:paraId="1AD27972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N 7</w:t>
      </w:r>
    </w:p>
    <w:p w14:paraId="1789C54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14:paraId="1B6338B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Продукты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Количество (г, мл) для детей</w:t>
      </w:r>
      <w:r>
        <w:rPr>
          <w:rFonts w:ascii="Courier New" w:hAnsi="Courier New" w:cs="Courier New"/>
          <w:sz w:val="20"/>
          <w:szCs w:val="20"/>
        </w:rPr>
        <w:t>│</w:t>
      </w:r>
    </w:p>
    <w:p w14:paraId="4882EC1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в возрасте (лет)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1A7152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├─────────┬────────┬─────────┤</w:t>
      </w:r>
    </w:p>
    <w:p w14:paraId="61E25B5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4-6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7-10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11-14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3D810D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├───────────────────────────────────┼─────────┼────────┼─────────┤</w:t>
      </w:r>
    </w:p>
    <w:p w14:paraId="530A22C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Крупы, макаронные изделия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61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6E5FC7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Мука пшеничная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19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23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0146EC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Молоко, кефир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380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480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AEB801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Сметана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13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79D04F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сливочное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DD4315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растительное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  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076175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Яйцо, шт.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D69858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Сахар, кондитерские изд.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4342C4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Картофель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490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570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670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092E43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Овощи разные                   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260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305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E4A4F6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свежие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275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3D4DD1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сухие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832777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Сок фруктовый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150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31D442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Хлеб бессолевой    </w:t>
      </w:r>
      <w:r>
        <w:rPr>
          <w:rFonts w:ascii="Courier New CYR" w:hAnsi="Courier New CYR" w:cs="Courier New CYR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250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4CD648A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Чай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0,2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0,2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696D51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Кофейный напиток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4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4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3793D0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Дрожжи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D270A6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────────────────────────────┼─────────┼────────┼─────────┤</w:t>
      </w:r>
    </w:p>
    <w:p w14:paraId="5DC83CC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Химический состав: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5D1AE0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57,7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66,9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80E6B2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80,2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95,1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110,0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C30C55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326,1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378,1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437,0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60FEAE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2198,0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2612,1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3018,7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BB39E9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├───────────────────────────────────┼─────────┼────────┼─────────┤</w:t>
      </w:r>
    </w:p>
    <w:p w14:paraId="34D9198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 учетом тепловой обработки: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7B4E28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49,0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56,0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64,9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1640FE4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74,0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87,5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101,1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6C2816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300,0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362,4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419,0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EEB5BF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2100,0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2461,6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2845,5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63486E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└───────────────────────────────────┴─────────┴────────┴─────────┘</w:t>
      </w:r>
    </w:p>
    <w:p w14:paraId="2828E44D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Гипоаллергенная диета</w:t>
      </w:r>
    </w:p>
    <w:p w14:paraId="43CB2C4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14:paraId="646E4C2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Продукты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Количество (г, мл) д</w:t>
      </w:r>
      <w:r>
        <w:rPr>
          <w:rFonts w:ascii="Courier New CYR" w:hAnsi="Courier New CYR" w:cs="Courier New CYR"/>
          <w:sz w:val="20"/>
          <w:szCs w:val="20"/>
        </w:rPr>
        <w:t>ля детей</w:t>
      </w:r>
      <w:r>
        <w:rPr>
          <w:rFonts w:ascii="Courier New" w:hAnsi="Courier New" w:cs="Courier New"/>
          <w:sz w:val="20"/>
          <w:szCs w:val="20"/>
        </w:rPr>
        <w:t>│</w:t>
      </w:r>
    </w:p>
    <w:p w14:paraId="766C3C0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в возрасте (лет)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1479370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├─────────┬────────┬─────────┤</w:t>
      </w:r>
    </w:p>
    <w:p w14:paraId="21F000D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4-6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7-10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11-14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F5CE0B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</w:t>
      </w:r>
      <w:r>
        <w:rPr>
          <w:rFonts w:ascii="Courier New" w:hAnsi="Courier New" w:cs="Courier New"/>
          <w:sz w:val="20"/>
          <w:szCs w:val="20"/>
        </w:rPr>
        <w:t>─┼────────┼─────────┤</w:t>
      </w:r>
    </w:p>
    <w:p w14:paraId="7925B78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Крупы, макаронные изд.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6FF8BB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Молоко, кефир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400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450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49FD01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Творог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1FF99D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Сметана                         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5BD9483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Сыр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4F74368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сливочное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CE1A0C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Масло растительное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6E1F4B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Мясо (говядина)     </w:t>
      </w:r>
      <w:r>
        <w:rPr>
          <w:rFonts w:ascii="Courier New CYR" w:hAnsi="Courier New CYR" w:cs="Courier New CYR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175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280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5770001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Сахар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147FE2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Кондитерские изд. (галеты)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1EF000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Картофель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270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8E1EEA9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Овощи р</w:t>
      </w:r>
      <w:r>
        <w:rPr>
          <w:rFonts w:ascii="Courier New CYR" w:hAnsi="Courier New CYR" w:cs="Courier New CYR"/>
          <w:sz w:val="20"/>
          <w:szCs w:val="20"/>
        </w:rPr>
        <w:t xml:space="preserve">азные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160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E8D729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свежие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150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200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250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3727A6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Фрукты сухие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9CE8FF2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Хлеб пшеничный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150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220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300  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474F82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Чай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0,4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661B835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├───────────────────────────────────┼─────────┼────────┼─────────┤</w:t>
      </w:r>
    </w:p>
    <w:p w14:paraId="0DE4854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Химический состав: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2D994D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67,9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9</w:t>
      </w:r>
      <w:r>
        <w:rPr>
          <w:rFonts w:ascii="Courier New CYR" w:hAnsi="Courier New CYR" w:cs="Courier New CYR"/>
          <w:sz w:val="20"/>
          <w:szCs w:val="20"/>
        </w:rPr>
        <w:t xml:space="preserve">1,7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110,5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030B23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75,8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99,3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115,7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7327A5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257,1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337,1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410,5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68D486E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1982,4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2626,6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3149,3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5208D77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</w:t>
      </w:r>
      <w:r>
        <w:rPr>
          <w:rFonts w:ascii="Courier New" w:hAnsi="Courier New" w:cs="Courier New"/>
          <w:sz w:val="20"/>
          <w:szCs w:val="20"/>
        </w:rPr>
        <w:t>───────┼────────┼─────────┤</w:t>
      </w:r>
    </w:p>
    <w:p w14:paraId="4CDFB81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 учетом тепловой обработки: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DA71EF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белки, г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64,9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86,7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105,8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F5C52FB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жиры, г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68,2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89,1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103,7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3E8522F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углевод</w:t>
      </w:r>
      <w:r>
        <w:rPr>
          <w:rFonts w:ascii="Courier New CYR" w:hAnsi="Courier New CYR" w:cs="Courier New CYR"/>
          <w:sz w:val="20"/>
          <w:szCs w:val="20"/>
        </w:rPr>
        <w:t xml:space="preserve">ы, г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243,5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321,4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391,1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2A5973D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Калорийность, ккал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1844,4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2454,6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2941,3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5A7C18C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</w:t>
      </w:r>
    </w:p>
    <w:p w14:paraId="4FB8EF26" w14:textId="77777777" w:rsidR="00000000" w:rsidRDefault="00C4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BB761A" w14:textId="77777777" w:rsidR="00000000" w:rsidRDefault="00C47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1- Средние суточные наборы продуктов общей физиологической диеты для детей 4-х возрастных групп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"/>
        <w:gridCol w:w="4705"/>
        <w:gridCol w:w="911"/>
        <w:gridCol w:w="813"/>
        <w:gridCol w:w="914"/>
        <w:gridCol w:w="1015"/>
      </w:tblGrid>
      <w:tr w:rsidR="00000000" w14:paraId="16140C4B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692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253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(г, мл) для дете</w:t>
            </w:r>
            <w:r>
              <w:rPr>
                <w:sz w:val="20"/>
                <w:szCs w:val="20"/>
              </w:rPr>
              <w:t>й в возрасте:</w:t>
            </w:r>
          </w:p>
        </w:tc>
      </w:tr>
      <w:tr w:rsidR="00000000" w14:paraId="5F619B0C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48E7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8D7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года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6B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лет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48E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78E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 лет</w:t>
            </w:r>
          </w:p>
        </w:tc>
      </w:tr>
      <w:tr w:rsidR="00000000" w14:paraId="68949153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06B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8F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835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2D0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DEA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4CB3B0F6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0E5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179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0E3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3DD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A13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000000" w14:paraId="79FB9B0C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B73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924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7B1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F30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2CE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 w14:paraId="1C32EE47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0D7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CD5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9D5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C92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61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 w14:paraId="4BC62086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DF2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картофельная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A2D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84E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066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83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 w14:paraId="3458CBE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88E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Крупы, макаронные изд.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BFA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9E8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6D2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35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 w14:paraId="33073460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580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EED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D10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7C4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44C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000000" w14:paraId="67FAB15C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158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разные и зел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16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B5D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28F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4B1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000000" w14:paraId="4D81FE66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131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AFE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FFA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F33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9D0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00000" w14:paraId="64496160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608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сухие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F95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A5E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97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BB3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70054DEA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958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 &lt;*&gt;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A32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AE1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F4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D5E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32BDAC39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EBC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7FD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5F8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63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1F3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 w14:paraId="3BE90416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D5C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Кондитерские изделия &lt;*&gt;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3F2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A68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E12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CFD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6307395C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9FA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87F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D99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149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76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00000" w14:paraId="0EA7AC85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764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02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2EA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EE3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AD5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4226FE42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14B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Яйцо, шт.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F61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C37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800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82C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7B0E33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0E6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</w:t>
            </w:r>
            <w:r>
              <w:rPr>
                <w:sz w:val="20"/>
                <w:szCs w:val="20"/>
              </w:rPr>
              <w:t>ог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885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2BA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A32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8C6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98C6D81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B89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кефир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1E0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834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1B9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8A6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00000" w14:paraId="07CDE93C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D0D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 &lt;*&gt;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C64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B3D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FAD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67A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 w14:paraId="3B9A1B81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5BA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&lt;*&gt;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83C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FF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51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B68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31C37158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022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Мясо, птица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57E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D6F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956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4C6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00000" w14:paraId="0D682696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0EB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62D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9C3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8FD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3AC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 w14:paraId="4DAB4B1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FBB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8B2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3CF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6C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8FD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4D05519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CA6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27E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D75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37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D05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13F398F1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2251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 &lt;*&gt;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6A4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BC8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557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A36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 w14:paraId="2515EDB9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113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(специи)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751F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E47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1DD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A9E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074EA9E2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990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состав: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FAE2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6E11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6455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E8C6" w14:textId="77777777" w:rsidR="00000000" w:rsidRDefault="00C47401">
            <w:pPr>
              <w:rPr>
                <w:sz w:val="20"/>
                <w:szCs w:val="20"/>
              </w:rPr>
            </w:pPr>
          </w:p>
        </w:tc>
      </w:tr>
      <w:tr w:rsidR="00000000" w14:paraId="4F56DA02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EE2F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6BE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177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558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C3FB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46F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000000" w14:paraId="7D503F4B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5BDD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FEA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56E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076E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D84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38E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000000" w14:paraId="476C4877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107E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692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33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E7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806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72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445,7</w:t>
            </w:r>
          </w:p>
        </w:tc>
      </w:tr>
      <w:tr w:rsidR="00000000" w14:paraId="12145A20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D36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Калорийность, ккал С учетом потерь при тепловой обработке: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C58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6F5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50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2668,7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E96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3169,5</w:t>
            </w:r>
          </w:p>
        </w:tc>
      </w:tr>
      <w:tr w:rsidR="00000000" w14:paraId="556BFA0C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4B54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96DA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120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2827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2DF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53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000000" w14:paraId="50478F50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7CFF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05E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CEC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79A5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ACD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420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000000" w14:paraId="033E0F03" w14:textId="77777777">
        <w:tblPrEx>
          <w:tblCellMar>
            <w:top w:w="0" w:type="dxa"/>
            <w:bottom w:w="0" w:type="dxa"/>
          </w:tblCellMar>
        </w:tblPrEx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D909" w14:textId="77777777" w:rsidR="00000000" w:rsidRDefault="00C47401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A78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глеводы, 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2C2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EE1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05D4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4EF6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405,5</w:t>
            </w:r>
          </w:p>
        </w:tc>
      </w:tr>
      <w:tr w:rsidR="00000000" w14:paraId="42D18AC0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8FD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Калорийность, ккал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7229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1466,0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7E03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2152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ED4D" w14:textId="77777777" w:rsidR="00000000" w:rsidRDefault="00C4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2851,6</w:t>
            </w:r>
          </w:p>
        </w:tc>
      </w:tr>
    </w:tbl>
    <w:p w14:paraId="7BC4B12D" w14:textId="77777777" w:rsidR="00C47401" w:rsidRDefault="00C47401"/>
    <w:sectPr w:rsidR="00C474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77"/>
    <w:rsid w:val="00BF5077"/>
    <w:rsid w:val="00C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AE1C"/>
  <w14:defaultImageDpi w14:val="0"/>
  <w15:docId w15:val="{692389DA-7B87-4AAD-8E68-502C9F81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12012</Words>
  <Characters>68475</Characters>
  <Application>Microsoft Office Word</Application>
  <DocSecurity>0</DocSecurity>
  <Lines>570</Lines>
  <Paragraphs>160</Paragraphs>
  <ScaleCrop>false</ScaleCrop>
  <Company/>
  <LinksUpToDate>false</LinksUpToDate>
  <CharactersWithSpaces>80327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2024-12-12T05:48:00Z</dcterms:created>
  <dcterms:modified xsi:type="dcterms:W3CDTF">2024-12-12T05:48:00Z</dcterms:modified>
</cp:coreProperties>
</file>