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D33B" w14:textId="77777777" w:rsidR="00000000" w:rsidRDefault="002B339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20D23369" w14:textId="77777777" w:rsidR="00000000" w:rsidRDefault="002B339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14:paraId="3B0B06BB" w14:textId="77777777" w:rsidR="00000000" w:rsidRDefault="002B339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«Ейский медицинский колледж»</w:t>
      </w:r>
    </w:p>
    <w:p w14:paraId="310E07A1" w14:textId="77777777" w:rsidR="00000000" w:rsidRDefault="002B339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Краснодарского края</w:t>
      </w:r>
    </w:p>
    <w:p w14:paraId="0247813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34A04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F67FD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93521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C0CB4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42CF2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12417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666FD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DC428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F0DED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A238AD" w14:textId="77777777" w:rsidR="00000000" w:rsidRDefault="002B3391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0B64F268" w14:textId="77777777" w:rsidR="00000000" w:rsidRDefault="002B3391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ПМ. 02. Лечебное дело</w:t>
      </w:r>
    </w:p>
    <w:p w14:paraId="3AB4440B" w14:textId="77777777" w:rsidR="00000000" w:rsidRDefault="002B3391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«Роль немедикаментозных методов ле</w:t>
      </w:r>
      <w:r>
        <w:rPr>
          <w:b/>
          <w:bCs/>
          <w:sz w:val="28"/>
          <w:szCs w:val="28"/>
        </w:rPr>
        <w:t>чения бронхиальной астмы»</w:t>
      </w:r>
    </w:p>
    <w:p w14:paraId="30A31FA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032D3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E9F94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0E283D" w14:textId="77777777" w:rsidR="00000000" w:rsidRDefault="002B3391">
      <w:pPr>
        <w:shd w:val="clear" w:color="000000" w:fill="auto"/>
        <w:tabs>
          <w:tab w:val="left" w:pos="5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14:paraId="7E2A6C38" w14:textId="77777777" w:rsidR="00000000" w:rsidRDefault="002B3391">
      <w:pPr>
        <w:shd w:val="clear" w:color="000000" w:fill="auto"/>
        <w:tabs>
          <w:tab w:val="left" w:pos="5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Студентка 2 курса 231 группы</w:t>
      </w:r>
    </w:p>
    <w:p w14:paraId="3C86AC29" w14:textId="77777777" w:rsidR="00000000" w:rsidRDefault="002B3391">
      <w:pPr>
        <w:shd w:val="clear" w:color="000000" w:fill="auto"/>
        <w:tabs>
          <w:tab w:val="left" w:pos="5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«Лечебное дело»</w:t>
      </w:r>
    </w:p>
    <w:p w14:paraId="158778A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2BD39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61218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50BB9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3997D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8353A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2DC047" w14:textId="77777777" w:rsidR="00000000" w:rsidRDefault="002B339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Ейск, 2014 г.</w:t>
      </w:r>
    </w:p>
    <w:p w14:paraId="313658F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0D00725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2E8529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4B759C6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Теоретическая часть</w:t>
      </w:r>
    </w:p>
    <w:p w14:paraId="48FBDFA4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 Бронхиальная астма</w:t>
      </w:r>
    </w:p>
    <w:p w14:paraId="01BF60D6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Классификация</w:t>
      </w:r>
    </w:p>
    <w:p w14:paraId="25F2A572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Этиология</w:t>
      </w:r>
    </w:p>
    <w:p w14:paraId="68C1C6A1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Патогенез</w:t>
      </w:r>
    </w:p>
    <w:p w14:paraId="6CEDF284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.1.4 Клиника</w:t>
      </w:r>
    </w:p>
    <w:p w14:paraId="7F7D9E98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.1.5 Осложнения</w:t>
      </w:r>
    </w:p>
    <w:p w14:paraId="113A3C1C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.1.6 Лабораторно-диагностическая диагностика</w:t>
      </w:r>
    </w:p>
    <w:p w14:paraId="0220C0A3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Немедикаментозное лечение БА</w:t>
      </w:r>
    </w:p>
    <w:p w14:paraId="3D8AE51D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Диета</w:t>
      </w:r>
    </w:p>
    <w:p w14:paraId="14845059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Фитотерапия</w:t>
      </w:r>
    </w:p>
    <w:p w14:paraId="330B2366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Иглоукалывание</w:t>
      </w:r>
    </w:p>
    <w:p w14:paraId="4D59DB51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.2.4 Гирудотерапия</w:t>
      </w:r>
    </w:p>
    <w:p w14:paraId="0B3F9569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.2.5 Массаж</w:t>
      </w:r>
    </w:p>
    <w:p w14:paraId="21538E99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.2.6 Дыхательная система по Бутейко</w:t>
      </w:r>
    </w:p>
    <w:p w14:paraId="1D9258EE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.2.7 Точечный массаж</w:t>
      </w:r>
    </w:p>
    <w:p w14:paraId="126A51AB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.2.8 Лечебная физкультура</w:t>
      </w:r>
    </w:p>
    <w:p w14:paraId="13CBD13C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.2.9 Спелеотерапия</w:t>
      </w:r>
    </w:p>
    <w:p w14:paraId="0D26A28C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.2.10 Закаливание</w:t>
      </w:r>
    </w:p>
    <w:p w14:paraId="1E368DBB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.2.11 Климатотерапия</w:t>
      </w:r>
    </w:p>
    <w:p w14:paraId="2DE8139B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главе I</w:t>
      </w:r>
    </w:p>
    <w:p w14:paraId="3B44DE87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Практическая часть</w:t>
      </w:r>
    </w:p>
    <w:p w14:paraId="5C19A3E1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Исследование уровня информированности по вопросам контроля</w:t>
      </w:r>
    </w:p>
    <w:p w14:paraId="5EB0C97A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приступов БА и соблюдением правильного образа жизни</w:t>
      </w:r>
    </w:p>
    <w:p w14:paraId="3F2E25E3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и оценка результатов и данны</w:t>
      </w:r>
      <w:r>
        <w:rPr>
          <w:sz w:val="28"/>
          <w:szCs w:val="28"/>
        </w:rPr>
        <w:t>х</w:t>
      </w:r>
    </w:p>
    <w:p w14:paraId="687043C3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Вывод по главе II</w:t>
      </w:r>
    </w:p>
    <w:p w14:paraId="35E488ED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B65B3F5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7B578E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EBE08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F1268A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448F1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Бронхиальная астма (БА) - хроническая болезнь, с которой больные должны справляться в течение жизни и влияние которой</w:t>
      </w:r>
    </w:p>
    <w:p w14:paraId="1131BAA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 уменьшено или контролируемо в большин</w:t>
      </w:r>
      <w:r>
        <w:rPr>
          <w:sz w:val="28"/>
          <w:szCs w:val="28"/>
        </w:rPr>
        <w:t>стве случаев.</w:t>
      </w:r>
    </w:p>
    <w:p w14:paraId="3BD237C4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млн. человек во всем мире страдают от этого заболевания.</w:t>
      </w:r>
    </w:p>
    <w:p w14:paraId="0AB21C4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бронхиальной астмы в нашей стране регистрируется</w:t>
      </w:r>
    </w:p>
    <w:p w14:paraId="6DF424A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меньшем уровне (1 - 2%), что не отражает истинной ситуации.</w:t>
      </w:r>
    </w:p>
    <w:p w14:paraId="4A2F692C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Бронхиальной астма может развивается в любом возрасте</w:t>
      </w:r>
      <w:r>
        <w:rPr>
          <w:sz w:val="28"/>
          <w:szCs w:val="28"/>
        </w:rPr>
        <w:t>, однако почти у половины больных она начинается в детском возрасте и еще у 30% - в возрасте до 40 лет. Чаще бронхиальной астмы болеют лица женского пола.</w:t>
      </w:r>
    </w:p>
    <w:p w14:paraId="17E2878A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Оценить влияние немедикаментозного лечения на течение бронхиальной астмы. Определить способност</w:t>
      </w:r>
      <w:r>
        <w:rPr>
          <w:sz w:val="28"/>
          <w:szCs w:val="28"/>
        </w:rPr>
        <w:t>ь к самоконтролю за купированием приступа, уровня информированности пациентов, которые смогут добиться стойкой ремиссии, предотвратить кризы, осложнения.</w:t>
      </w:r>
    </w:p>
    <w:p w14:paraId="687688B4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Гипотеза. Бронхиальная астма результат нарушения функции системы З-адренергический рецептор - аденилат</w:t>
      </w:r>
      <w:r>
        <w:rPr>
          <w:sz w:val="28"/>
          <w:szCs w:val="28"/>
        </w:rPr>
        <w:t>циклаза, обуславливающее снижение адренергической реактивности. Однако ни одна из существующих гипотез не способна объяснить все имеющиеся данные. У каждого активность астматического процесса зависит от целого ряда факторов.</w:t>
      </w:r>
    </w:p>
    <w:p w14:paraId="26675DD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Теоретическая часть</w:t>
      </w:r>
    </w:p>
    <w:p w14:paraId="66881C5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B4B6B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Бронхиальная астма</w:t>
      </w:r>
    </w:p>
    <w:p w14:paraId="45D1396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95135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заболевание, основным признаком которого являются приступы или периодические состояния экспираторного удушья, обусловленные патологической гиперреактивностью бронхов. Эта гиперреактивность проявляется при воздейст</w:t>
      </w:r>
      <w:r>
        <w:rPr>
          <w:sz w:val="28"/>
          <w:szCs w:val="28"/>
        </w:rPr>
        <w:t>вии различных эндо- и экзогенных раздражителей, как вызывающих аллергическую реакцию,</w:t>
      </w:r>
    </w:p>
    <w:p w14:paraId="2013DD6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 действующих без участия аллергических механизмов. [1]</w:t>
      </w:r>
    </w:p>
    <w:p w14:paraId="3521885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7950B8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Классификация</w:t>
      </w:r>
    </w:p>
    <w:p w14:paraId="631A8320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(БА) делится на фазу обострения (разгара заболевания) и ремиссии (когд</w:t>
      </w:r>
      <w:r>
        <w:rPr>
          <w:sz w:val="28"/>
          <w:szCs w:val="28"/>
        </w:rPr>
        <w:t>а нет практически никаких признаков заболевания). В приступе астмы выделяют период предвестников (чихание, насморк и пр., предшествующие непосредственно приступу удушья), период разгара - сам приступ, а также период обратного развития. Выделяют следующие п</w:t>
      </w:r>
      <w:r>
        <w:rPr>
          <w:sz w:val="28"/>
          <w:szCs w:val="28"/>
        </w:rPr>
        <w:t xml:space="preserve">ричины развития БА: экзогенные (внешние: это растительные компоненты, лекарства, различные химические вещества и др.) и эндогенные (внутренние: нарушения в работе эндокринной или нервной системы, повышение чувствительности рецепторов бронхов и др.). Астма </w:t>
      </w:r>
      <w:r>
        <w:rPr>
          <w:sz w:val="28"/>
          <w:szCs w:val="28"/>
        </w:rPr>
        <w:t>различается и по степени тяжести, которая зависит от количества приступов и состояния.</w:t>
      </w:r>
    </w:p>
    <w:p w14:paraId="0B254C21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проявлением бронхиальной астмы, независимо от клинической формы (атопическая или инфекционно-аллергическая), является приступ удушья в связи с нарушением бронхи</w:t>
      </w:r>
      <w:r>
        <w:rPr>
          <w:sz w:val="28"/>
          <w:szCs w:val="28"/>
        </w:rPr>
        <w:t>альной проходимости, обусловленным уменьшением просветов бронхов среднего и мелкого калибра вследствие воспалительного набухания или отека их слизистой, закупорки слизью вследствие гиперкринии железистых клеток.</w:t>
      </w:r>
    </w:p>
    <w:p w14:paraId="30E637E0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1.1.2 Этиология</w:t>
      </w:r>
    </w:p>
    <w:p w14:paraId="0AFA547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Атопическая бронхиальная ас</w:t>
      </w:r>
      <w:r>
        <w:rPr>
          <w:sz w:val="28"/>
          <w:szCs w:val="28"/>
        </w:rPr>
        <w:t>тма вызывается аллергенами животного и растительного происхождения, а также относящимися к простым химическим веществам, которые сенсибилизируют дыхательные пути обычно ингаляционным путем. Пищевые и паразитарные аллергены могут вызвать сенсибилизацию гема</w:t>
      </w:r>
      <w:r>
        <w:rPr>
          <w:sz w:val="28"/>
          <w:szCs w:val="28"/>
        </w:rPr>
        <w:t>тогенным путем. В части случаев атопической бронхиальной астмы значительная роль принадлежит сенсибилизации к спорам плесневых грибков.</w:t>
      </w:r>
    </w:p>
    <w:p w14:paraId="4086DC4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аспириновой бронхиальной астмы не ясна. У больных отмечается непереносимость ацетилсалициловой кислоты, всех п</w:t>
      </w:r>
      <w:r>
        <w:rPr>
          <w:sz w:val="28"/>
          <w:szCs w:val="28"/>
        </w:rPr>
        <w:t>роизводных пиразолона (амидопирина, анальгина, баралгина, бутадиона), а также индометацина, мефенамовой и флуфенамовой кислот, ибупрофена, вольтарена, т.е. большинства нестероидных противовоспалительных средств. Кроме того, некоторые больные (по разным дан</w:t>
      </w:r>
      <w:r>
        <w:rPr>
          <w:sz w:val="28"/>
          <w:szCs w:val="28"/>
        </w:rPr>
        <w:t>ным, от 10 до 30%) не переносят также желтый пищевой краситель тартразин, применяемый в пищевой и фармацевтической промышленности, в частности для изготовления желтых оболочек драже и таблеток. [2]</w:t>
      </w:r>
    </w:p>
    <w:p w14:paraId="10BE60F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9AF29E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Патогенез</w:t>
      </w:r>
    </w:p>
    <w:p w14:paraId="3D5A802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Патогенез любой формы бронхиальной астмы </w:t>
      </w:r>
      <w:r>
        <w:rPr>
          <w:sz w:val="28"/>
          <w:szCs w:val="28"/>
        </w:rPr>
        <w:t>состоит в формировании гиперреактивности бронхов, проявляющейся спазмом бронхиальных мышц, отеком слизистой оболочки бронхов (вследствие повышения сосудистой проницаемости) и гиперсекрецией слизи, что приводит к бронхиальной обструкции и развитию удушья. Б</w:t>
      </w:r>
      <w:r>
        <w:rPr>
          <w:sz w:val="28"/>
          <w:szCs w:val="28"/>
        </w:rPr>
        <w:t xml:space="preserve">ронхиальная обструкция может возникать как в результате аллергической реакции, так и в ответ на воздействие неспецифических раздражителей - физических (вдыхание холодного воздуха, инертной пыли и др.), химических (например, озона, сернистого газа), резких </w:t>
      </w:r>
      <w:r>
        <w:rPr>
          <w:sz w:val="28"/>
          <w:szCs w:val="28"/>
        </w:rPr>
        <w:t xml:space="preserve">запахов, изменений погоды (особенно падение барометрического давления, </w:t>
      </w:r>
      <w:r>
        <w:rPr>
          <w:sz w:val="28"/>
          <w:szCs w:val="28"/>
        </w:rPr>
        <w:lastRenderedPageBreak/>
        <w:t>дождь, ветер, снег), нагрузки и т.д.</w:t>
      </w:r>
    </w:p>
    <w:p w14:paraId="53F3093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аспириновой бронхиальной астмы не вполне ясен. В большинстве случаев имеется псевдоаллергия к ряду нестероидных противовоспалительных сред</w:t>
      </w:r>
      <w:r>
        <w:rPr>
          <w:sz w:val="28"/>
          <w:szCs w:val="28"/>
        </w:rPr>
        <w:t>ств. Полагают, что ведущее значение имеет нарушение этими препаратами метаболизма арахидоновой кислоты.</w:t>
      </w:r>
    </w:p>
    <w:p w14:paraId="2DB68EC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инфекционно-зависимой бронхиальной астмы не имеет общепринятого объяснения. Установлено, что лимфоциты больных бронхиальной астмы выделяют в п</w:t>
      </w:r>
      <w:r>
        <w:rPr>
          <w:sz w:val="28"/>
          <w:szCs w:val="28"/>
        </w:rPr>
        <w:t>овышенных количествах особое вещество, способное вызвать освобождение гистамина и, возможно, других медиаторов из базофилов и тучных клеток. Микробы, находящиеся в дыхательных путях больных, а также изготавливаемые для практического применения бактериальны</w:t>
      </w:r>
      <w:r>
        <w:rPr>
          <w:sz w:val="28"/>
          <w:szCs w:val="28"/>
        </w:rPr>
        <w:t>е аллергены стимулируют выделение этого вещества лимфоцитами больных инфекционно-зависимой бронхиальной астмы. Конечные патогенетические звенья формирования приступа удушья могут быть сходными при обеих основных формах бронхиальной астмы.</w:t>
      </w:r>
    </w:p>
    <w:p w14:paraId="4F8F45EC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</w:t>
      </w:r>
      <w:r>
        <w:rPr>
          <w:sz w:val="28"/>
          <w:szCs w:val="28"/>
        </w:rPr>
        <w:t>механизмы астмы физического усилия не установлены. Существует точка зрения, что ведущим в патогенезе является раздражение эффекторных окончаний блуждающего нерва. Рефлекс может быть вызван, в частности, потерей тепла легкими в связи с форсированным дыхание</w:t>
      </w:r>
      <w:r>
        <w:rPr>
          <w:sz w:val="28"/>
          <w:szCs w:val="28"/>
        </w:rPr>
        <w:t xml:space="preserve">м. У многих больных с бронхиальной астмой отмечаются психогенные приступы удушья, возникающие, например, при эмоциях страха или гнева, при ложной информации больного об ингаляции ему якобы нарастающих доз аллергена (когда на самом деле больной ингалировал </w:t>
      </w:r>
      <w:r>
        <w:rPr>
          <w:sz w:val="28"/>
          <w:szCs w:val="28"/>
        </w:rPr>
        <w:t>физиологический раствор) и т.п. Острые, тяжелые стрессовые ситуации скорее склонны вызывать временную ремиссию бронхиальной астмы, тогда как хронические психотравмы обычно ухудшают ее течение. [3]</w:t>
      </w:r>
    </w:p>
    <w:p w14:paraId="467A5756" w14:textId="77777777" w:rsidR="00000000" w:rsidRDefault="002B3391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бронхиальная астма лечение немедикаментозный</w:t>
      </w:r>
    </w:p>
    <w:p w14:paraId="5E754798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Клиниче</w:t>
      </w:r>
      <w:r>
        <w:rPr>
          <w:sz w:val="28"/>
          <w:szCs w:val="28"/>
        </w:rPr>
        <w:t>ская картина</w:t>
      </w:r>
    </w:p>
    <w:p w14:paraId="54488BC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клиническим признаком бронхиальной астмы является приступ экспираторной одышки вследствие обратимой генерализованой обструкции дыхательных путей в результате бронхоспазма, отека слизистой оболочки. В развитии приступа удушья принято р</w:t>
      </w:r>
      <w:r>
        <w:rPr>
          <w:sz w:val="28"/>
          <w:szCs w:val="28"/>
        </w:rPr>
        <w:t>азличать три периода:. Период предвестников или продромальный период характеризуется появлением аллергического ринита, конъюнктивита, кашеля.. Период удушья, характеризуется развитием экспираторной одышки различной степени выраженности. Пароксизмальный каш</w:t>
      </w:r>
      <w:r>
        <w:rPr>
          <w:sz w:val="28"/>
          <w:szCs w:val="28"/>
        </w:rPr>
        <w:t>ель и свистящие хрипы считаются эквивалентами удушья. Некоторые авторы выделяют кашлевую астму, без развития типичного приступа одышки.</w:t>
      </w:r>
    </w:p>
    <w:p w14:paraId="7E26366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периода удушья зависит от варианта течения бронхиальной астмы: -Так для экзогенной астмы свойственно острое начал</w:t>
      </w:r>
      <w:r>
        <w:rPr>
          <w:sz w:val="28"/>
          <w:szCs w:val="28"/>
        </w:rPr>
        <w:t>о с развернутой клиникой приступа удушья, возникающим без видимой причины на фоне хорошего самочувствия. При эндогенной бронхиальной астме отмечается постепенное начало с эквивалентами приступа удушья. Возникает необъяснимый сухой кашель, продолжительность</w:t>
      </w:r>
      <w:r>
        <w:rPr>
          <w:sz w:val="28"/>
          <w:szCs w:val="28"/>
        </w:rPr>
        <w:t xml:space="preserve"> приступов кашля постепенно нарастает, он начинает сопровождаться "свистящим дыханием", а затем и затруднением дыхания которое достигает степени: удушья. Несмотря на некоторые различия начала удушья, классическая клиническая картина астматического приступа</w:t>
      </w:r>
      <w:r>
        <w:rPr>
          <w:sz w:val="28"/>
          <w:szCs w:val="28"/>
        </w:rPr>
        <w:t xml:space="preserve"> выглядит следующим образом:</w:t>
      </w:r>
    </w:p>
    <w:p w14:paraId="1B026F6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всегда носит экспираторный характер, т. е. продолжительность выдоха в в 3-4 раза превышает продолжительность вдоха. Больной делает короткий вдох и без паузы продолжительный мучительный выдох,</w:t>
      </w:r>
    </w:p>
    <w:p w14:paraId="477895A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Который часто сопровождается</w:t>
      </w:r>
      <w:r>
        <w:rPr>
          <w:sz w:val="28"/>
          <w:szCs w:val="28"/>
        </w:rPr>
        <w:t xml:space="preserve"> дистанционными сухими хрипами.</w:t>
      </w:r>
    </w:p>
    <w:p w14:paraId="78126D0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обращает на себя внимание диффузный цианоз. Больные находятся в вынужденном положении. Верхний плечевой пояс приподнят, что создает впечатление короткой шеи. Грудная клетка цилиндрической формы. Межреберные проме</w:t>
      </w:r>
      <w:r>
        <w:rPr>
          <w:sz w:val="28"/>
          <w:szCs w:val="28"/>
        </w:rPr>
        <w:t xml:space="preserve">жутки расширены и расположены горизонтально. </w:t>
      </w:r>
      <w:r>
        <w:rPr>
          <w:sz w:val="28"/>
          <w:szCs w:val="28"/>
        </w:rPr>
        <w:lastRenderedPageBreak/>
        <w:t>Нарастание сопротивления дыханию преодолевается путем включения в акт дыхания вспомогательной мускулатуры грудной клетки, плечевого пояса, брюшного пресса. Во время приступа удушья всегда отмечаются симптомы ост</w:t>
      </w:r>
      <w:r>
        <w:rPr>
          <w:sz w:val="28"/>
          <w:szCs w:val="28"/>
        </w:rPr>
        <w:t>рого эмфизематозного вздутия легких и бронхиальной обструкции, что и обуславливает физикальные данные.. Период обратного развития приступа наступает, как правило, после ингаляции симпатомиметиков, кашель становится влажным и появляется мокрота, что считает</w:t>
      </w:r>
      <w:r>
        <w:rPr>
          <w:sz w:val="28"/>
          <w:szCs w:val="28"/>
        </w:rPr>
        <w:t>ся благоприятным прогностическим признаком.</w:t>
      </w:r>
    </w:p>
    <w:p w14:paraId="75ED905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C6471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.1.5 Осложнения бронхиальной астмы</w:t>
      </w:r>
    </w:p>
    <w:p w14:paraId="12A3460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 и грозным осложнением бронхиальной астмы является астматический статус. Летальность от этого осложнения в специализированных пульмонологических клиниках составл</w:t>
      </w:r>
      <w:r>
        <w:rPr>
          <w:sz w:val="28"/>
          <w:szCs w:val="28"/>
        </w:rPr>
        <w:t>яет около 5% .</w:t>
      </w:r>
    </w:p>
    <w:p w14:paraId="1CC3601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отличительным признаком астматического состояния от приступа удушья является: длительность более суток; изнуряющий не эффективный, не продуктивный кашель; резистентность к бронходилятирующей терапии. Формирование резистентности связ</w:t>
      </w:r>
      <w:r>
        <w:rPr>
          <w:sz w:val="28"/>
          <w:szCs w:val="28"/>
        </w:rPr>
        <w:t>ано с: прогрессирующей блокадой b-адренорецепторов; резким угнетением активности мукоциллиарного клиренса и обусловленным этим увеличением количества вязкой стекловидной мокроты, перекрывающей просвет бронхов; выраженным отеком слизистой бронхов</w:t>
      </w:r>
    </w:p>
    <w:p w14:paraId="0E4A973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97132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.1.6 Лабо</w:t>
      </w:r>
      <w:r>
        <w:rPr>
          <w:sz w:val="28"/>
          <w:szCs w:val="28"/>
        </w:rPr>
        <w:t>раторно-инструментальная диагностика</w:t>
      </w:r>
    </w:p>
    <w:p w14:paraId="64C6D5F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 эозинофилия и ускорение СОЭ. При длительно протекающей дыхательной недостаточности - эритроцитоз, замедление СОЭ.</w:t>
      </w:r>
    </w:p>
    <w:p w14:paraId="3B0C8A2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мочи: без особенностей. В фазу ремиссии болезни для специфической диагно</w:t>
      </w:r>
      <w:r>
        <w:rPr>
          <w:sz w:val="28"/>
          <w:szCs w:val="28"/>
        </w:rPr>
        <w:t xml:space="preserve">стики проводят кожные и ингаляционные провокационные тесты. Аллергены для проведения кожных проб подбирают на </w:t>
      </w:r>
      <w:r>
        <w:rPr>
          <w:sz w:val="28"/>
          <w:szCs w:val="28"/>
        </w:rPr>
        <w:lastRenderedPageBreak/>
        <w:t>основании анамнестических данных (домашняя пыль, перо или пух подушек, пыльца растений). При отсутствии конкретных анамнестических указаний тестир</w:t>
      </w:r>
      <w:r>
        <w:rPr>
          <w:sz w:val="28"/>
          <w:szCs w:val="28"/>
        </w:rPr>
        <w:t>ование проводят с набором стандартных аллергенов. Ингаляционный провокационный тест считается наиболее достоверным методом.</w:t>
      </w:r>
    </w:p>
    <w:p w14:paraId="6B1BDC7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Немедикаментозное лечение БА</w:t>
      </w:r>
    </w:p>
    <w:p w14:paraId="26E4CDB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B3D5D8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любого лечения - достижение стойкого улучшения состояния или полное выздоровление. При астме</w:t>
      </w:r>
      <w:r>
        <w:rPr>
          <w:sz w:val="28"/>
          <w:szCs w:val="28"/>
        </w:rPr>
        <w:t xml:space="preserve"> очень важно минимизировать частоту обострения болезни, уменьшить выраженность симптоматики и довести до нормы основные показатели внешнего дыхания. К сожалению, препаратов, способных полностью вылечить заболевание на данный момент пока не существует. [5]</w:t>
      </w:r>
    </w:p>
    <w:p w14:paraId="381F9171" w14:textId="77777777" w:rsidR="00000000" w:rsidRDefault="002B3391">
      <w:pPr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бронхиальной астмы применяют лекарственную терапию. Которая включает ингаляторы, таблетки, сиропы. Так же разработаны для поддержания состояния больного методы немедикаментозного лечения. Которые включают следующие методы:</w:t>
      </w:r>
    </w:p>
    <w:p w14:paraId="2E1B6AF4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E2D061" w14:textId="77777777" w:rsidR="00000000" w:rsidRDefault="002B3391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1.2.1 Диета при астм</w:t>
      </w:r>
      <w:r>
        <w:rPr>
          <w:kern w:val="36"/>
          <w:sz w:val="28"/>
          <w:szCs w:val="28"/>
        </w:rPr>
        <w:t>е</w:t>
      </w:r>
    </w:p>
    <w:p w14:paraId="54610CD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Астма общее заболевание, при котором хроническое воспаление бронхов приводит к сужению дыхательных путей. Наиболее распространенные продукты аллергены включают в себя: молоко, яйца, арахис, соя.</w:t>
      </w:r>
    </w:p>
    <w:p w14:paraId="2A36EB8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красители и красители, как тартарзин, консерванты</w:t>
      </w:r>
      <w:r>
        <w:rPr>
          <w:sz w:val="28"/>
          <w:szCs w:val="28"/>
        </w:rPr>
        <w:t>, как бензоаты, усилители вкуса, как глутамат натрия, и подсластители, как аспартам, также могут вызвать астму. Чтобы избежать пищевой индуцированной астмы, не употребляйте эти продукты питания и пищевые ингредиенты и добавки. При тяжелой аллергии, вам мож</w:t>
      </w:r>
      <w:r>
        <w:rPr>
          <w:sz w:val="28"/>
          <w:szCs w:val="28"/>
        </w:rPr>
        <w:t>ет даже придется убрать эти продукты из вашего дома, вещества выделяются в воздух вызывая астматические реакции. [6]</w:t>
      </w:r>
    </w:p>
    <w:p w14:paraId="17F655D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47CAA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Фитотерапия</w:t>
      </w:r>
    </w:p>
    <w:p w14:paraId="3D35852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Фитопрепараты, изготовленные из лекарственных трав, оказывают постепенное развитие терапевтического эффекта. Мягко воздей</w:t>
      </w:r>
      <w:r>
        <w:rPr>
          <w:sz w:val="28"/>
          <w:szCs w:val="28"/>
        </w:rPr>
        <w:t xml:space="preserve">ствуют на поврежденные ткани дыхательных путей. Фитотерапия используется не только </w:t>
      </w:r>
      <w:r>
        <w:rPr>
          <w:sz w:val="28"/>
          <w:szCs w:val="28"/>
        </w:rPr>
        <w:lastRenderedPageBreak/>
        <w:t>в лечение астмы, но и в профилактических целях. Обычно при использовании лекарственных трав улучшение наступает буквально через несколько дней, но при хронических заболевани</w:t>
      </w:r>
      <w:r>
        <w:rPr>
          <w:sz w:val="28"/>
          <w:szCs w:val="28"/>
        </w:rPr>
        <w:t>ях стойкий эффект достигается при проведении длительного и регулярного лечения астмы.</w:t>
      </w:r>
    </w:p>
    <w:p w14:paraId="49426DB4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пациентов, страдающих инфекционно зависимой бронхиальной астмой, сочетающейся с хроническим бронхитом, целесообразно включение в комплексное лечение отвар</w:t>
      </w:r>
      <w:r>
        <w:rPr>
          <w:sz w:val="28"/>
          <w:szCs w:val="28"/>
        </w:rPr>
        <w:t>ов и настоев из лекарственных трав, а также специальных противоастматических сборов, состоящих из многих лекарственных растений. Однако пациентам с признаками аллергии на растительные агенты такое лечение (особенно включающее противоастматические сборы) мо</w:t>
      </w:r>
      <w:r>
        <w:rPr>
          <w:sz w:val="28"/>
          <w:szCs w:val="28"/>
        </w:rPr>
        <w:t>жет быть противопоказано. Необходимо тщательно фиксировать изменение своего самочувствия. [7]</w:t>
      </w:r>
    </w:p>
    <w:p w14:paraId="14777D3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бронхиальной астмы широко применяется целый ряд лекарственных растений. Тимьян (чабрец), солодка голая, мать-и-мачеха.</w:t>
      </w:r>
    </w:p>
    <w:p w14:paraId="470C67C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F4FB61" w14:textId="77777777" w:rsidR="00000000" w:rsidRDefault="002B3391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Иглоукалывание</w:t>
      </w:r>
    </w:p>
    <w:p w14:paraId="6E5C8EC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б</w:t>
      </w:r>
      <w:r>
        <w:rPr>
          <w:sz w:val="28"/>
          <w:szCs w:val="28"/>
        </w:rPr>
        <w:t>ронхита и астмы методами фитотерапии совместно с иглоукалыванием наиболее эффективно, причем выздоровление наступает быстро и без побочных эффектов, обычно достаточно 10 сеансов. Но лечение астмы методом иглоукалывания имеет место в том случае, если в легк</w:t>
      </w:r>
      <w:r>
        <w:rPr>
          <w:sz w:val="28"/>
          <w:szCs w:val="28"/>
        </w:rPr>
        <w:t>их больного нет очень глубоких необратимых изменений. При наличии глубоких изменений пользоваться этим методом нецелесообразно, так как лечение часто бывает безуспешным. Иглоукалывание может иметь заметный эффект в предотвращении острого приступа астмы. Мн</w:t>
      </w:r>
      <w:r>
        <w:rPr>
          <w:sz w:val="28"/>
          <w:szCs w:val="28"/>
        </w:rPr>
        <w:t>огие пациенты испытывают быстрое облегчение после лечения иглоукалыванием, чувствуя, что блокирование дыхательных путей прошло. Воздействие иглой на некоторые традиционные точки акупунктуры «успокаивает дух», то есть снимает чрезмерную стимуляцию парасимпа</w:t>
      </w:r>
      <w:r>
        <w:rPr>
          <w:sz w:val="28"/>
          <w:szCs w:val="28"/>
        </w:rPr>
        <w:t xml:space="preserve">тической нервной системы, которую </w:t>
      </w:r>
      <w:r>
        <w:rPr>
          <w:sz w:val="28"/>
          <w:szCs w:val="28"/>
        </w:rPr>
        <w:lastRenderedPageBreak/>
        <w:t xml:space="preserve">усугубляет бронхоспазм. Стимуляция этих точек снимает физическое и эмоциональное напряжение вероятно потому, что они вызывают высвобождение нейромедиаторов в головном мозге. Поэтому пациент может испытывать как физическое </w:t>
      </w:r>
      <w:r>
        <w:rPr>
          <w:sz w:val="28"/>
          <w:szCs w:val="28"/>
        </w:rPr>
        <w:t>освобождение его бронхов, так и эмоциональное или психологическое избавление от страха удушья.</w:t>
      </w:r>
    </w:p>
    <w:p w14:paraId="6FDE60A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акупунктуры при бронхиальной астме состоит в том, что она совместима с медикаментозными препаратами, подходит для больных любого возраста, не вызывает б</w:t>
      </w:r>
      <w:r>
        <w:rPr>
          <w:sz w:val="28"/>
          <w:szCs w:val="28"/>
        </w:rPr>
        <w:t>олезненных ощущений, не требует больших затрат времени и имеет дополнительные бонусы в виде улучшения иммунитета, омоложения и повышения жизненного тонуса.</w:t>
      </w:r>
    </w:p>
    <w:p w14:paraId="412DCF8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процедура обычно продолжается около получаса, всего таких сеансов может потребоваться до 10, в </w:t>
      </w:r>
      <w:r>
        <w:rPr>
          <w:sz w:val="28"/>
          <w:szCs w:val="28"/>
        </w:rPr>
        <w:t>зависимости от стадии заболевании и общего состояния пациента. Максимальное количество сеансов в неделю может достигать двух-трех, но по мере улучшения самочувствия их частота сокращается до одного раза в неделю, а потом и в месяц. [8]</w:t>
      </w:r>
    </w:p>
    <w:p w14:paraId="157FACE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184C7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.2.4 Гирудотерапия</w:t>
      </w:r>
    </w:p>
    <w:p w14:paraId="65396BE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гирудотерапии при лечении заболеваний дыхательной системы эффективно при тяжелых формах бронхиальной астмы и сложно протекающей пневмонии с явлениями дыхательной недостаточности.</w:t>
      </w:r>
    </w:p>
    <w:p w14:paraId="66EE845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схемы лечения пиявками больных с бронхиальной</w:t>
      </w:r>
      <w:r>
        <w:rPr>
          <w:sz w:val="28"/>
          <w:szCs w:val="28"/>
        </w:rPr>
        <w:t xml:space="preserve"> астмой во многом зависит от правильности оценки механизмов заболевания. Это своего рода искусство. В общем случае, помимо включения в курс зон 1, 2, 3, мы рекомендуем ориентироваться на наличие признаков венозного полнокровия. Если они проявляются преимущ</w:t>
      </w:r>
      <w:r>
        <w:rPr>
          <w:sz w:val="28"/>
          <w:szCs w:val="28"/>
        </w:rPr>
        <w:t>ественно на органах грудной клетки - акцент на зонах 1, 2, 3, 5, брюшной полости - добавлять зоны 5, 6 и 7, в области малого таза - зону 4 с увеличением количества используемых точек. Как правило, не следует спешить с увеличением числа пиявок на процедуру.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Используем от 2, редко 6 - 8, как правило, 3 - 4, пиявок на процедуре. Количество во многом зависит от состояния больного и длительности общего курса. В начале первого курса лечения, как правило, проводятся по 4 процедуры 2 раза в неделю, далее раз в неде</w:t>
      </w:r>
      <w:r>
        <w:rPr>
          <w:sz w:val="28"/>
          <w:szCs w:val="28"/>
        </w:rPr>
        <w:t>лю до 7 -8 процедур на курс лечения. Курсы повторяем с интервалом 2 - 4 недели. [9]</w:t>
      </w:r>
    </w:p>
    <w:p w14:paraId="6757F99C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0FC71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.2.5 Массаж</w:t>
      </w:r>
    </w:p>
    <w:p w14:paraId="39567D8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мышц лица играет одну из ключевых ролей в терапии и профилактики больных бронхиальной астмой, так как он помогает снять отек слизистой носоглотки и очис</w:t>
      </w:r>
      <w:r>
        <w:rPr>
          <w:sz w:val="28"/>
          <w:szCs w:val="28"/>
        </w:rPr>
        <w:t>тить пазухи носа, нормализуя дыхание.</w:t>
      </w:r>
    </w:p>
    <w:p w14:paraId="461A5D4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Массируем крылья носа и кожу лица, примыкающую к крыльям. Больной может при этом сидеть на стуле, стоять или лежать. Круговыми движениями косточками указательных пальцев, не торопясь, так чтобы больной без затруднений </w:t>
      </w:r>
      <w:r>
        <w:rPr>
          <w:sz w:val="28"/>
          <w:szCs w:val="28"/>
        </w:rPr>
        <w:t>дышал ртом, и делал длинный выдох носом. Если содержимое гайморовых пазух начнёт выделяться, нужно на выдохе пару раз плотно зажать ноздри на несколько секунд. Массаж стоит выполнять около 2 минут.</w:t>
      </w:r>
    </w:p>
    <w:p w14:paraId="7C79B10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Массажируют мышцы лица под глазами от носа до ушей и лоб. </w:t>
      </w:r>
      <w:r>
        <w:rPr>
          <w:sz w:val="28"/>
          <w:szCs w:val="28"/>
        </w:rPr>
        <w:t>Лоб массируют четырьмя пальцами обеих рук, а лицо средними, безымянными и мизинцами. Комбинируют поглаживание (10 - 14 движений), растирание</w:t>
      </w:r>
    </w:p>
    <w:p w14:paraId="63894EE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(60 движений) и снова поглаживание. Выполняют не дольше минуты.</w:t>
      </w:r>
    </w:p>
    <w:p w14:paraId="25A3F8F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лба делают подушечками указательного и сред</w:t>
      </w:r>
      <w:r>
        <w:rPr>
          <w:sz w:val="28"/>
          <w:szCs w:val="28"/>
        </w:rPr>
        <w:t>него пальцев, ритмичными круговыми движениями справа налево. Другой рукой следует поддерживать голову. Время выполнения около 50 секунд. [10]</w:t>
      </w:r>
    </w:p>
    <w:p w14:paraId="1E92CC7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B99AB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.2.6 Дыхательная система по Бутейко</w:t>
      </w:r>
    </w:p>
    <w:p w14:paraId="6B71108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 лечении бронхиальной является постепенное повышение проц</w:t>
      </w:r>
      <w:r>
        <w:rPr>
          <w:sz w:val="28"/>
          <w:szCs w:val="28"/>
        </w:rPr>
        <w:t>ентного содержания углекислого газа в воздухе лёгких, что позволяет за очень короткий срок уменьшить гиперсекрецию и отёк слизистой оболочки бронхов, снизить повышенный тонус гладких мышц стенки бронхов и тем самым устранить клинические проявления болезни.</w:t>
      </w:r>
      <w:r>
        <w:rPr>
          <w:sz w:val="28"/>
          <w:szCs w:val="28"/>
        </w:rPr>
        <w:t xml:space="preserve"> Метод включает применение дыхательных упражнений, направленных на уменьшение альвеолярной гипервентиляции и/или дозированную физическую нагрузку. Во время упражнений пациенту предлагают с помощью различных дыхательных техник постепенно уменьшить глубину в</w:t>
      </w:r>
      <w:r>
        <w:rPr>
          <w:sz w:val="28"/>
          <w:szCs w:val="28"/>
        </w:rPr>
        <w:t>доха до нормы. Дыхательная гимнастика по методу Бутейко - физиотерапевтическая процедура, направленная на улучшение носового дыхания и уменьшение глубины дыхания. Она в первую очередь показана больным бронхиальной астмой и другими хроническими заболеваниям</w:t>
      </w:r>
      <w:r>
        <w:rPr>
          <w:sz w:val="28"/>
          <w:szCs w:val="28"/>
        </w:rPr>
        <w:t>и дыхательной системы. Также гимнастика по методу Бутейко будет полезна тем, кто страдает от атеросклероза, гипертонической болезни, ишемической болезни сердца. Все упражнения этого метода терапии направлены на уменьшение количества углекислого газа в кров</w:t>
      </w:r>
      <w:r>
        <w:rPr>
          <w:sz w:val="28"/>
          <w:szCs w:val="28"/>
        </w:rPr>
        <w:t>и. Ведь при бронхиальной астме как бы глубоко ни дышал больной, кислорода в крови значимо больше не становится, но зато накапливается углекислый газ. Именно его избыток становится причиной одышки, метаболических нарушений и других симптомов болезни. [11]</w:t>
      </w:r>
    </w:p>
    <w:p w14:paraId="6B94182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сновным эффектом от дыхательной гимнастики по методу Бутейко должна стать глубина дыхания, максимально приближенная к здоровой.</w:t>
      </w:r>
    </w:p>
    <w:p w14:paraId="2B6EB6E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Неприятным эффектом от проведения гимнастики первое время будут чувство нехватки воздуха, страх, учащение дыхания, возможны боли</w:t>
      </w:r>
      <w:r>
        <w:rPr>
          <w:sz w:val="28"/>
          <w:szCs w:val="28"/>
        </w:rPr>
        <w:t>.</w:t>
      </w:r>
    </w:p>
    <w:p w14:paraId="516C959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дыхательной гимнастике. Для повышения эффективности дыхательной гимнастики перед проведением упражнений полезно выполнить следующее: 1) Сесть на удобный стул, выпрямить спину и положить руки на колени. 2) Расслабиться. 3) Дышать мелко и пове</w:t>
      </w:r>
      <w:r>
        <w:rPr>
          <w:sz w:val="28"/>
          <w:szCs w:val="28"/>
        </w:rPr>
        <w:t>рхностно, как будто боитесь сделать вдох. 4) Выдыхать через нос слабо и незаметно. 5) Продолжать процедуру 10 минут.</w:t>
      </w:r>
    </w:p>
    <w:p w14:paraId="4DB28BA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этих мероприятий должно появиться чувство нехватки воздуха. Такая подготовка способствует максимальному освобождению легких </w:t>
      </w:r>
      <w:r>
        <w:rPr>
          <w:sz w:val="28"/>
          <w:szCs w:val="28"/>
        </w:rPr>
        <w:t>от кислорода. Во время нее может стать холодно, потом появится чувство жара и испарины. После тренировки выходить из этого состояния следует медленно, не усиливая дыхание.</w:t>
      </w:r>
      <w:r>
        <w:rPr>
          <w:sz w:val="28"/>
          <w:szCs w:val="28"/>
        </w:rPr>
        <w:br/>
        <w:t>Перед проведением подготовки и после рекомендуется выполнить максимальную задержку д</w:t>
      </w:r>
      <w:r>
        <w:rPr>
          <w:sz w:val="28"/>
          <w:szCs w:val="28"/>
        </w:rPr>
        <w:t>ыхания, а также посчитать пульс. При правильном выполнении всех мероприятий время задержки должно увеличиться на 1-2 секунды.</w:t>
      </w:r>
    </w:p>
    <w:p w14:paraId="55A382E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 эффект от дыхательных упражнений водные процедуры, занятия йогой, массаж (в том числе - самомассаж), лыжный спорт и др</w:t>
      </w:r>
      <w:r>
        <w:rPr>
          <w:sz w:val="28"/>
          <w:szCs w:val="28"/>
        </w:rPr>
        <w:t>угие физические нагрузки.</w:t>
      </w:r>
    </w:p>
    <w:p w14:paraId="7CE24CA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A2C5D6" w14:textId="77777777" w:rsidR="00000000" w:rsidRDefault="002B3391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1.2.7 Точечный массаж при бронхиальной астме</w:t>
      </w:r>
    </w:p>
    <w:p w14:paraId="4F8C544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массажа - успокаивающий, прием - легкое надавливание в течение 3-5 мин на каждую точку в сочетании с легким поглаживанием.</w:t>
      </w:r>
    </w:p>
    <w:p w14:paraId="5589B76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1 (да-чжуй), находится на задней срединной линии </w:t>
      </w:r>
      <w:r>
        <w:rPr>
          <w:sz w:val="28"/>
          <w:szCs w:val="28"/>
        </w:rPr>
        <w:t>между остистыми отростками VII шейного и I грудного позвонков. Массировать в положении сидя, слегка наклонив голову вперед.</w:t>
      </w:r>
    </w:p>
    <w:p w14:paraId="1F4CD5B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2 (фэн-мэнь), симметричная, находится на 11/2 цуня в сторону от задней срединной линии на уровне промежутка между остистыми от</w:t>
      </w:r>
      <w:r>
        <w:rPr>
          <w:sz w:val="28"/>
          <w:szCs w:val="28"/>
        </w:rPr>
        <w:t>ростками II и III грудных позвонков. Массировать должно другое лицо одновременно с обеих сторон при вашем положении сидя, слегка наклонившись вперед, или лежа на животе.</w:t>
      </w:r>
    </w:p>
    <w:p w14:paraId="61AE856C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3 (фэй-шу), симметричная, находится на 11/2 цуня в сторону от задней срединной л</w:t>
      </w:r>
      <w:r>
        <w:rPr>
          <w:sz w:val="28"/>
          <w:szCs w:val="28"/>
        </w:rPr>
        <w:t>инии на уровне промежутка между остистыми отростками III и IV грудных позвонков, под точкой 2. Массировать аналогично точке 2.</w:t>
      </w:r>
    </w:p>
    <w:p w14:paraId="7F415AD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461B4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.2.8 Лечебная физкультура</w:t>
      </w:r>
    </w:p>
    <w:p w14:paraId="61916FB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Самомассаж и лечебная физкультура улучшают крово- и лимфообращение, легочную вентиляцию, проходимость </w:t>
      </w:r>
      <w:r>
        <w:rPr>
          <w:sz w:val="28"/>
          <w:szCs w:val="28"/>
        </w:rPr>
        <w:t>бронхов, увеличивают подвижность грудной клетки, тонус дыхательных мышц, облегчают отхождение мокроты, способствуют рассасыванию остаточных явлений воспалительного процесса, повышают работоспособность больных.</w:t>
      </w:r>
    </w:p>
    <w:p w14:paraId="2376F80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Самомассаж начинают в положении «сидя» с погла</w:t>
      </w:r>
      <w:r>
        <w:rPr>
          <w:sz w:val="28"/>
          <w:szCs w:val="28"/>
        </w:rPr>
        <w:t>живания (в чередовании с растиранием) ладонной или тыльной поверхностью кисти, кулаком надплечий, спины, шеи, плечевого пояса и передней поверхности грудной клетки. При самомассаже спины и плечевого пояса движения делают в направлении от позвоночника к гру</w:t>
      </w:r>
      <w:r>
        <w:rPr>
          <w:sz w:val="28"/>
          <w:szCs w:val="28"/>
        </w:rPr>
        <w:t>дине, а при самомассаже передней поверхности грудной клетки и подключичной области - от грудины к плечевым суставам и подмышечным впадинам. Для массажа спины, межлопаточного пространства можно использовать жесткое махровое полотенце. Поглаживание в чередов</w:t>
      </w:r>
      <w:r>
        <w:rPr>
          <w:sz w:val="28"/>
          <w:szCs w:val="28"/>
        </w:rPr>
        <w:t>ании с растиранием спины, шеи, плечевого пояса и передней поверхности грудной клетки в течение 2-3 минут. Общая продолжительность самомассажа - 12-16 минут. Делать его надо ежедневно или через день. После 15-20 процедур необходим перерыв в течение 10-15 дн</w:t>
      </w:r>
      <w:r>
        <w:rPr>
          <w:sz w:val="28"/>
          <w:szCs w:val="28"/>
        </w:rPr>
        <w:t>ей. Противопоказания к самомассажу: обострение заболевания, легочно-сердечная недостаточность, частые приступы стенокардии, легочное кровотечение, злокачественные новообразования. [12]</w:t>
      </w:r>
    </w:p>
    <w:p w14:paraId="2614E6E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EAE9A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.2.9 Спелеотерапия</w:t>
      </w:r>
    </w:p>
    <w:p w14:paraId="7112C5A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Спелеотерапия (греч. speleon - пещера) - метод лече</w:t>
      </w:r>
      <w:r>
        <w:rPr>
          <w:sz w:val="28"/>
          <w:szCs w:val="28"/>
        </w:rPr>
        <w:t>ния длительным пребыванием в условиях своеобразного микроклимата естественных карстовых пещер, гротов, соляных копей, искусственно пройденных горных выработок металлических, соляных и калийных рудников. Сначала организм человека должен адаптироваться к нов</w:t>
      </w:r>
      <w:r>
        <w:rPr>
          <w:sz w:val="28"/>
          <w:szCs w:val="28"/>
        </w:rPr>
        <w:t>ым условиям, и только после этого наступает лечебный эффект. Длительность сеансов спелеотерапии - от 2 до 9 часов, это зависит от заболевания пациента. Оптимальный курс лечения составляет 15-20 процедур. При нахождении в пещере в организме человека происхо</w:t>
      </w:r>
      <w:r>
        <w:rPr>
          <w:sz w:val="28"/>
          <w:szCs w:val="28"/>
        </w:rPr>
        <w:t>дят положительные изменения: нормализуется кровообращение и работа сердца; улучшается иммунная система; проходят аллергические и воспалительные процессы; очищаются и увлажняются легкие.</w:t>
      </w:r>
    </w:p>
    <w:p w14:paraId="78352F3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1.2.10 Закаливание</w:t>
      </w:r>
    </w:p>
    <w:p w14:paraId="2B606C8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вступительная процедура - заключает</w:t>
      </w:r>
      <w:r>
        <w:rPr>
          <w:sz w:val="28"/>
          <w:szCs w:val="28"/>
        </w:rPr>
        <w:t>ся в холодном обливании ног, при этом от кончиков пальцев по одной ноге вести струей прохладной воды наверх до бедра, задерживая струю на колене в течение 5 с. Затем по другой ноге опустить струю вниз, задерживая по пути на колене. Постепенно в течение 1,5</w:t>
      </w:r>
      <w:r>
        <w:rPr>
          <w:sz w:val="28"/>
          <w:szCs w:val="28"/>
        </w:rPr>
        <w:t xml:space="preserve"> недель температуру воды нужно снижать. Если после первых занятий болезнь обострилась, нужно дождаться выздоровления и через 3-4 дня возобновить закаливающие занятия, постепенно увеличивая продолжительность процедуры и уменьшая температуру воды.</w:t>
      </w:r>
    </w:p>
    <w:p w14:paraId="2D2F548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</w:t>
      </w:r>
      <w:r>
        <w:rPr>
          <w:sz w:val="28"/>
          <w:szCs w:val="28"/>
        </w:rPr>
        <w:t xml:space="preserve">этап - контрастные ванны для ног. Для них приготовить 2 таза с водой: горячей (начинать с 36 °С) и холодной (начинать с 23-22 °С). Опускать ноги по щиколотку то в один, то в другой таз, причем на 15 с в горячую воду и на 5 в холодную, при этом в течение 2 </w:t>
      </w:r>
      <w:r>
        <w:rPr>
          <w:sz w:val="28"/>
          <w:szCs w:val="28"/>
        </w:rPr>
        <w:t>недель температурный диапазон должен увеличиваться.</w:t>
      </w:r>
    </w:p>
    <w:p w14:paraId="0BCA735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- хождение по мокрым камням, которое можно выполнять летом, а зимой - насыпав в плоский тазик в один слой крупную речную гальку и залив ее холодной водой. Нужно ходить по этим камешкам в течен</w:t>
      </w:r>
      <w:r>
        <w:rPr>
          <w:sz w:val="28"/>
          <w:szCs w:val="28"/>
        </w:rPr>
        <w:t>ие 1 мин ежедневно в течение 14 дней.</w:t>
      </w:r>
    </w:p>
    <w:p w14:paraId="70B7C89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Пройдя все этапы и добившись такого состояния души и тела, когда закаливание не дает ухудшения состояния здоровья, следует переходить к простым обливаниям холодной водой, чтобы закрепить результат. [13]</w:t>
      </w:r>
    </w:p>
    <w:p w14:paraId="5596351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7FD26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.2.11 Климатот</w:t>
      </w:r>
      <w:r>
        <w:rPr>
          <w:sz w:val="28"/>
          <w:szCs w:val="28"/>
        </w:rPr>
        <w:t>ерапия</w:t>
      </w:r>
    </w:p>
    <w:p w14:paraId="08B8915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лечение на климатических курортах (Кисловодск, Нальчик, Южный берег Крыма и др.), куда направляют больных гл. обр. во время ремиссий или с нечастыми легкими приступами бронхиальной астмы без выраженных явлений легочной и сердечной недоста</w:t>
      </w:r>
      <w:r>
        <w:rPr>
          <w:sz w:val="28"/>
          <w:szCs w:val="28"/>
        </w:rPr>
        <w:t>точности.</w:t>
      </w:r>
    </w:p>
    <w:p w14:paraId="2BAC864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 лечение на курортах побережья Крыма, Краснодарского края, горных курортах Алтая, Средней Азии и Северного Кавказа. </w:t>
      </w:r>
      <w:r>
        <w:rPr>
          <w:sz w:val="28"/>
          <w:szCs w:val="28"/>
        </w:rPr>
        <w:br/>
        <w:t xml:space="preserve">Широко известны и популярны зарубежные курорты Германии, Франции. </w:t>
      </w:r>
      <w:r>
        <w:rPr>
          <w:sz w:val="28"/>
          <w:szCs w:val="28"/>
        </w:rPr>
        <w:br/>
        <w:t>Для пациентов с заболеваниями бронхиальной астмой ос</w:t>
      </w:r>
      <w:r>
        <w:rPr>
          <w:sz w:val="28"/>
          <w:szCs w:val="28"/>
        </w:rPr>
        <w:t>обенно показан таежный климат (зоны хвойных лесов), воздух которых насыщен фитонцидами. Климат сибирского курорта «Белокуриха» отличается постоянным атмосферным давлением, большим количеством ясных и солнечных дней в году, умеренной влажностью, наличием те</w:t>
      </w:r>
      <w:r>
        <w:rPr>
          <w:sz w:val="28"/>
          <w:szCs w:val="28"/>
        </w:rPr>
        <w:t>плых фенов в зимнее время года; кроме того, количество аэроионов здесь в два раза выше, чем в швейцарском Давосе. Приморский климат (морских побережий) характеризуется относительно высоким атмосферным давлением, отсутствием резких перепадов температуры, чи</w:t>
      </w:r>
      <w:r>
        <w:rPr>
          <w:sz w:val="28"/>
          <w:szCs w:val="28"/>
        </w:rPr>
        <w:t>стотой и свежестью воздуха при высоком содержании в нем озона и морских солей, интенсивным солнечным излучением. Пребывание возле моря способствует повышению обмена веществ и усилению секреции эпителия бронхиального дерева, оказывает тонизирующее, общеукре</w:t>
      </w:r>
      <w:r>
        <w:rPr>
          <w:sz w:val="28"/>
          <w:szCs w:val="28"/>
        </w:rPr>
        <w:t xml:space="preserve">пляющее и закаливающее действие. </w:t>
      </w:r>
      <w:r>
        <w:rPr>
          <w:sz w:val="28"/>
          <w:szCs w:val="28"/>
        </w:rPr>
        <w:br/>
        <w:t>Климат влажных субтропиков, в частности курортов сочинской группы, характеризуется умеренной влажностью, которая больным бронхиальной астмой необходима, как и рациональная гидратация. Общеизвестно, что дегидратация способс</w:t>
      </w:r>
      <w:r>
        <w:rPr>
          <w:sz w:val="28"/>
          <w:szCs w:val="28"/>
        </w:rPr>
        <w:t>твует формированию густой слизи в просвете бронхов, что нарушает их проходимость. Климат влажных субтропиков района Сочи (санаторий «Чемитоквадже»), также как и Прибалтики (г. Светлогорск) эффективен для лечения больных с умеренными проявлениями бронхиальн</w:t>
      </w:r>
      <w:r>
        <w:rPr>
          <w:sz w:val="28"/>
          <w:szCs w:val="28"/>
        </w:rPr>
        <w:t xml:space="preserve">ой обструкции. Противопоказаны эти климатические условия только больным декомпенсированной формой бронхиальной астмы. </w:t>
      </w:r>
      <w:r>
        <w:rPr>
          <w:sz w:val="28"/>
          <w:szCs w:val="28"/>
        </w:rPr>
        <w:br/>
        <w:t>При выборе курорта для больных бронхиальной астмой необходимо принимать во внимание не только климатическую зону, в которой расположен ку</w:t>
      </w:r>
      <w:r>
        <w:rPr>
          <w:sz w:val="28"/>
          <w:szCs w:val="28"/>
        </w:rPr>
        <w:t>рорт, но и сезон, учитывая контрастность метеоусловий и пору цветения. Пребывание пациента в условиях санатория устраняет контакт с разного рода аллергенами, загрязненным воздухом больших городов, снимает психическое напряжение. Лечебное воздействие оказыв</w:t>
      </w:r>
      <w:r>
        <w:rPr>
          <w:sz w:val="28"/>
          <w:szCs w:val="28"/>
        </w:rPr>
        <w:t>ают также морской воздух и вода. [14]</w:t>
      </w:r>
    </w:p>
    <w:p w14:paraId="14A748A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Вывод по главе </w:t>
      </w:r>
      <w:r>
        <w:rPr>
          <w:sz w:val="28"/>
          <w:szCs w:val="28"/>
          <w:lang w:val="en-US"/>
        </w:rPr>
        <w:t>I</w:t>
      </w:r>
    </w:p>
    <w:p w14:paraId="709BDF4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D0824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- распространенное заболевание в мире. Чтобы предотвратить ее широкое распространение необходимо осуществить первичную профилактику болезни. В успешной реализации стратегии профила</w:t>
      </w:r>
      <w:r>
        <w:rPr>
          <w:sz w:val="28"/>
          <w:szCs w:val="28"/>
        </w:rPr>
        <w:t>ктики болезни необходимо исходить из воспалительной концепции бронхиальной астмы, т.е. она рассматривается (вне зависимости от степени тяжести), как хроническое воспалительное заболевание слизистой дыхательных путей. Воспалительный процесс поддерживается м</w:t>
      </w:r>
      <w:r>
        <w:rPr>
          <w:sz w:val="28"/>
          <w:szCs w:val="28"/>
        </w:rPr>
        <w:t>играцией в очаг воспаления целым рядом иммуннокомпетентных клеток и высвобождением медиаторов воспаления. С воспалительным процессом связывают основные клинические проявления: спазм гладких мышц бронхов (острое удушье), повышенная продукция бронхиального с</w:t>
      </w:r>
      <w:r>
        <w:rPr>
          <w:sz w:val="28"/>
          <w:szCs w:val="28"/>
        </w:rPr>
        <w:t>екрета (кашель с трудно отделяемой мокротой) и отек слизистой дыхательных путей (подострое течение болезни и частые приступы одышки). Для улучшения самочувствия разработано много методов, которые хорошо влияют на поддержание бронхиальной атсмы.</w:t>
      </w:r>
    </w:p>
    <w:p w14:paraId="2821AF9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Практическая часть</w:t>
      </w:r>
    </w:p>
    <w:p w14:paraId="2F59DB4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3DAE6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Исследование уровня информированности по вопросам бронхиальной астмы и соблюдением правильного образа жизни</w:t>
      </w:r>
    </w:p>
    <w:p w14:paraId="4A57573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B9B79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- является самым распространенным заболеванием. 235 млн. человек во всем мире страдают от этого заболеван</w:t>
      </w:r>
      <w:r>
        <w:rPr>
          <w:sz w:val="28"/>
          <w:szCs w:val="28"/>
        </w:rPr>
        <w:t>ия. Оно может развиваться в любом возрасте. Учитывая высокую значимость проблемы бронхиальной астмы в мировом масштабе, в 1993 году была создана «Глобальная инициатива по бронхиальной астме». Печальным фактором является то, что, несмотря на полученные дост</w:t>
      </w:r>
      <w:r>
        <w:rPr>
          <w:sz w:val="28"/>
          <w:szCs w:val="28"/>
        </w:rPr>
        <w:t>ижения в области этиологии и наличию новых лекарственных средств, заболеваемость от бронхиальной астмы постепенно возрастает. Болезнь оказывает большое влияние на социальное бремя общества. (Приложение 1, 2)</w:t>
      </w:r>
    </w:p>
    <w:p w14:paraId="56C5EBA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исследовательской работы я</w:t>
      </w:r>
      <w:r>
        <w:rPr>
          <w:sz w:val="28"/>
          <w:szCs w:val="28"/>
        </w:rPr>
        <w:t>влялось исследование пациентов с заболеванием бронхиальная астма, которое включало проведение анкетирования и пикфлоуметрии. Были предложены на выбор методы немедикаметнозной терапии. По окончанию работы был проведен анализ полученных данных, которые предс</w:t>
      </w:r>
      <w:r>
        <w:rPr>
          <w:sz w:val="28"/>
          <w:szCs w:val="28"/>
        </w:rPr>
        <w:t>тавлены в виде диаграмм и схем.</w:t>
      </w:r>
    </w:p>
    <w:p w14:paraId="01EF76C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анкетирование проводилось в терапевтическом отделении пациентов с заболеванием - бронхиальная астма.</w:t>
      </w:r>
    </w:p>
    <w:p w14:paraId="5AABD6A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исследования:</w:t>
      </w:r>
    </w:p>
    <w:p w14:paraId="0D57A1C4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симптомов астмы было проведено следующее:</w:t>
      </w:r>
    </w:p>
    <w:p w14:paraId="75E58A6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Анкетирование</w:t>
      </w:r>
    </w:p>
    <w:p w14:paraId="01FCA0F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Пикфлоу</w:t>
      </w:r>
      <w:r>
        <w:rPr>
          <w:sz w:val="28"/>
          <w:szCs w:val="28"/>
        </w:rPr>
        <w:t>метрия</w:t>
      </w:r>
    </w:p>
    <w:p w14:paraId="53B6DE2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анкетирование пациентов.</w:t>
      </w:r>
    </w:p>
    <w:p w14:paraId="29750BC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анкете были включены вопросы, затрагивающие все стороны данного заболевания. (Приложение 11)</w:t>
      </w:r>
    </w:p>
    <w:p w14:paraId="0A52D0E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пациентов считают, что основными причинами заболевания являются: курение, ожирение, неправильный образ </w:t>
      </w:r>
      <w:r>
        <w:rPr>
          <w:sz w:val="28"/>
          <w:szCs w:val="28"/>
        </w:rPr>
        <w:t>жизни. Около 90 % пациентов отмечают наследственную предрасположенность к бронхиальной астме. Ограничивают себя в физической активности из - за чего имеют избыточный вес. При анкетировании были выявлены основные причины возниконовения заболевания. (Приложе</w:t>
      </w:r>
      <w:r>
        <w:rPr>
          <w:sz w:val="28"/>
          <w:szCs w:val="28"/>
        </w:rPr>
        <w:t>ние 3, 4, 5, 6)</w:t>
      </w:r>
    </w:p>
    <w:p w14:paraId="2625EDF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исследования являлась пикфлоуметрия - пиковая объемная скорость форсированного выдоха. Помогает поддерживать состояние пациента при бронхиальной астме.</w:t>
      </w:r>
    </w:p>
    <w:p w14:paraId="1825E1D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у 30 пациентов 2 раза в день - утром и вечером</w:t>
      </w:r>
      <w:r>
        <w:rPr>
          <w:sz w:val="28"/>
          <w:szCs w:val="28"/>
        </w:rPr>
        <w:t>. Все показатели записывались и отмечались на специальных графиках.</w:t>
      </w:r>
    </w:p>
    <w:p w14:paraId="00568E51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пикфлоуметрии было выявлено следующее:</w:t>
      </w:r>
    </w:p>
    <w:p w14:paraId="139E614A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4 пациентов - «зеленая зона»</w:t>
      </w:r>
    </w:p>
    <w:p w14:paraId="3E071FA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 пациентов - «желтая зона»</w:t>
      </w:r>
    </w:p>
    <w:p w14:paraId="32558A90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 пациентов - «красная зона»</w:t>
      </w:r>
    </w:p>
    <w:p w14:paraId="16B173E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данной работы</w:t>
      </w:r>
      <w:r>
        <w:rPr>
          <w:sz w:val="28"/>
          <w:szCs w:val="28"/>
        </w:rPr>
        <w:t xml:space="preserve"> и анализа данных, пациентам были предложены на выбор методы немедикаментозной терапии для повышения своего качества жизни: аккупунктура, спелеотерапия, гирудотерапия, массаж, диета, закаливание, климатотерапия, дыхательная система по Бутейко.</w:t>
      </w:r>
    </w:p>
    <w:p w14:paraId="30B84A9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эффек</w:t>
      </w:r>
      <w:r>
        <w:rPr>
          <w:sz w:val="28"/>
          <w:szCs w:val="28"/>
        </w:rPr>
        <w:t>тивными методами по мнению пациентов были:</w:t>
      </w:r>
    </w:p>
    <w:p w14:paraId="291295B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Иглоукалывание - 14 %</w:t>
      </w:r>
    </w:p>
    <w:p w14:paraId="490667E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- 15%</w:t>
      </w:r>
    </w:p>
    <w:p w14:paraId="15CD856E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Климатотерапия - 27%</w:t>
      </w:r>
    </w:p>
    <w:p w14:paraId="0884856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по Бутейко - 45%</w:t>
      </w:r>
    </w:p>
    <w:p w14:paraId="5EFDD1D3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7)</w:t>
      </w:r>
    </w:p>
    <w:p w14:paraId="4A67619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методы, по мнению пациентов, являются самыми доступными и не занимают много времени.</w:t>
      </w:r>
    </w:p>
    <w:p w14:paraId="7B17EB2B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Анализ и</w:t>
      </w:r>
      <w:r>
        <w:rPr>
          <w:sz w:val="28"/>
          <w:szCs w:val="28"/>
        </w:rPr>
        <w:t xml:space="preserve"> оценка результатов и данных</w:t>
      </w:r>
    </w:p>
    <w:p w14:paraId="5FA5C07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D65C97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этих методов, пациенты стали чувствовать себя значительно лучше. Особенно пациенты отмечают немедикаментозный метод такой как - дыхательная гимнастика по Бутейко и иглоукалывание, которые улучшили их самочувст</w:t>
      </w:r>
      <w:r>
        <w:rPr>
          <w:sz w:val="28"/>
          <w:szCs w:val="28"/>
        </w:rPr>
        <w:t>вие. Им стало легко дышать, нет одышки и чувства удушья. А также климатотерапию, которая помогла им не только справиться со своим заболеванием, но и отдохнуть и восстановить свои силы.</w:t>
      </w:r>
    </w:p>
    <w:p w14:paraId="5EAAFD3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8, 9, 10)</w:t>
      </w:r>
    </w:p>
    <w:p w14:paraId="60C24568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Вывод по главе </w:t>
      </w:r>
      <w:r>
        <w:rPr>
          <w:sz w:val="28"/>
          <w:szCs w:val="28"/>
          <w:lang w:val="en-US"/>
        </w:rPr>
        <w:t>II</w:t>
      </w:r>
    </w:p>
    <w:p w14:paraId="17ED99B9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2F1A1D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применения этих методов</w:t>
      </w:r>
      <w:r>
        <w:rPr>
          <w:sz w:val="28"/>
          <w:szCs w:val="28"/>
        </w:rPr>
        <w:t>, пациенты стали чувствовать себя лучше. Немедикаметозная терапия играет немаловажную роль в поддержании заболевания бронхиальной астмы, которые, несомненно, улучшают самочувствие пациента. На основании проведенной практической части, можно сказать, что бр</w:t>
      </w:r>
      <w:r>
        <w:rPr>
          <w:sz w:val="28"/>
          <w:szCs w:val="28"/>
        </w:rPr>
        <w:t>онхиальной астмой болеет приблизительно 3 % населения мира и у 2 % по данным проведенного исследования количество больных неуклонно возрастает. Только за последние 2-3 года количества их увеличилось в три раза. БА одно из наиболее распространенных аллергич</w:t>
      </w:r>
      <w:r>
        <w:rPr>
          <w:sz w:val="28"/>
          <w:szCs w:val="28"/>
        </w:rPr>
        <w:t>еских заболеваний, которая представляет важную проблему. Более 25 % всех заболеваний, приходится на бронхиальную астму.</w:t>
      </w:r>
    </w:p>
    <w:p w14:paraId="57097E16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236EAA2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D41E1F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является одной из наиболее распространенных болезней в мире и в России. Болезнь оказывает большое влияни</w:t>
      </w:r>
      <w:r>
        <w:rPr>
          <w:sz w:val="28"/>
          <w:szCs w:val="28"/>
        </w:rPr>
        <w:t>е на социальное бремя общества. Она носит универсальный характер, затрагивая здоровье человека в любом возрасте. Высокий уровень ее распространенности и заболеваемости диктует необходимость разработки целенаправленных программ по борьбе с бронхиальной астм</w:t>
      </w:r>
      <w:r>
        <w:rPr>
          <w:sz w:val="28"/>
          <w:szCs w:val="28"/>
        </w:rPr>
        <w:t>ой. Исходя из современной концепции болезни необходимо адекватное построение базисной противовоспалительной терапии, которая основана на применении преимущественно бронхолитиков и ингаляционных глюкокортикостероидов. Так же необходимо поддерживать методами</w:t>
      </w:r>
      <w:r>
        <w:rPr>
          <w:sz w:val="28"/>
          <w:szCs w:val="28"/>
        </w:rPr>
        <w:t xml:space="preserve"> немедикаментозной терапии, которые играют немаловажную роль в поддержании состояния заболевания и самочувствия пациента. Конечно, они не заменят лекарственные препараты, но в совокупности с препаратами дадут быстрый эффект.</w:t>
      </w:r>
    </w:p>
    <w:p w14:paraId="779459DC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</w:t>
      </w:r>
      <w:r>
        <w:rPr>
          <w:sz w:val="28"/>
          <w:szCs w:val="28"/>
        </w:rPr>
        <w:t>ры</w:t>
      </w:r>
    </w:p>
    <w:p w14:paraId="11483B85" w14:textId="77777777" w:rsidR="00000000" w:rsidRDefault="002B339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2014B1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Ардашев Н. Н. Бронхиальная астма. СПб.: Медицина, 2009.-237с.</w:t>
      </w:r>
    </w:p>
    <w:p w14:paraId="38C686B2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Белый С. В. Причины бронхиальной астмы. Москва, 2005.-183с.</w:t>
      </w:r>
    </w:p>
    <w:p w14:paraId="332A1D93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Богачева Н. Н. Почему возникает бронхиальная астма. СПб.: Медицина, 2010.-231с.</w:t>
      </w:r>
    </w:p>
    <w:p w14:paraId="71BD721B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Бурчинская О. М., Закалина А. А. Осложне</w:t>
      </w:r>
      <w:r>
        <w:rPr>
          <w:sz w:val="28"/>
          <w:szCs w:val="28"/>
        </w:rPr>
        <w:t>ния бронхиальной астмы. Москва, 2006.-233с.</w:t>
      </w:r>
    </w:p>
    <w:p w14:paraId="0BCF709F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Методы немедикаментозного лечения бронхиальной асмы: учеб. пособие / под ред. Е. Е. Войткевич. Медицина, 2006.-185с.</w:t>
      </w:r>
    </w:p>
    <w:p w14:paraId="30202C26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Гребнев М. А., Баешко А. А. Диета при бронхиальной астме. Москва, 2012.-104с.</w:t>
      </w:r>
    </w:p>
    <w:p w14:paraId="5D4A83F9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Фитотерапия</w:t>
      </w:r>
      <w:r>
        <w:rPr>
          <w:sz w:val="28"/>
          <w:szCs w:val="28"/>
        </w:rPr>
        <w:t>: учеб. пособие / под ред. С. Н. Дубровская. СПб.: Медицина, 2013.-231с.</w:t>
      </w:r>
    </w:p>
    <w:p w14:paraId="0EB5BCF4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Есипова Т. В. Иглоукалывание при бронхиальной астме. СПб.: Медицина 2007.-315.</w:t>
      </w:r>
    </w:p>
    <w:p w14:paraId="6D1E99C8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Знайбер Э. К. Гирудотерапия. Лечит пиявка. М.: ГЕОТАР-Медиа, 2009.-234.</w:t>
      </w:r>
    </w:p>
    <w:p w14:paraId="49FE6FE3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Кузьменко Л. Г., Бычков В.</w:t>
      </w:r>
      <w:r>
        <w:rPr>
          <w:sz w:val="28"/>
          <w:szCs w:val="28"/>
        </w:rPr>
        <w:t xml:space="preserve"> А., Оболадзе Г. Б. Массаж при бронхиальной астме. М.: Медицина, 1997.-265с.</w:t>
      </w:r>
    </w:p>
    <w:p w14:paraId="41173666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Леонов Е. Д. Дыхательная гимнастика. СПб.: Медицина, 2011.-179с.</w:t>
      </w:r>
    </w:p>
    <w:p w14:paraId="328EC637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Лечебная физкультура: учеб. пособие / под ред. Огородничева Н. В. М.: ГЕОТАР-Медиа,2005.-298с.</w:t>
      </w:r>
    </w:p>
    <w:p w14:paraId="2A56F9AF" w14:textId="77777777" w:rsidR="00000000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Закаливание п</w:t>
      </w:r>
      <w:r>
        <w:rPr>
          <w:sz w:val="28"/>
          <w:szCs w:val="28"/>
        </w:rPr>
        <w:t>ри заболеваниях органов дыхания: учеб. пособие / под ред. Петрова Н. Н. СПб.: Медицина, 2012.-362с.</w:t>
      </w:r>
    </w:p>
    <w:p w14:paraId="65B56FE9" w14:textId="77777777" w:rsidR="002B3391" w:rsidRDefault="002B339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Яшенко А. А. Климатотерапия при заболеваниях органов дыхания. СПб.: Медицина, 2010.-256с.</w:t>
      </w:r>
    </w:p>
    <w:sectPr w:rsidR="002B33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44"/>
    <w:rsid w:val="002B3391"/>
    <w:rsid w:val="00B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7A7DB"/>
  <w14:defaultImageDpi w14:val="0"/>
  <w15:docId w15:val="{E4AE8258-74F6-44F2-82DE-9EAF4F65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5032</Words>
  <Characters>28683</Characters>
  <Application>Microsoft Office Word</Application>
  <DocSecurity>0</DocSecurity>
  <Lines>239</Lines>
  <Paragraphs>67</Paragraphs>
  <ScaleCrop>false</ScaleCrop>
  <Company/>
  <LinksUpToDate>false</LinksUpToDate>
  <CharactersWithSpaces>33648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2024-12-10T19:20:00Z</dcterms:created>
  <dcterms:modified xsi:type="dcterms:W3CDTF">2024-12-10T19:20:00Z</dcterms:modified>
</cp:coreProperties>
</file>