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8F3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 «города Москвы</w:t>
      </w:r>
    </w:p>
    <w:p w14:paraId="7DD16240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«Медицинский колледж № 8</w:t>
      </w:r>
    </w:p>
    <w:p w14:paraId="64B33ABE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Департамента здравоохранения города Москвы»</w:t>
      </w:r>
    </w:p>
    <w:p w14:paraId="4AE170DA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45B32F44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062915E7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34.02.01 Сестринское дело</w:t>
      </w:r>
    </w:p>
    <w:p w14:paraId="7139FC5B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58932D29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213872B6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0D956A6A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3820241F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44169B45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324F7006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2C89545F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2B769136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Роль сест</w:t>
      </w:r>
      <w:r>
        <w:rPr>
          <w:sz w:val="28"/>
          <w:szCs w:val="28"/>
        </w:rPr>
        <w:t>ринского ухода за пациентами с гнойными заболеваниями кистей</w:t>
      </w:r>
    </w:p>
    <w:p w14:paraId="7EAD9024" w14:textId="77777777" w:rsidR="00000000" w:rsidRDefault="00884F7E">
      <w:pPr>
        <w:spacing w:line="360" w:lineRule="auto"/>
        <w:rPr>
          <w:sz w:val="28"/>
          <w:szCs w:val="28"/>
        </w:rPr>
      </w:pPr>
    </w:p>
    <w:p w14:paraId="637FB8E0" w14:textId="77777777" w:rsidR="00000000" w:rsidRDefault="00884F7E">
      <w:pPr>
        <w:spacing w:line="360" w:lineRule="auto"/>
        <w:rPr>
          <w:sz w:val="28"/>
          <w:szCs w:val="28"/>
        </w:rPr>
      </w:pPr>
    </w:p>
    <w:p w14:paraId="35E456B2" w14:textId="77777777" w:rsidR="00000000" w:rsidRDefault="00884F7E">
      <w:pPr>
        <w:spacing w:line="360" w:lineRule="auto"/>
        <w:rPr>
          <w:sz w:val="28"/>
          <w:szCs w:val="28"/>
        </w:rPr>
      </w:pPr>
    </w:p>
    <w:p w14:paraId="13DEC508" w14:textId="77777777" w:rsidR="00000000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643979A1" w14:textId="77777777" w:rsidR="00000000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Артемьева Алина Витальевна</w:t>
      </w:r>
    </w:p>
    <w:p w14:paraId="0BFBF866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5C750B8A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1148869A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266070C7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5CD349EC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30C7D573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7D547A22" w14:textId="77777777" w:rsidR="00000000" w:rsidRDefault="00884F7E">
      <w:pPr>
        <w:spacing w:line="360" w:lineRule="auto"/>
        <w:jc w:val="center"/>
        <w:rPr>
          <w:sz w:val="28"/>
          <w:szCs w:val="28"/>
        </w:rPr>
      </w:pPr>
    </w:p>
    <w:p w14:paraId="2CDE76FE" w14:textId="77777777" w:rsidR="00000000" w:rsidRDefault="00884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2015</w:t>
      </w:r>
    </w:p>
    <w:p w14:paraId="6D87C5D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CBE961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0690ABE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Гнойные процессы кисти и пальцев - одно из самых распространенных в амбулаторной практике заболеваний. Статистика разных ле</w:t>
      </w:r>
      <w:r>
        <w:rPr>
          <w:sz w:val="28"/>
          <w:szCs w:val="28"/>
        </w:rPr>
        <w:t>т показывает, что заметной тенденцией к снижению заболеваемости не наблюдается. По - прежнему, тысячи больных страдают разными формами гнойного воспаления кисти и пальцев. Достижения медицины последних лет значительно улучшили исходы, крайне редки стали ле</w:t>
      </w:r>
      <w:r>
        <w:rPr>
          <w:sz w:val="28"/>
          <w:szCs w:val="28"/>
        </w:rPr>
        <w:t>тальные случаи, сократилось количество калечащих операций, улучшились функциональные результаты комплексного лечения. Клиническая картина гнойных заболеваний кисти, как и любого другого воспалительного процесса, складывается из известных общих и местных пр</w:t>
      </w:r>
      <w:r>
        <w:rPr>
          <w:sz w:val="28"/>
          <w:szCs w:val="28"/>
        </w:rPr>
        <w:t>изнаков: отёк, гиперемия, боль, повышение температуры и нарушение функции органа. По статистике Чаще панарицием болеют лица, выполняющие работу, связанную с возможностью травмирования рук, загрязнением их смазочными материалами, раздражающими кожу вещества</w:t>
      </w:r>
      <w:r>
        <w:rPr>
          <w:sz w:val="28"/>
          <w:szCs w:val="28"/>
        </w:rPr>
        <w:t xml:space="preserve">ми (грузчики, слесари, трактористы, рабочие ткацкой промышленности). </w:t>
      </w:r>
    </w:p>
    <w:p w14:paraId="7720661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ухода за больными с острой гнойной хирургической инфекцией, обусловливается тем, что количество пациентов с данной патологией имеет тенденцию к росту, достигая 35 -</w:t>
      </w:r>
      <w:r>
        <w:rPr>
          <w:sz w:val="28"/>
          <w:szCs w:val="28"/>
        </w:rPr>
        <w:t xml:space="preserve"> 40% от всего контингента хирургических поликлиник и стационаров. Как следствие, увеличиваются затраты на лечение больных, что обнажает не только лечебную, но и социальную значимость рассматриваемой животрепещущей проблемы.</w:t>
      </w:r>
    </w:p>
    <w:p w14:paraId="30F91C4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Гнойное заболевание костно-суста</w:t>
      </w:r>
      <w:r>
        <w:rPr>
          <w:sz w:val="28"/>
          <w:szCs w:val="28"/>
        </w:rPr>
        <w:t xml:space="preserve">вного аппарата или панариций является одной из серьезных проблем в лечении гнойных хирургических инфекций. </w:t>
      </w:r>
    </w:p>
    <w:p w14:paraId="5FBFACB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роль сестринского ухода за пациентами с гнойными заболеваниями кистей.</w:t>
      </w:r>
    </w:p>
    <w:p w14:paraId="57527E5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12C4B0F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Разработать рекомендации для пациентов по вопросам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рофилактики и лечения.</w:t>
      </w:r>
    </w:p>
    <w:p w14:paraId="1EC678E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проблемы пациентов, с гнойными заболеваниями кисти.</w:t>
      </w:r>
    </w:p>
    <w:p w14:paraId="3F1A23F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</w:t>
      </w:r>
    </w:p>
    <w:p w14:paraId="68E1BA7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Анализ литературных данных;</w:t>
      </w:r>
    </w:p>
    <w:p w14:paraId="36BACF2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Информационно-поисковый;</w:t>
      </w:r>
    </w:p>
    <w:p w14:paraId="37AAE5C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Информационно-аналитический;</w:t>
      </w:r>
    </w:p>
    <w:p w14:paraId="323E343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Статистический. </w:t>
      </w:r>
    </w:p>
    <w:p w14:paraId="17655CC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26A3EB8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ОСОБЕННОСТИ ГНОЙНЫХ ЗАБОЛЕВАНИЙ</w:t>
      </w:r>
      <w:r>
        <w:rPr>
          <w:sz w:val="28"/>
          <w:szCs w:val="28"/>
        </w:rPr>
        <w:t xml:space="preserve"> КИСТИ</w:t>
      </w:r>
    </w:p>
    <w:p w14:paraId="798F28E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0420183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Общие симптомы панариция</w:t>
      </w:r>
    </w:p>
    <w:p w14:paraId="5E4E56D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7E6653E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БОЛЬ.</w:t>
      </w:r>
    </w:p>
    <w:p w14:paraId="36AE21B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Жгучая распирающая боль в месте поражения пальца. Затем появление тянущей и пульсирующей боли, которая постепенно усиливается или ненадолго стихает. По мере прогрессирования недуга, приобретает выраженный пульсиру</w:t>
      </w:r>
      <w:r>
        <w:rPr>
          <w:sz w:val="28"/>
          <w:szCs w:val="28"/>
        </w:rPr>
        <w:t xml:space="preserve">ющий характер, мешающий спать. </w:t>
      </w:r>
    </w:p>
    <w:p w14:paraId="5150E82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Неотложная помощь при болях:</w:t>
      </w:r>
    </w:p>
    <w:p w14:paraId="27E755F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начальных стадиях развития панарициев, т. е. в первые 1-2 дня, когда имеется серозная или серозно-инфильтративная стадия, можно применять консервативное лечение. Оно заключается в основном в пр</w:t>
      </w:r>
      <w:r>
        <w:rPr>
          <w:sz w:val="28"/>
          <w:szCs w:val="28"/>
        </w:rPr>
        <w:t>именении местной и общей антибиотикотерапии, иммобилизации кисти и предплечья и в некоторых других лечебных мероприятиях. Все попытки самолечения или консервативной терапии должны быть прекращены при появлении дёргающих постоянных болей.</w:t>
      </w:r>
    </w:p>
    <w:p w14:paraId="70D8F1B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ОТЕК.</w:t>
      </w:r>
    </w:p>
    <w:p w14:paraId="4DBDDA4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</w:t>
      </w:r>
      <w:r>
        <w:rPr>
          <w:sz w:val="28"/>
          <w:szCs w:val="28"/>
        </w:rPr>
        <w:t xml:space="preserve">рипухлость, отек в месте поражения пальца. Местная гиперемия и гипертермия. Может быть отек и разбухание сустава при определённом виде заболевания. </w:t>
      </w:r>
    </w:p>
    <w:p w14:paraId="076C167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отеке:</w:t>
      </w:r>
    </w:p>
    <w:p w14:paraId="58A57A1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Мочегонные препараты для оттока лишней жидкости либо применение методов консервати</w:t>
      </w:r>
      <w:r>
        <w:rPr>
          <w:sz w:val="28"/>
          <w:szCs w:val="28"/>
        </w:rPr>
        <w:t>вного лечения панарициев: наложение на больной палец спиртовой влажно-высыхающей повязки, которую меняют 2-3 раза в день; спиртовые ванны для пальца (по 45-60 минут 1-2 раза в день), горячие ручные ванны (по 15- 30 минут несколько раз в день), наложение по</w:t>
      </w:r>
      <w:r>
        <w:rPr>
          <w:sz w:val="28"/>
          <w:szCs w:val="28"/>
        </w:rPr>
        <w:t>вязок с мазью Вишневского (на всю руку) и физиотерапевтические процедуры (поле УВЧ).</w:t>
      </w:r>
    </w:p>
    <w:p w14:paraId="5F498F0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ВОСПАЛЕНИЕ.</w:t>
      </w:r>
    </w:p>
    <w:p w14:paraId="24020FF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начального лечения или отказа от обращения к врачу, панариций принимает гнойную форму. Гной скапливается в месте локализации боли и поражении па</w:t>
      </w:r>
      <w:r>
        <w:rPr>
          <w:sz w:val="28"/>
          <w:szCs w:val="28"/>
        </w:rPr>
        <w:t>льца, прогрессируя и поражая кисть.</w:t>
      </w:r>
    </w:p>
    <w:p w14:paraId="7E2B1E3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5733199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воспалении:</w:t>
      </w:r>
    </w:p>
    <w:p w14:paraId="5E6AA32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только хирургическое. Врач вскрывает воспаленное место, ставит дренирующую трубку для оттока гноя. До улучшения состояние больного необходимо менять повязки каждый день, соблюдая п</w:t>
      </w:r>
      <w:r>
        <w:rPr>
          <w:sz w:val="28"/>
          <w:szCs w:val="28"/>
        </w:rPr>
        <w:t>равила асептики и антисептики.</w:t>
      </w:r>
    </w:p>
    <w:p w14:paraId="3C0115E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ПРИЧИНЫ.</w:t>
      </w:r>
    </w:p>
    <w:p w14:paraId="10B34FB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Ссадины;</w:t>
      </w:r>
    </w:p>
    <w:p w14:paraId="4A05C37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Занозы;</w:t>
      </w:r>
    </w:p>
    <w:p w14:paraId="5A27CD7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Мелкие порезы;</w:t>
      </w:r>
    </w:p>
    <w:p w14:paraId="440170D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Некачественный маникюр и педикюр;</w:t>
      </w:r>
    </w:p>
    <w:p w14:paraId="0653E86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Вросшие ногти;</w:t>
      </w:r>
    </w:p>
    <w:p w14:paraId="5C07F65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панариций развивается без каких-либо предшествующих травм кожи пальцев. Ниже представлены условия, спосо</w:t>
      </w:r>
      <w:r>
        <w:rPr>
          <w:sz w:val="28"/>
          <w:szCs w:val="28"/>
        </w:rPr>
        <w:t>бствующие развитию панариция:  1. Панариций часто встречается у детей, что объясняется их склонностью сосать пальцы или грызть ногти; 2. Вросший ноготь (врастание ногтя в кожный валик, окружающий его с боковых сторон) способствует повреждению кожи пальца и</w:t>
      </w:r>
      <w:r>
        <w:rPr>
          <w:sz w:val="28"/>
          <w:szCs w:val="28"/>
        </w:rPr>
        <w:t xml:space="preserve"> попаданию инфекции с развитием панариция; 3. Грибок стоп и ногтей; 4. Сахарный диабет, нарушения кровообращения в ногах (тромбофлебит вен ног и др.); 5. У людей определенных профессий, связных с ручным трудом: повара, плотники, сельскохозяйственные работн</w:t>
      </w:r>
      <w:r>
        <w:rPr>
          <w:sz w:val="28"/>
          <w:szCs w:val="28"/>
        </w:rPr>
        <w:t>ики и др. Работа которых связана с повышенной опасностью травматизации кожи рук.</w:t>
      </w:r>
    </w:p>
    <w:p w14:paraId="3882143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ПОСЛЕДСТВИЯ.</w:t>
      </w:r>
    </w:p>
    <w:p w14:paraId="714D523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не принять срочных мер, то нагноение распространится вглубь тканей - к сухожилиям, кости, суставу, что может привести к значительной и даже полной потере фун</w:t>
      </w:r>
      <w:r>
        <w:rPr>
          <w:sz w:val="28"/>
          <w:szCs w:val="28"/>
        </w:rPr>
        <w:t>кции пальца. В запущенных случаях воспалительный процесс захватывает все ткани пальца. В ряде случаев это заболевание может закончиться ампутацией.</w:t>
      </w:r>
    </w:p>
    <w:p w14:paraId="3E57436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34C2586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Классификация панариция</w:t>
      </w:r>
    </w:p>
    <w:p w14:paraId="1EC757C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607ED1F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пальцев.</w:t>
      </w:r>
    </w:p>
    <w:p w14:paraId="7C48FF4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1.Кожный панариций;</w:t>
      </w:r>
    </w:p>
    <w:p w14:paraId="1776939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.Подкожный панариций;</w:t>
      </w:r>
    </w:p>
    <w:p w14:paraId="3B08323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.Сухожильный пан</w:t>
      </w:r>
      <w:r>
        <w:rPr>
          <w:sz w:val="28"/>
          <w:szCs w:val="28"/>
        </w:rPr>
        <w:t>ариций /гнойный тендовагинит/;</w:t>
      </w:r>
    </w:p>
    <w:p w14:paraId="447B2A3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.Суставной панариций;</w:t>
      </w:r>
    </w:p>
    <w:p w14:paraId="440F6FB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.Костный панариций;</w:t>
      </w:r>
    </w:p>
    <w:p w14:paraId="1F3CF93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.Паронихия;</w:t>
      </w:r>
    </w:p>
    <w:p w14:paraId="0130E4D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.Подногтевой панариций;</w:t>
      </w:r>
    </w:p>
    <w:p w14:paraId="4BC787E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.Пандактилит;</w:t>
      </w:r>
    </w:p>
    <w:p w14:paraId="40B5C8E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Кожный панариций.</w:t>
      </w:r>
    </w:p>
    <w:p w14:paraId="18E8B09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простой для диагностики вид гнойного заболевания. Воспаление может локализоваться на тыльной или ладонно</w:t>
      </w:r>
      <w:r>
        <w:rPr>
          <w:sz w:val="28"/>
          <w:szCs w:val="28"/>
        </w:rPr>
        <w:t>й поверхности всех трёх фаланг пальцев. Воспалительный очаг иногда имеет тенденцию к миграции, активному распространению, поочерёдно вовлекая в процесс все три фаланги.</w:t>
      </w:r>
    </w:p>
    <w:p w14:paraId="31CA671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3CE0E07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Воспалительный процесс локализуется на тыльной или ладонной поверх</w:t>
      </w:r>
      <w:r>
        <w:rPr>
          <w:sz w:val="28"/>
          <w:szCs w:val="28"/>
        </w:rPr>
        <w:t xml:space="preserve">ности пальцев. Экссудат скапливается под эпидермисом, отслаивая его в виде пузырька. Он может быть серозного, гнойного или геморрагического характера. Болевой синдром не выражен. Иногда воспалительный процесс </w:t>
      </w:r>
      <w:r>
        <w:rPr>
          <w:sz w:val="28"/>
          <w:szCs w:val="28"/>
        </w:rPr>
        <w:lastRenderedPageBreak/>
        <w:t>может быстро распространяться, вовлекая в проце</w:t>
      </w:r>
      <w:r>
        <w:rPr>
          <w:sz w:val="28"/>
          <w:szCs w:val="28"/>
        </w:rPr>
        <w:t>сс все три фаланги</w:t>
      </w:r>
    </w:p>
    <w:p w14:paraId="1A0F7D7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5F4DD27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ранних стадиях пациентам с поверхностным панарицием может быть назначена консервативная терапия: противовоспалительные мази, УВЧ, тепловые процедуры. Параллельно проводится лекарственная терапия, направленная на борьбу с вос</w:t>
      </w:r>
      <w:r>
        <w:rPr>
          <w:sz w:val="28"/>
          <w:szCs w:val="28"/>
        </w:rPr>
        <w:t>палением (антибиотики), уменьшение болей и устранение явлений общей интоксикации.</w:t>
      </w:r>
    </w:p>
    <w:p w14:paraId="4790FA7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Подкожный панариций.</w:t>
      </w:r>
    </w:p>
    <w:p w14:paraId="1FE4DCF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на ладонной поверхности пальца, под кожей. Вследствие того, что кожа на этой стороне пальца достаточно плотная, образующийся под ней гной дол</w:t>
      </w:r>
      <w:r>
        <w:rPr>
          <w:sz w:val="28"/>
          <w:szCs w:val="28"/>
        </w:rPr>
        <w:t xml:space="preserve">го не может вырваться наружу и процесс распространяется вглубь. Часто подкожный панариций ведёт к дальнейшему поражению сухожилий, суставов и кости. </w:t>
      </w:r>
    </w:p>
    <w:p w14:paraId="29FE3C7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1961517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боли в зоне очага. Они носят постепенно нарастающий, дергающий, п</w:t>
      </w:r>
      <w:r>
        <w:rPr>
          <w:sz w:val="28"/>
          <w:szCs w:val="28"/>
        </w:rPr>
        <w:t>ульсирующий характер. В первые дни работоспособность не страдает. При осмотре выявляется напряжение тканей, сглаженность межфаланговой складки, гиперемия, бледность кожи, обусловленная сдавливанием сосудов межтканевой жидкостью. Движения ограничены из-за б</w:t>
      </w:r>
      <w:r>
        <w:rPr>
          <w:sz w:val="28"/>
          <w:szCs w:val="28"/>
        </w:rPr>
        <w:t xml:space="preserve">олей. Самочувствие значительно страдает из-за постоянных болей. Первая бессонная ночь свидетельствует о переходе в гнойно-некротическую фазу. Отмечается подъемы температуры до 38°-38,5°С, появляются признаки интоксикации. </w:t>
      </w:r>
    </w:p>
    <w:p w14:paraId="457EB4E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Лечение. </w:t>
      </w:r>
    </w:p>
    <w:p w14:paraId="28EE824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начать с про</w:t>
      </w:r>
      <w:r>
        <w:rPr>
          <w:sz w:val="28"/>
          <w:szCs w:val="28"/>
        </w:rPr>
        <w:t xml:space="preserve">цедур накладывания примочек из трав и ванночек. Можно использовать настой календулы, ромашки, чистотела. Охлажденным настоем пропитывают ватный тампон и прикладывают к пальцу, фиксируя его. Ванночки готовятся с применением марганцовки или </w:t>
      </w:r>
      <w:r>
        <w:rPr>
          <w:sz w:val="28"/>
          <w:szCs w:val="28"/>
        </w:rPr>
        <w:lastRenderedPageBreak/>
        <w:t>соле-содового рас</w:t>
      </w:r>
      <w:r>
        <w:rPr>
          <w:sz w:val="28"/>
          <w:szCs w:val="28"/>
        </w:rPr>
        <w:t>твора. Возможно консервативное лечение панариция препаратом димексидом. Для этого тампоны, смоченные в растворе, накладываются на воспаленное место. Если в домашних условиях эффекта улучшения не наблюдается, не помогают ни ванночки, ни мазь, а симптомы уси</w:t>
      </w:r>
      <w:r>
        <w:rPr>
          <w:sz w:val="28"/>
          <w:szCs w:val="28"/>
        </w:rPr>
        <w:t>ливаются, то прибегают к хирургическому вмешательству.</w:t>
      </w:r>
    </w:p>
    <w:p w14:paraId="61094D9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Сухожильный панариций или гнойный тендовагинит.</w:t>
      </w:r>
    </w:p>
    <w:p w14:paraId="3CF170B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развивается в результате распространения воспалительного процесса из подкожной клетчатки при не леченом или не адекватно леченом подкожным п</w:t>
      </w:r>
      <w:r>
        <w:rPr>
          <w:sz w:val="28"/>
          <w:szCs w:val="28"/>
        </w:rPr>
        <w:t xml:space="preserve">анариции. В таких случаях сухожильный панариций считается вторичным. Первичный развивается при ранениях кисти и инфицировании сухожильного влагалища. Сухожильные панариции опасны возможным развитием некроза сухожилий. </w:t>
      </w:r>
    </w:p>
    <w:p w14:paraId="157F044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44D4478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</w:t>
      </w:r>
      <w:r>
        <w:rPr>
          <w:sz w:val="28"/>
          <w:szCs w:val="28"/>
        </w:rPr>
        <w:t xml:space="preserve"> на интенсивные, пульсирующие боли по всему пальцу. Страдает общее состояние. Проявляются симптомы эндогенной интоксикации. Палец имеет форму «сосиски» из-за выраженного равномерного отека его на всем протяжении. Межфаланговые борозды сглажены. Определяетс</w:t>
      </w:r>
      <w:r>
        <w:rPr>
          <w:sz w:val="28"/>
          <w:szCs w:val="28"/>
        </w:rPr>
        <w:t>я резкая болезненность при пальпации пуговчатым зондом по ходу сухожилия. Движения резко ограничены, палец находится в полусогнутом положении. Палец равномерно отечен, слегка согнут, отмечаются интенсивные боли, резко усиливающиеся при попытке пассивных дв</w:t>
      </w:r>
      <w:r>
        <w:rPr>
          <w:sz w:val="28"/>
          <w:szCs w:val="28"/>
        </w:rPr>
        <w:t>ижений. Покраснение может быть не выражено. Отмечается значительное повышение температуры, слабость, отсутствие аппетита. Возможны спутанность сознания и бред.</w:t>
      </w:r>
    </w:p>
    <w:p w14:paraId="1EC7D15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72B5E5C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подлежат госпитализации. В начальной стадии производят пункцию сухожильного вла</w:t>
      </w:r>
      <w:r>
        <w:rPr>
          <w:sz w:val="28"/>
          <w:szCs w:val="28"/>
        </w:rPr>
        <w:t xml:space="preserve">галища на уровне проксимальной фаланги, отсасывают одну-две капли мутного экссудата и вводят раствор антибиотиков, а в окружающие ткани - трипсин, химотрипсин. </w:t>
      </w:r>
    </w:p>
    <w:p w14:paraId="473C8C2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Суставной панариций.</w:t>
      </w:r>
    </w:p>
    <w:p w14:paraId="78D8DEF9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гнойное воспаление межфаланговых суставов. Различают первичный и вто</w:t>
      </w:r>
      <w:r>
        <w:rPr>
          <w:sz w:val="28"/>
          <w:szCs w:val="28"/>
        </w:rPr>
        <w:t>ричный суставной панариций. Причиной первичного панариция чаще всего является ранения межфаланговых или пястно-фаланговых областей пальца по дорзальной поверхности. В этой зоне суставы покрыты лишь тонким слоем мягких тканей, потому инфекция &lt;http://prizva</w:t>
      </w:r>
      <w:r>
        <w:rPr>
          <w:sz w:val="28"/>
          <w:szCs w:val="28"/>
        </w:rPr>
        <w:t>nie.su/?p=7666&gt; легко проникает в суставную щель по раневому каналу. Вторичный суставной панариций встречается чаще первичного. Он развивается в результате распространения инфекции на сустав при других формах заболевания. Причиной могут стать грубые манипу</w:t>
      </w:r>
      <w:r>
        <w:rPr>
          <w:sz w:val="28"/>
          <w:szCs w:val="28"/>
        </w:rPr>
        <w:t>ляции и технические ошибки при оперативном лечении поверхностных форм панариция. Помимо длительности лечения, запущенные формы заболевания вследствие разрушения суставных концов приводят, как правило, к анкилозу.</w:t>
      </w:r>
    </w:p>
    <w:p w14:paraId="32EEE28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1174460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ин</w:t>
      </w:r>
      <w:r>
        <w:rPr>
          <w:sz w:val="28"/>
          <w:szCs w:val="28"/>
        </w:rPr>
        <w:t>тенсивные боли в области сустава, которые постепенно нарастают, лишая пациента покоя. Появляются симптомы эндогенной интоксикации. При осмотре палец находится в вынужденном положении, полусогнут и имеет веретенообразную форму. Активные и пассивные движения</w:t>
      </w:r>
      <w:r>
        <w:rPr>
          <w:sz w:val="28"/>
          <w:szCs w:val="28"/>
        </w:rPr>
        <w:t xml:space="preserve"> в суставе, а также осевая нагрузка приводят к усилению болей. В зоне сустава мягкие ткани отечны, кожа гиперемирована. Межфаланговые борозды сглажены. Отек и гиперемия более интенсивные на тыльной поверхности пальца. Отмечается локальное повышение темпера</w:t>
      </w:r>
      <w:r>
        <w:rPr>
          <w:sz w:val="28"/>
          <w:szCs w:val="28"/>
        </w:rPr>
        <w:t>туры. Во время пункции сустава можно получить небольшое количество мутного экссудата.</w:t>
      </w:r>
    </w:p>
    <w:p w14:paraId="34AE77B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2433A22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панариции могут заканчиваться выздоровлением, при вторичных панарициях (обусловленных распространением нагноения с соседних тканей) исходом обычно стан</w:t>
      </w:r>
      <w:r>
        <w:rPr>
          <w:sz w:val="28"/>
          <w:szCs w:val="28"/>
        </w:rPr>
        <w:t>овится ампутация или анкилоз. В данном случае всегда хирургическое. Во время операции осуществляется промывание полости пораженного сустава, иссечение некротических участков тканей. Далее края суставов соединяются и фиксируются тугой повязкой с асептиками.</w:t>
      </w:r>
      <w:r>
        <w:rPr>
          <w:sz w:val="28"/>
          <w:szCs w:val="28"/>
        </w:rPr>
        <w:t xml:space="preserve"> Сам палец обязательно должен быть зафиксирован гипсовой лонгетой.</w:t>
      </w:r>
    </w:p>
    <w:p w14:paraId="6BDFFFD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Костный панариций (остеомиелит фаланги пальца).</w:t>
      </w:r>
    </w:p>
    <w:p w14:paraId="0B65CC5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Панариций может быть первичным и вторичным. Первичный панариций возникает в результате проникновения инфекции в костную ткань гематогенным </w:t>
      </w:r>
      <w:r>
        <w:rPr>
          <w:sz w:val="28"/>
          <w:szCs w:val="28"/>
        </w:rPr>
        <w:t>путем. Встречается очень редко. Обычно костные панариции являются вторичными и развиваются в результате распространения гнойно-воспалительного процесса с окружающих ткани при других формах панариция. Таким образом, костный панариций развивается в большинст</w:t>
      </w:r>
      <w:r>
        <w:rPr>
          <w:sz w:val="28"/>
          <w:szCs w:val="28"/>
        </w:rPr>
        <w:t>ве случаев или при позднем обращении больных, или при нерадикальном лечении других видов панарициев.</w:t>
      </w:r>
    </w:p>
    <w:p w14:paraId="5B5E0B1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41DC3C2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пульсирующая боль, отек тканей вокруг раны, гиперемия. Общее состояние ухудшается. Палец находится в полусогнутом положении</w:t>
      </w:r>
      <w:r>
        <w:rPr>
          <w:sz w:val="28"/>
          <w:szCs w:val="28"/>
        </w:rPr>
        <w:t>, больной щадит руку. Функция кисти значительно нарушается. Фаланга булавовидно утолщается. При пальпации пуговчатым зондом определяется разлитая болезненность по всей фаланге. В поздних стадиях костного панариция через свищ вместе с гнойным экссудатом выд</w:t>
      </w:r>
      <w:r>
        <w:rPr>
          <w:sz w:val="28"/>
          <w:szCs w:val="28"/>
        </w:rPr>
        <w:t>еляются костные секвестры.</w:t>
      </w:r>
    </w:p>
    <w:p w14:paraId="38FBC8D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2E545D1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Хирургическое. Производятся боковые разрезы, вскрывают и обрабатывают гнойно-некротическую полость. Следует стремиться к максимальному сохранению кости. Операцию заканчивают дренированием и иммобилизацией. </w:t>
      </w:r>
    </w:p>
    <w:p w14:paraId="7584CAD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Паронихия.</w:t>
      </w:r>
    </w:p>
    <w:p w14:paraId="0265B75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воспаление околоногтевого валика, окружающего основание и боковые поверхности края ногтя. Наиболее часто встречаемый вид панариция. Инфицирование происходит через трещины, заусеницы и микротравмы.</w:t>
      </w:r>
    </w:p>
    <w:p w14:paraId="1337C24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5D23E0D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Ногтевой валик покрасневший, отечн</w:t>
      </w:r>
      <w:r>
        <w:rPr>
          <w:sz w:val="28"/>
          <w:szCs w:val="28"/>
        </w:rPr>
        <w:t xml:space="preserve">ый. Отмечаются боли в ногтевой </w:t>
      </w:r>
      <w:r>
        <w:rPr>
          <w:sz w:val="28"/>
          <w:szCs w:val="28"/>
        </w:rPr>
        <w:lastRenderedPageBreak/>
        <w:t>фаланге пальца, усиливающиеся при надавливании на проекцию очага воспаления. Из-под края околоногтевого валика при надавливании может выделяться гнойное содержимое. Общая реакция организма при неосложнённом паронихии обычно н</w:t>
      </w:r>
      <w:r>
        <w:rPr>
          <w:sz w:val="28"/>
          <w:szCs w:val="28"/>
        </w:rPr>
        <w:t>е выражена (температура не повышается, общее самочувствие удовлетворительное).</w:t>
      </w:r>
    </w:p>
    <w:p w14:paraId="4474EBB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5484EA3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заболевания возможно проведение консервативного лечения с использованием спиртовых компрессов, повязки с гипертоническим раствором.</w:t>
      </w:r>
    </w:p>
    <w:p w14:paraId="0A19DBB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только хирургич</w:t>
      </w:r>
      <w:r>
        <w:rPr>
          <w:sz w:val="28"/>
          <w:szCs w:val="28"/>
        </w:rPr>
        <w:t>еское лечение. Рассекают околоногтевой валик. В зависимости от локализации можно применять клиновидные, П-образные, парные продольные разрезы.</w:t>
      </w:r>
    </w:p>
    <w:p w14:paraId="1D0E6A2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Подногтевой панариций.</w:t>
      </w:r>
    </w:p>
    <w:p w14:paraId="4D0BF56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Воспалительный процесс локализуется под ногтевой пластинкой. Гной скапливается, отслаива</w:t>
      </w:r>
      <w:r>
        <w:rPr>
          <w:sz w:val="28"/>
          <w:szCs w:val="28"/>
        </w:rPr>
        <w:t xml:space="preserve">я и приподымая частично или на всем протяжении ногтевую пластинку. Фиксация её ослабляется. Удерживается она только благодаря прикреплению в проксимальном отделе у матрикса. </w:t>
      </w:r>
    </w:p>
    <w:p w14:paraId="5ED2149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3C6D743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и гиперемия не выражены. Основным симптомом является пу</w:t>
      </w:r>
      <w:r>
        <w:rPr>
          <w:sz w:val="28"/>
          <w:szCs w:val="28"/>
        </w:rPr>
        <w:t xml:space="preserve">льсирующая, распирающая боль в области ногтевой фаланги. </w:t>
      </w:r>
    </w:p>
    <w:p w14:paraId="4E116AFB" w14:textId="77777777" w:rsidR="00000000" w:rsidRDefault="00884F7E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Лечение.</w:t>
      </w:r>
    </w:p>
    <w:p w14:paraId="0D41EDB6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Иссекают ногтевую пластинку в виде клина. Полностью удаляют ее при значительной отслойке. Регенерация ногтя наступает через 2-4 месяца.</w:t>
      </w:r>
    </w:p>
    <w:p w14:paraId="35492061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Пандактилит.</w:t>
      </w:r>
    </w:p>
    <w:p w14:paraId="516C0B18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гнойное воспаление всех тканей пал</w:t>
      </w:r>
      <w:r>
        <w:rPr>
          <w:sz w:val="28"/>
          <w:szCs w:val="28"/>
        </w:rPr>
        <w:t>ьца. Причинами развития пандактилита могут быть попадание вирулентной микрофлоры при ранениях и распространение гнойно-воспалительного процесса на все ткани при более простых формах панариция. Пандактилит развивается постепенно. Течение его тяжелое. Сильно</w:t>
      </w:r>
      <w:r>
        <w:rPr>
          <w:sz w:val="28"/>
          <w:szCs w:val="28"/>
        </w:rPr>
        <w:t xml:space="preserve"> страдает общее состояние, что обусловлено выраженной интоксикацией. В крови выявляются лейкоцитоз, сдвиг лейкоцитарной формулы.</w:t>
      </w:r>
    </w:p>
    <w:p w14:paraId="38F27A1A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4942FDE1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 пальце, интенсивность их нарастает, они носят мучительный, распирающий характер. Палец ув</w:t>
      </w:r>
      <w:r>
        <w:rPr>
          <w:sz w:val="28"/>
          <w:szCs w:val="28"/>
        </w:rPr>
        <w:t>еличивается в объеме, деформирован, находится в полусогнутом положении. Пальпация во всех отделах болезненна. Пассивные движения вызывают резкую болезненность. Кожные покровы напряжены багрово-цианотичного цвета. Грануляции серые, безжизненные. Отек постеп</w:t>
      </w:r>
      <w:r>
        <w:rPr>
          <w:sz w:val="28"/>
          <w:szCs w:val="28"/>
        </w:rPr>
        <w:t>енно распространяется на тыльную поверхность кисти, предплечья, развивается лимфангит.</w:t>
      </w:r>
    </w:p>
    <w:p w14:paraId="2A1270B0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Пандактилит развивается и протекает двояко:</w:t>
      </w:r>
    </w:p>
    <w:p w14:paraId="2079E283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явлениях расплавления тканей;</w:t>
      </w:r>
    </w:p>
    <w:p w14:paraId="7EF3758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явлениях сухого некроза.</w:t>
      </w:r>
    </w:p>
    <w:p w14:paraId="5CEFE5B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прогрессирующее расплавление;</w:t>
      </w:r>
    </w:p>
    <w:p w14:paraId="7A4CE0D1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омертвение тканей с поте</w:t>
      </w:r>
      <w:r>
        <w:rPr>
          <w:sz w:val="28"/>
          <w:szCs w:val="28"/>
        </w:rPr>
        <w:t>рей функции.</w:t>
      </w:r>
    </w:p>
    <w:p w14:paraId="7259A05E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</w:t>
      </w:r>
    </w:p>
    <w:p w14:paraId="736A2C75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следует стремиться сохранить палец, особенно первый. Поэтому к первичной ампутации, экзартикуляции пораженного сегмента, целого пальца прибегают только в случаях явной нежизнеспособности его или генерализации инфекции. Необход</w:t>
      </w:r>
      <w:r>
        <w:rPr>
          <w:sz w:val="28"/>
          <w:szCs w:val="28"/>
        </w:rPr>
        <w:t>имо выполнять широкие разрезы, обеспечивающие хорошее дренирование, вскрыть все карманы, максимально иссечь омертвевшие ткани. В послеоперационном периоде больным проводят интенсивное консервативное лечение, включающее антибактериальную терапию, детоксикац</w:t>
      </w:r>
      <w:r>
        <w:rPr>
          <w:sz w:val="28"/>
          <w:szCs w:val="28"/>
        </w:rPr>
        <w:t>ию и иммунокоррекцию.</w:t>
      </w:r>
    </w:p>
    <w:p w14:paraId="4B387D83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33F1EA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Диагностика панариция</w:t>
      </w:r>
    </w:p>
    <w:p w14:paraId="50D48A5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04CC9190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Диагностировать это заболевание может врач-травматолог &lt;http://medbooking.com/search_doctor/travmatolog&gt;, ортопед или врач-инфекционист &lt;http://medbooking.com/search_doctor/infekcionnist&gt;. К методам исследов</w:t>
      </w:r>
      <w:r>
        <w:rPr>
          <w:sz w:val="28"/>
          <w:szCs w:val="28"/>
        </w:rPr>
        <w:t xml:space="preserve">ания относят: тщательный осмотр доктором, рассказ больного о жалобах и предыстории заболевания. Далее последует ряд исследований: клинический анализ крови, мочи и кала, бактериологический посев с панариция. Диагноз выставляется на основании жалоб пациента </w:t>
      </w:r>
      <w:r>
        <w:rPr>
          <w:sz w:val="28"/>
          <w:szCs w:val="28"/>
        </w:rPr>
        <w:t>и клинических симптомов болезни. Для определения формы панариция и уточнения локализации гнойника проводится пальпация пуговчатым зондом. Для исключения костного и суставного панариция выполняют рентгенографию &lt;http://www.krasotaimedicina.ru/treatment/X-ra</w:t>
      </w:r>
      <w:r>
        <w:rPr>
          <w:sz w:val="28"/>
          <w:szCs w:val="28"/>
        </w:rPr>
        <w:t>y-trauma/&gt;. При этом следует учитывать, что, в отличие от костного панариция, при суставной форме заболевания изменения выявляются не сразу, и могут быть слабо выраженными. Поэтому для уточнения диагноза следует назначать сравнительные рентгенограммы однои</w:t>
      </w:r>
      <w:r>
        <w:rPr>
          <w:sz w:val="28"/>
          <w:szCs w:val="28"/>
        </w:rPr>
        <w:t>менного здорового пальца на другой руке.</w:t>
      </w:r>
    </w:p>
    <w:p w14:paraId="36F9063F" w14:textId="77777777" w:rsidR="00000000" w:rsidRDefault="00884F7E">
      <w:pPr>
        <w:ind w:firstLine="709"/>
        <w:rPr>
          <w:sz w:val="28"/>
          <w:szCs w:val="28"/>
        </w:rPr>
      </w:pPr>
    </w:p>
    <w:p w14:paraId="0A717CED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Осложнения</w:t>
      </w:r>
    </w:p>
    <w:p w14:paraId="3ED2420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233AD2C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значительно удлиняют сроки реабилитации и требуют продления лечения. Так средние сроки ВН при разных формах панариция на практике составляют:</w:t>
      </w:r>
    </w:p>
    <w:p w14:paraId="22B57297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кожном панариции - 5-7 дней;</w:t>
      </w:r>
    </w:p>
    <w:p w14:paraId="25F9D13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Ногтевом</w:t>
      </w:r>
      <w:r>
        <w:rPr>
          <w:sz w:val="28"/>
          <w:szCs w:val="28"/>
        </w:rPr>
        <w:t xml:space="preserve"> - 8-11 дней;</w:t>
      </w:r>
    </w:p>
    <w:p w14:paraId="7BDBF3F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Подкожном - 11-20 дней;</w:t>
      </w:r>
    </w:p>
    <w:p w14:paraId="402AFB0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Сухожильном - 30-50 дней;</w:t>
      </w:r>
    </w:p>
    <w:p w14:paraId="4BEE4E6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Костном и суставном - 33-52 дня;</w:t>
      </w:r>
    </w:p>
    <w:p w14:paraId="1043C5F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операциях по поводу инфицированного вросшего ногтя - 8 - 15 дней.</w:t>
      </w:r>
    </w:p>
    <w:p w14:paraId="130DDC03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BE25AD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</w:rPr>
        <w:tab/>
        <w:t>Профилактика заболевания</w:t>
      </w:r>
    </w:p>
    <w:p w14:paraId="3AB8155F" w14:textId="77777777" w:rsidR="00000000" w:rsidRDefault="00884F7E">
      <w:pPr>
        <w:tabs>
          <w:tab w:val="left" w:pos="1667"/>
        </w:tabs>
        <w:spacing w:line="360" w:lineRule="auto"/>
        <w:jc w:val="both"/>
        <w:rPr>
          <w:sz w:val="28"/>
          <w:szCs w:val="28"/>
        </w:rPr>
      </w:pPr>
    </w:p>
    <w:p w14:paraId="4318A7D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Чистота рук, но не забывайте, что пересушенная м</w:t>
      </w:r>
      <w:r>
        <w:rPr>
          <w:sz w:val="28"/>
          <w:szCs w:val="28"/>
        </w:rPr>
        <w:t>ылом и моющими средствами, кожа покрывается мелкими, но глубокими трещинками, и через микротравмы в нее проникают болезнетворные микроорганизмы;</w:t>
      </w:r>
    </w:p>
    <w:p w14:paraId="23EBC42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Пользуйтесь перчатками при уборке или работе в огороде;</w:t>
      </w:r>
    </w:p>
    <w:p w14:paraId="26D0552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Будьте осторожны, когда имеете дело с грязью и режу</w:t>
      </w:r>
      <w:r>
        <w:rPr>
          <w:sz w:val="28"/>
          <w:szCs w:val="28"/>
        </w:rPr>
        <w:t>щими предметами: чистите картошку или разделываете рыбу;</w:t>
      </w:r>
    </w:p>
    <w:p w14:paraId="2160466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можете работать в перчатках - смазывайте руки защитным кремом до и увлажняющим после работы;</w:t>
      </w:r>
    </w:p>
    <w:p w14:paraId="05790FC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пользуйтесь чужими маникюрными приборами;</w:t>
      </w:r>
    </w:p>
    <w:p w14:paraId="105FB1B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вы сами делаете маникюр, старайтесь меньше тра</w:t>
      </w:r>
      <w:r>
        <w:rPr>
          <w:sz w:val="28"/>
          <w:szCs w:val="28"/>
        </w:rPr>
        <w:t>вмировать кожицу вокруг ногтевого ложа. Аккуратно и осторожно убирайте заусеницы;</w:t>
      </w:r>
    </w:p>
    <w:p w14:paraId="4230B01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Будьте внимательны при занятиях рукоделием - мы забываем об уколах иголками или спицами и вспоминаем на следующий день, когда появляется боль в травмированном месте;</w:t>
      </w:r>
    </w:p>
    <w:p w14:paraId="60DF2AB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Свое</w:t>
      </w:r>
      <w:r>
        <w:rPr>
          <w:sz w:val="28"/>
          <w:szCs w:val="28"/>
        </w:rPr>
        <w:t>временное обращение за медицинской помощью позволит вам избежать серьезных осложнений и длительного лечения;</w:t>
      </w:r>
    </w:p>
    <w:p w14:paraId="6C7633DF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B0F537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Медицинская экспертиза при панариции</w:t>
      </w:r>
    </w:p>
    <w:p w14:paraId="58BBF48E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3DA1C08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временной нетрудоспособности при инфекционных поражениях кисти составляют 8-10% среди лиц физическ</w:t>
      </w:r>
      <w:r>
        <w:rPr>
          <w:sz w:val="28"/>
          <w:szCs w:val="28"/>
        </w:rPr>
        <w:t>ого труда. На амбулаторном хирургическом приеме первичные обращения по поводу различных ИПК составляют до 15% случаев, наиболее часто обращаются мужчины трудоспособного возраста - 20-40 лет, что определяет социальную значимость данной патологии.</w:t>
      </w:r>
    </w:p>
    <w:p w14:paraId="0164E0AE" w14:textId="77777777" w:rsidR="00000000" w:rsidRDefault="00884F7E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Временн</w:t>
      </w:r>
      <w:r>
        <w:rPr>
          <w:sz w:val="28"/>
          <w:szCs w:val="28"/>
        </w:rPr>
        <w:t>ая нетрудоспособность.</w:t>
      </w:r>
    </w:p>
    <w:p w14:paraId="160C259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 амбулаторной практике встречаются такие виды ИПК, как панариции, инфицированные раны, абсцессы, флегмоны, рожистое воспаление, пиодермия, фурункулы, гнойные тендовагиниты, вросший ноготь. Как правило, больные начинаю</w:t>
      </w:r>
      <w:r>
        <w:rPr>
          <w:sz w:val="28"/>
          <w:szCs w:val="28"/>
        </w:rPr>
        <w:t>т лечиться амбулаторно, причем большинство из них требует активного хирургического вмешательства. Сроки лечения по ВН определяются индивидуально, начиная с 3-4 дней, и заканчиваются сроками заживления ран или рассасывания воспалительного инфильтрата (при р</w:t>
      </w:r>
      <w:r>
        <w:rPr>
          <w:sz w:val="28"/>
          <w:szCs w:val="28"/>
        </w:rPr>
        <w:t>азвитии осложнений лечение по ВН продлевается). Большинство больных начинают и заканчивают лечение в амбулаторных условиях, и только незначительное их количество нуждаются в госпитализации. При первичном амбулаторном обращении хирург имеет право выдать лис</w:t>
      </w:r>
      <w:r>
        <w:rPr>
          <w:sz w:val="28"/>
          <w:szCs w:val="28"/>
        </w:rPr>
        <w:t>ток нетрудоспособности единовременно и единолично на срок до 10 дней и продлить его единолично на срок до 30 дней. Продление листка нетрудоспособности свыше 30 дней возлагается на врачебную комиссию. Если при проведении лечения у больного выявляются призна</w:t>
      </w:r>
      <w:r>
        <w:rPr>
          <w:sz w:val="28"/>
          <w:szCs w:val="28"/>
        </w:rPr>
        <w:t>ки стойкой утраты трудоспособности и нарушения жизнедеятельности, листок нетрудоспособности продлевается с учетом рекомендованных Минздравом России ориентировочных средних сроков, при этом больной должен быть направлен в бюро МСЭ вне зависимости от продолж</w:t>
      </w:r>
      <w:r>
        <w:rPr>
          <w:sz w:val="28"/>
          <w:szCs w:val="28"/>
        </w:rPr>
        <w:t>ительности ВН, но не позднее 4 месяцев от ее начала.</w:t>
      </w:r>
    </w:p>
    <w:p w14:paraId="6B09E18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конкретного заболевания врачу следует ориентироваться на средние сроки ВН, рекомендованные Минздравом России:</w:t>
      </w:r>
    </w:p>
    <w:p w14:paraId="751EB43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открытых ранах кисти и запястья - от 15-20 дней (без осложнений) до 20-30 дне</w:t>
      </w:r>
      <w:r>
        <w:rPr>
          <w:sz w:val="28"/>
          <w:szCs w:val="28"/>
        </w:rPr>
        <w:t>й (при осложнениях);</w:t>
      </w:r>
    </w:p>
    <w:p w14:paraId="35F4062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на практике завершить лечение в эти сроки не всегда возможно ввиду развивающихся осложнений..</w:t>
      </w:r>
    </w:p>
    <w:p w14:paraId="6D9E041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выписке к труду больного, перенесшего ИПК, в первую очередь оценивают восстановление функции кисти, т. е. степен</w:t>
      </w:r>
      <w:r>
        <w:rPr>
          <w:sz w:val="28"/>
          <w:szCs w:val="28"/>
        </w:rPr>
        <w:t xml:space="preserve">ь нарушения функции захвата и удержания предметов кистью пораженной руки. Выраженные нарушения указанных функций препятствуют выполнению работы, требующей точных движений и использования ручного инструмента (а это значительное число профессий, связанных с </w:t>
      </w:r>
      <w:r>
        <w:rPr>
          <w:sz w:val="28"/>
          <w:szCs w:val="28"/>
        </w:rPr>
        <w:t>производственной деятельностью). Критериями выраженного нарушения указанных функций являются:</w:t>
      </w:r>
    </w:p>
    <w:p w14:paraId="620F4649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Невозможность приведения кончиков пальцев к ладонной поверхности ближе 4 см;</w:t>
      </w:r>
    </w:p>
    <w:p w14:paraId="7F08423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ослабление динамометрических показателей по сравнению со здоровой кистью на 30-60</w:t>
      </w:r>
      <w:r>
        <w:rPr>
          <w:sz w:val="28"/>
          <w:szCs w:val="28"/>
        </w:rPr>
        <w:t>%;</w:t>
      </w:r>
    </w:p>
    <w:p w14:paraId="7AE2620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Невозможность цилиндрического и шарового захватов предметов диаметром менее 4 см.</w:t>
      </w:r>
    </w:p>
    <w:p w14:paraId="59D752D3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Реабилитация.</w:t>
      </w:r>
    </w:p>
    <w:p w14:paraId="34914FF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реабилитации при ИПК - восстановление нарушенных функций кисти и развитие компенсаторных приспособлений.</w:t>
      </w:r>
    </w:p>
    <w:p w14:paraId="45B6162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реабилитации больных с последствиями гно</w:t>
      </w:r>
      <w:r>
        <w:rPr>
          <w:sz w:val="28"/>
          <w:szCs w:val="28"/>
        </w:rPr>
        <w:t>йной патологии фаланг пальцев кисти первостепенную роль играет рациональное трудоустройство и профессиональное обучение. Восстановительное лечение не всегда бывает успешным: требуется длительная и трудоемкая медицинская реабилитация, и больные часто самост</w:t>
      </w:r>
      <w:r>
        <w:rPr>
          <w:sz w:val="28"/>
          <w:szCs w:val="28"/>
        </w:rPr>
        <w:t>оятельно прекращают долечивание.</w:t>
      </w:r>
    </w:p>
    <w:p w14:paraId="757D3C1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восстановление биомеханики I пальца кисти, имеющего важные функциональные свойства - противостояния и захвата, без которых любая практическая деятельность человека значительно затрудняется. Погрешности</w:t>
      </w:r>
      <w:r>
        <w:rPr>
          <w:sz w:val="28"/>
          <w:szCs w:val="28"/>
        </w:rPr>
        <w:t xml:space="preserve"> в лечении и возникшие осложнения могут привести к нарушению функции I пальца, развитию деформирующего артроза и резкому снижению работоспособности кисти, особенно у лиц физического труда.</w:t>
      </w:r>
    </w:p>
    <w:p w14:paraId="60785C8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осложнений у больных с ИПК акцент в реабилитации делае</w:t>
      </w:r>
      <w:r>
        <w:rPr>
          <w:sz w:val="28"/>
          <w:szCs w:val="28"/>
        </w:rPr>
        <w:t>тся на профилактику контрактур и тугоподвижности суставов пальцев и сохранение способности захвата.</w:t>
      </w:r>
    </w:p>
    <w:p w14:paraId="0483B7F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возможно раннее включение поврежденной кисти в самообслуживание, а в завершающей фазе реабилитации - восстановление полноценных навыков самообсл</w:t>
      </w:r>
      <w:r>
        <w:rPr>
          <w:sz w:val="28"/>
          <w:szCs w:val="28"/>
        </w:rPr>
        <w:t>уживания.</w:t>
      </w:r>
    </w:p>
    <w:p w14:paraId="4C3616D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выписки к физическому труду:</w:t>
      </w:r>
    </w:p>
    <w:p w14:paraId="5216025A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Сформированный мягкий эластичный послеоперационный рубец;</w:t>
      </w:r>
    </w:p>
    <w:p w14:paraId="316519E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инфильтрата, значительного отека и видимых на глаз деформаций;</w:t>
      </w:r>
    </w:p>
    <w:p w14:paraId="0E9F794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болевого синдрома, в т. ч. при пальпации и умеренной нагруз</w:t>
      </w:r>
      <w:r>
        <w:rPr>
          <w:sz w:val="28"/>
          <w:szCs w:val="28"/>
        </w:rPr>
        <w:t>ке;</w:t>
      </w:r>
    </w:p>
    <w:p w14:paraId="16FC61C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Восстановление полного объема движений в суставах (допускаются незначительные ограничения движений);</w:t>
      </w:r>
    </w:p>
    <w:p w14:paraId="6B3FBF9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или незначительные функциональные нарушения;</w:t>
      </w:r>
    </w:p>
    <w:p w14:paraId="07A716A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Удовлетворительное общее состояние;</w:t>
      </w:r>
    </w:p>
    <w:p w14:paraId="301D8B2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Нормальные температура и показатели крови;</w:t>
      </w:r>
    </w:p>
    <w:p w14:paraId="786FC8E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Соблюд</w:t>
      </w:r>
      <w:r>
        <w:rPr>
          <w:sz w:val="28"/>
          <w:szCs w:val="28"/>
        </w:rPr>
        <w:t>ение средних сроков лечения и реабилитации по ВН;</w:t>
      </w:r>
    </w:p>
    <w:p w14:paraId="737C3F0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учет допустимых нагрузок и при необходимости ограничение их в ряде профессий</w:t>
      </w:r>
    </w:p>
    <w:p w14:paraId="008AF76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Диспансерное наблюдение.</w:t>
      </w:r>
    </w:p>
    <w:p w14:paraId="6E4176F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Диспансерному наблюдению у хирурга (травматолога) подлежат пациенты со следующими последствиями гной</w:t>
      </w:r>
      <w:r>
        <w:rPr>
          <w:sz w:val="28"/>
          <w:szCs w:val="28"/>
        </w:rPr>
        <w:t>ных поражений кисти:</w:t>
      </w:r>
    </w:p>
    <w:p w14:paraId="607CDD8E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Повреждение сухожилий сгибателей пальцев и периферических нервов кисти;</w:t>
      </w:r>
    </w:p>
    <w:p w14:paraId="314C8C7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Контрактуры и анкилозы пальцев кисти в функционально невыгодном положении;</w:t>
      </w:r>
    </w:p>
    <w:p w14:paraId="60B4AE8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Посттравматические, хронический остеомиелит, дегенеративно-дистрофические заболева</w:t>
      </w:r>
      <w:r>
        <w:rPr>
          <w:sz w:val="28"/>
          <w:szCs w:val="28"/>
        </w:rPr>
        <w:t>ния суставов с нарушением функции;</w:t>
      </w:r>
    </w:p>
    <w:p w14:paraId="0E995FD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После получения группы инвалидности в связи с последствиями ИПК (если больной подлежит реабилитации).</w:t>
      </w:r>
    </w:p>
    <w:p w14:paraId="2CFDB3C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для направления больного на МСЭ могут служить как медицинские факторы (выраженное или резко выраженное на</w:t>
      </w:r>
      <w:r>
        <w:rPr>
          <w:sz w:val="28"/>
          <w:szCs w:val="28"/>
        </w:rPr>
        <w:t>рушение функции схвата и удержания при контрактурах, анкилозах, тугоподвижности), так и социальные факторы (невозможность рационального трудового устройства без снижения квалификации или уменьшения объема выполняемой работы).</w:t>
      </w:r>
    </w:p>
    <w:p w14:paraId="1BE6FE36" w14:textId="77777777" w:rsidR="00000000" w:rsidRDefault="00884F7E">
      <w:pPr>
        <w:tabs>
          <w:tab w:val="left" w:pos="1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Противопоказания и показани</w:t>
      </w:r>
      <w:r>
        <w:rPr>
          <w:sz w:val="28"/>
          <w:szCs w:val="28"/>
        </w:rPr>
        <w:t>я к трудовой деятельности.</w:t>
      </w:r>
    </w:p>
    <w:p w14:paraId="07B32F7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 с последствиями ИПК противопоказан труд:</w:t>
      </w:r>
    </w:p>
    <w:p w14:paraId="002FC305" w14:textId="77777777" w:rsidR="00000000" w:rsidRDefault="00884F7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 конвейере, у движущихся механизмов;</w:t>
      </w:r>
    </w:p>
    <w:p w14:paraId="4359367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Требующий тонких и точных движений рук;</w:t>
      </w:r>
    </w:p>
    <w:p w14:paraId="508A333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Требующий полной сохранности функций обеих рук или участия обеих рук;</w:t>
      </w:r>
    </w:p>
    <w:p w14:paraId="60DAB21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Требующий полной сохранно</w:t>
      </w:r>
      <w:r>
        <w:rPr>
          <w:sz w:val="28"/>
          <w:szCs w:val="28"/>
        </w:rPr>
        <w:t>сти всех видов захвата (всех функций кисти) ведущей руки;</w:t>
      </w:r>
    </w:p>
    <w:p w14:paraId="40F0288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Тяжелый и средней тяжести физический труд.</w:t>
      </w:r>
    </w:p>
    <w:p w14:paraId="584E9D2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умеренном нарушении функции кисти противопоказаны все виды работ, требующие тонких дифференцированных движений, в профессиях, предъявляющих повышенн</w:t>
      </w:r>
      <w:r>
        <w:rPr>
          <w:sz w:val="28"/>
          <w:szCs w:val="28"/>
        </w:rPr>
        <w:t>ые требования к функции кисти: музыкант, хирург, машинистка, сборщик мелких деталей и т.д.</w:t>
      </w:r>
    </w:p>
    <w:p w14:paraId="5AEFB529" w14:textId="77777777" w:rsidR="00000000" w:rsidRDefault="00884F7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гнойный панариций кисть</w:t>
      </w:r>
    </w:p>
    <w:p w14:paraId="3905D77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302897F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СЕСТРИНСКИЙ УХОД ЗА ПАЦИЕНТАМИ С ГНОЙНЫМИ ЗАБОЛЕВАНИЯМИ КИСТЕЙ</w:t>
      </w:r>
    </w:p>
    <w:p w14:paraId="205B02D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5E882A8C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обязана хорошо знать и понимать клинические сим</w:t>
      </w:r>
      <w:r>
        <w:rPr>
          <w:sz w:val="28"/>
          <w:szCs w:val="28"/>
        </w:rPr>
        <w:t>птомы (в особенности ранние) поражения тканей и уметь быстро и эффективно оказывать первую помощь. При подозрении на заболевания, угрожающие жизни, необходимо срочно вызвать врача, при этом начать мероприятия по спасению и помощи пациенту. Если больной нах</w:t>
      </w:r>
      <w:r>
        <w:rPr>
          <w:sz w:val="28"/>
          <w:szCs w:val="28"/>
        </w:rPr>
        <w:t xml:space="preserve">одиться в общей палате, то его необходимо перевести и изолировать в отдельной. Палата должна иметь достаточную вентиляцию, расположение в тихом месте, облицовку стен, позволяющие выдерживать химическую дезинфекцию. </w:t>
      </w:r>
    </w:p>
    <w:p w14:paraId="28D52B28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санитарно-эпидемическ</w:t>
      </w:r>
      <w:r>
        <w:rPr>
          <w:sz w:val="28"/>
          <w:szCs w:val="28"/>
        </w:rPr>
        <w:t xml:space="preserve">их норм при уходе за больным и при уборке палат, т.к возбудитель передается контактным путем. </w:t>
      </w:r>
    </w:p>
    <w:p w14:paraId="14E55F65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уход и перевязки осуществляются в палате. Вход в палату строго в определенной одежде, обуви, в головном уборе, маске и перчатках. Перевязочный материал сжиг</w:t>
      </w:r>
      <w:r>
        <w:rPr>
          <w:sz w:val="28"/>
          <w:szCs w:val="28"/>
        </w:rPr>
        <w:t>ается. Выписка пациента производиться исключительно после контрольных анализов.</w:t>
      </w:r>
    </w:p>
    <w:p w14:paraId="3E89729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 должна иметь представление об инструментах, способах перевязки, соблюдение правил асептики, антисептики. В ее обязанности входит подготовка пациентов к различным вида</w:t>
      </w:r>
      <w:r>
        <w:rPr>
          <w:sz w:val="28"/>
          <w:szCs w:val="28"/>
        </w:rPr>
        <w:t xml:space="preserve">м обследования, экстренных оперативных вмешательств. От правильности проведенной процедуры к обследованию зависит качество лечения, скорость реконвалесценции и затяжки ран. Участие в диагностическом процессе медицинской сестры складывается из ее знаний об </w:t>
      </w:r>
      <w:r>
        <w:rPr>
          <w:sz w:val="28"/>
          <w:szCs w:val="28"/>
        </w:rPr>
        <w:t>основных методах диагностики, лечения, хода операции по удалению и устранению поражающего фактора. Медицинская сестра должна принимать непосредственное участие в подготовке пациентов к оперативному вмешательству, перевязки, выписке и пребывание пациента ст</w:t>
      </w:r>
      <w:r>
        <w:rPr>
          <w:sz w:val="28"/>
          <w:szCs w:val="28"/>
        </w:rPr>
        <w:t xml:space="preserve">ационаре. </w:t>
      </w:r>
    </w:p>
    <w:p w14:paraId="39FD0C7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ухода за пациентов с панарицием.</w:t>
      </w:r>
    </w:p>
    <w:p w14:paraId="3BD3879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Осмотр.</w:t>
      </w:r>
    </w:p>
    <w:p w14:paraId="3D04C62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необходимо оценить характер, тяжесть и глубину поражения пальца. Медсестра при осмотре обращает внимание на цвет кожных покровов, наличие и характер отделяемого, наличие гипертермии.</w:t>
      </w:r>
    </w:p>
    <w:p w14:paraId="7B3399E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Устанавливаются проблемы (сестринские диагнозы) по приоритету.</w:t>
      </w:r>
    </w:p>
    <w:p w14:paraId="05A3AF1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тщательное сестринское обследование, медсестра выявляет медицинские проблемы пациента, формирует сестринские диагнозы:</w:t>
      </w:r>
    </w:p>
    <w:p w14:paraId="738121E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Плохой сон из-за постоянной подёргивающей боли;</w:t>
      </w:r>
    </w:p>
    <w:p w14:paraId="3BFD9FB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са</w:t>
      </w:r>
      <w:r>
        <w:rPr>
          <w:sz w:val="28"/>
          <w:szCs w:val="28"/>
        </w:rPr>
        <w:t>мообслуживания и ухода за собой;</w:t>
      </w:r>
    </w:p>
    <w:p w14:paraId="0BE5D7D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Нестерпимые боли в области поражения;</w:t>
      </w:r>
    </w:p>
    <w:p w14:paraId="0B957C0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Отеки (с чем связаны);</w:t>
      </w:r>
    </w:p>
    <w:p w14:paraId="00C462E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Страх перед угрозой потери пальца;</w:t>
      </w:r>
    </w:p>
    <w:p w14:paraId="0913E90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Планирование сестринских вмешательств.</w:t>
      </w:r>
    </w:p>
    <w:p w14:paraId="5BDF7D9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пациенту грамотную иммобилизацию;</w:t>
      </w:r>
    </w:p>
    <w:p w14:paraId="27E2239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Объяснить необходимость лечени</w:t>
      </w:r>
      <w:r>
        <w:rPr>
          <w:sz w:val="28"/>
          <w:szCs w:val="28"/>
        </w:rPr>
        <w:t>я и возможные осложнения, в случае отказа от оперативного вмешательства;</w:t>
      </w:r>
    </w:p>
    <w:p w14:paraId="297B770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вызвать врача для осмотра и оценки тяжести глубины поражения;</w:t>
      </w:r>
    </w:p>
    <w:p w14:paraId="0092ED7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Подготовит пациента к предстоящему хирургическому вмешательству (если оно необходимо);</w:t>
      </w:r>
    </w:p>
    <w:p w14:paraId="1FAD9DF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Психологическая поддержка па</w:t>
      </w:r>
      <w:r>
        <w:rPr>
          <w:sz w:val="28"/>
          <w:szCs w:val="28"/>
        </w:rPr>
        <w:t>циента;</w:t>
      </w:r>
    </w:p>
    <w:p w14:paraId="6292DAF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36E7E65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Сестринский уход за пациентами с костным панарицием:</w:t>
      </w:r>
    </w:p>
    <w:p w14:paraId="797CE2F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471BD02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предрасполагающим к развитию костного панариция, относятся:</w:t>
      </w:r>
    </w:p>
    <w:p w14:paraId="110D71D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Пренебрежение мытьем рук после улицы;</w:t>
      </w:r>
    </w:p>
    <w:p w14:paraId="4BD405E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обработки мелких ран и царапин;</w:t>
      </w:r>
    </w:p>
    <w:p w14:paraId="1FF2C0B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лечения после подко</w:t>
      </w:r>
      <w:r>
        <w:rPr>
          <w:sz w:val="28"/>
          <w:szCs w:val="28"/>
        </w:rPr>
        <w:t>жной формы параниция;</w:t>
      </w:r>
    </w:p>
    <w:p w14:paraId="3ED6F70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Несвоевременное или неправильное лечение;</w:t>
      </w:r>
    </w:p>
    <w:p w14:paraId="57CEBDC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Переохлаждение;</w:t>
      </w:r>
    </w:p>
    <w:p w14:paraId="3152472B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Травмы и сдавления;</w:t>
      </w:r>
    </w:p>
    <w:p w14:paraId="3C80FCF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Осложнение сопутствующего заболевания;</w:t>
      </w:r>
    </w:p>
    <w:p w14:paraId="3B762A83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Воспалительный процесс в кости может иметь первичное, вторичное и гематогенное происхождение. При этом вторич</w:t>
      </w:r>
      <w:r>
        <w:rPr>
          <w:sz w:val="28"/>
          <w:szCs w:val="28"/>
        </w:rPr>
        <w:t xml:space="preserve">ное происхождение костного панариция является самым частым - в 95% случаев инфекция переходит на кость из окружающих тканей при затяжном течении подкожного панариция &lt;http://www.womenhealthnet.ru/infections/7933.html&gt;. </w:t>
      </w:r>
    </w:p>
    <w:p w14:paraId="3F49AAB2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костный панариций дистальн</w:t>
      </w:r>
      <w:r>
        <w:rPr>
          <w:sz w:val="28"/>
          <w:szCs w:val="28"/>
        </w:rPr>
        <w:t>ого (конечного), среднего и проксимального (ближайшего к ладони) фалангов пальца. Костный панариций чаще локализуется на конечной ногтевой фаланге, так как эта фаланга травмируется чаще всего, а также имеет вокруг себя замкнутое клеточное пространство. Кро</w:t>
      </w:r>
      <w:r>
        <w:rPr>
          <w:sz w:val="28"/>
          <w:szCs w:val="28"/>
        </w:rPr>
        <w:t>ме того, сосуды, питающие кость, имеют концевой характер и легко тромбируются даже при воспалении мягких тканей.</w:t>
      </w:r>
    </w:p>
    <w:p w14:paraId="082656F8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Воспалительный процесс протекает в три стадии. В начальной стадии происходит инфильтрация - приток к пораженной кости клеток крови, которые ста</w:t>
      </w:r>
      <w:r>
        <w:rPr>
          <w:sz w:val="28"/>
          <w:szCs w:val="28"/>
        </w:rPr>
        <w:t>раются справиться с инфекцией. Во второй стадии наблюдается очаговые расширения кровеносных сосудов и их тромбоз &lt;http://www.womenhealthnet.ru/flebology/1144.html&gt;. Третья стадия характеризуется диффузным гнойным воспалением костной ткани, разрежением ткан</w:t>
      </w:r>
      <w:r>
        <w:rPr>
          <w:sz w:val="28"/>
          <w:szCs w:val="28"/>
        </w:rPr>
        <w:t>и кости (остеопорозом) и деструкцией кости с образованием секвестров (отделившихся участков кости) или участков расплавления кости.</w:t>
      </w:r>
    </w:p>
    <w:p w14:paraId="41E31593" w14:textId="77777777" w:rsidR="00000000" w:rsidRDefault="00884F7E">
      <w:pPr>
        <w:ind w:firstLine="709"/>
        <w:rPr>
          <w:sz w:val="28"/>
          <w:szCs w:val="28"/>
        </w:rPr>
      </w:pPr>
    </w:p>
    <w:p w14:paraId="3FBF8C0F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Сестринский уход за пациентами с подкожным панарицием</w:t>
      </w:r>
    </w:p>
    <w:p w14:paraId="326CE541" w14:textId="77777777" w:rsidR="00000000" w:rsidRDefault="00884F7E">
      <w:pPr>
        <w:ind w:firstLine="709"/>
        <w:rPr>
          <w:sz w:val="28"/>
          <w:szCs w:val="28"/>
        </w:rPr>
      </w:pPr>
    </w:p>
    <w:p w14:paraId="16A3C53C" w14:textId="77777777" w:rsidR="00000000" w:rsidRDefault="00884F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 возникновения панариция:</w:t>
      </w:r>
    </w:p>
    <w:p w14:paraId="23D2416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Пренебрежение мытьем рук с ули</w:t>
      </w:r>
      <w:r>
        <w:rPr>
          <w:sz w:val="28"/>
          <w:szCs w:val="28"/>
        </w:rPr>
        <w:t>цы;</w:t>
      </w:r>
    </w:p>
    <w:p w14:paraId="5422CAA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чужих инструментов для маникюра;</w:t>
      </w:r>
    </w:p>
    <w:p w14:paraId="55C54D2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Отсутствие обработки мелких ран и царапин;</w:t>
      </w:r>
    </w:p>
    <w:p w14:paraId="0D2D748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Постоянное воздействие химических веществ;</w:t>
      </w:r>
    </w:p>
    <w:p w14:paraId="23DC7B6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Мацерация кожи;</w:t>
      </w:r>
    </w:p>
    <w:p w14:paraId="5C7794E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воспаление подкожной клетчатки пальца. Возбудителем заболевания является золотистый стафило</w:t>
      </w:r>
      <w:r>
        <w:rPr>
          <w:sz w:val="28"/>
          <w:szCs w:val="28"/>
        </w:rPr>
        <w:t>кокк, который поникает в ткани пальца при микротравмах - мелких порезах, потертостях кожи, уколах, ожогах и так далее.</w:t>
      </w:r>
    </w:p>
    <w:p w14:paraId="72995F3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пальца имеет анатомические особенности: в ней проходят перпендикулярно к коже соединительнотканные волокна, ко</w:t>
      </w:r>
      <w:r>
        <w:rPr>
          <w:sz w:val="28"/>
          <w:szCs w:val="28"/>
        </w:rPr>
        <w:t>торые уплотняют клетчатку, создают ячейки для жировой ткани. Гнойное воспаление некоторое время может локализоваться в такой ячейке, но затем распространяется внутрь, к надкостнице фаланги. Более глубокие виды панариция (костный, суставной, сухожильный) ча</w:t>
      </w:r>
      <w:r>
        <w:rPr>
          <w:sz w:val="28"/>
          <w:szCs w:val="28"/>
        </w:rPr>
        <w:t>ще всего начинаются с поражения подкожной клетчатки.</w:t>
      </w:r>
    </w:p>
    <w:p w14:paraId="00E71C1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Подкожный панариций чаще всего локализуется на ладонной поверхности дистальной (наиболее отдаленной от ладони) фаланги пальца.</w:t>
      </w:r>
    </w:p>
    <w:p w14:paraId="3D2CBCE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7856AB2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План ухода за пациентом с панарицием</w:t>
      </w:r>
    </w:p>
    <w:p w14:paraId="2FF0CAF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43A6360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Общие мероприятия - мероприятия</w:t>
      </w:r>
      <w:r>
        <w:rPr>
          <w:sz w:val="28"/>
          <w:szCs w:val="28"/>
        </w:rPr>
        <w:t xml:space="preserve"> по наблюдению и уходу, в которых нуждаются пациенты:</w:t>
      </w:r>
    </w:p>
    <w:p w14:paraId="5A73600A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наблюдение за общим состоянием больного, </w:t>
      </w:r>
    </w:p>
    <w:p w14:paraId="17385400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термометрия, </w:t>
      </w:r>
    </w:p>
    <w:p w14:paraId="66FB3AD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наблюдение за пульсом и АД,</w:t>
      </w:r>
    </w:p>
    <w:p w14:paraId="4F0D6F2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заполнение температурного листа, </w:t>
      </w:r>
    </w:p>
    <w:p w14:paraId="516ECAB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обеспечение личной гигиены больного, </w:t>
      </w:r>
    </w:p>
    <w:p w14:paraId="2264BA1C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в самообслуживании.</w:t>
      </w:r>
    </w:p>
    <w:p w14:paraId="0D448AE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Специ</w:t>
      </w:r>
      <w:r>
        <w:rPr>
          <w:sz w:val="28"/>
          <w:szCs w:val="28"/>
        </w:rPr>
        <w:t>альные мероприятия - мероприятия по наблюдению и уходу, направленные на помощь больным с симптомами, характерными для заболеваний панарицием в тяжелой форме. При появлении (или усилении) у пациента отёков, боли, ограничения движения пальца, медицинская сес</w:t>
      </w:r>
      <w:r>
        <w:rPr>
          <w:sz w:val="28"/>
          <w:szCs w:val="28"/>
        </w:rPr>
        <w:t>тра должна вызвать врача и информировать его о состоянии больного.</w:t>
      </w:r>
    </w:p>
    <w:p w14:paraId="1991ABB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Проблемы пациента</w:t>
      </w:r>
    </w:p>
    <w:p w14:paraId="04765A1D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4B6BC5F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медсестры для устранения проблем пациента</w:t>
      </w:r>
    </w:p>
    <w:p w14:paraId="0095FD0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Пациент испытывает беспокойство по поводу исхода болезни. Боится ампутации.</w:t>
      </w:r>
    </w:p>
    <w:p w14:paraId="1519CCA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поддержка пациента</w:t>
      </w:r>
      <w:r>
        <w:rPr>
          <w:sz w:val="28"/>
          <w:szCs w:val="28"/>
        </w:rPr>
        <w:t>. Объяснение в необходимости лечения и благоприятного исхода болезни при наличии адекватного лечения.</w:t>
      </w:r>
    </w:p>
    <w:p w14:paraId="19CC7F28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Пациент испытывает нестерпимые боли в области поражения.</w:t>
      </w:r>
    </w:p>
    <w:p w14:paraId="5536DCC3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 целый ряд консервативных мероприятий, которые могут иногда предупредить хирургическую</w:t>
      </w:r>
      <w:r>
        <w:rPr>
          <w:sz w:val="28"/>
          <w:szCs w:val="28"/>
        </w:rPr>
        <w:t xml:space="preserve"> операцию; к ним относится лечение пенициллином с новокаином (его вводят внутривенно, внутриартериально, внутрикостно.) и иммобилизация. </w:t>
      </w:r>
    </w:p>
    <w:p w14:paraId="34C0020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Отеки.</w:t>
      </w:r>
    </w:p>
    <w:p w14:paraId="451A1517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припухлость, отек в месте поражения пальца. Местная гиперемия и гипертермия. Может быть, отек и ра</w:t>
      </w:r>
      <w:r>
        <w:rPr>
          <w:sz w:val="28"/>
          <w:szCs w:val="28"/>
        </w:rPr>
        <w:t>збухание сустава при определённом виде заболевания. Для снятия отека можно использовать солевые ванночки, мочегонные препараты. Если отек возник после операции ставят дренажные трубки для оттока экссудата.</w:t>
      </w:r>
    </w:p>
    <w:p w14:paraId="14A7F1B1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Контрактура.</w:t>
      </w:r>
    </w:p>
    <w:p w14:paraId="09EFE114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хирургического вмешательства </w:t>
      </w:r>
      <w:r>
        <w:rPr>
          <w:sz w:val="28"/>
          <w:szCs w:val="28"/>
        </w:rPr>
        <w:t>связанное с некроэктомией тканей, возможны остаточные явления в виде неполноценной работы кисти. Для максимального восстановление функций кисти, необходимо направить пациента на реабилитацию и объяснить необходимость ее прохождения для успешного лечения.</w:t>
      </w:r>
    </w:p>
    <w:p w14:paraId="529A8492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0CDCB9B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0ACE8CA9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30F6F2A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гнойного хирургического отделения должна принимать непосредственное участие в подготовке пациентов к различным видам оперативного вмешательства вне зависимости от сложности, времени суток и т.д. Пациенты с гнойными заболеван</w:t>
      </w:r>
      <w:r>
        <w:rPr>
          <w:sz w:val="28"/>
          <w:szCs w:val="28"/>
        </w:rPr>
        <w:t>иями кисти встречаются достаточно часто, в виду пренебрежения ухода за руками.</w:t>
      </w:r>
    </w:p>
    <w:p w14:paraId="0CC8DB66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Гнойные хирургические инфекции уничтожить невозможно, но их можно сократить до минимума или вовсе избежать. По статистике, 80% данного заболевания происходит по вине пациентов в</w:t>
      </w:r>
      <w:r>
        <w:rPr>
          <w:sz w:val="28"/>
          <w:szCs w:val="28"/>
        </w:rPr>
        <w:t xml:space="preserve"> несоблюдении правил личной гигиены, недостаточного ухода за собой или своими детьми, пренебрежение правилами санэпиднадзора и многими другими правилами. </w:t>
      </w:r>
    </w:p>
    <w:p w14:paraId="109597E6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 заболевания или его течение полностью зависит не только от проведения успешной операции для па</w:t>
      </w:r>
      <w:r>
        <w:rPr>
          <w:sz w:val="28"/>
          <w:szCs w:val="28"/>
        </w:rPr>
        <w:t>циента, но и в уходе за ним. Медицинская сестра обязана знать заболевание, ход лечения и операции, помогать и заботиться о пациенте, грамотно и доступно объяснять последствия заболевания и его осложнения, в случае отказа пациента от лечения. Проводить дези</w:t>
      </w:r>
      <w:r>
        <w:rPr>
          <w:sz w:val="28"/>
          <w:szCs w:val="28"/>
        </w:rPr>
        <w:t xml:space="preserve">нфекцию и стерилизацию инструментов, во избежание ВБИ в лечебном учреждении, где она осуществляет свою профессиональную деятельность. </w:t>
      </w:r>
    </w:p>
    <w:p w14:paraId="55F0FCBD" w14:textId="77777777" w:rsidR="00000000" w:rsidRDefault="00884F7E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долеченные раны и порезы, элементарно неправильно отстриженные ногти, пренебрежение первичной обработкой ран-все это я</w:t>
      </w:r>
      <w:r>
        <w:rPr>
          <w:sz w:val="28"/>
          <w:szCs w:val="28"/>
        </w:rPr>
        <w:t>вляется факторами развития панариция, что является проблемой для человека, который страдает данным заболеванием. По данным исследований за период с 2014-2015 год, количество гнойных заболеваний сократилось, благодаря своевременному обращению пациентов в ле</w:t>
      </w:r>
      <w:r>
        <w:rPr>
          <w:sz w:val="28"/>
          <w:szCs w:val="28"/>
        </w:rPr>
        <w:t>чебное учреждение и полный отказ от самолечения.</w:t>
      </w:r>
    </w:p>
    <w:p w14:paraId="191CC29E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7F62E6B6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14:paraId="1039C09E" w14:textId="77777777" w:rsidR="00000000" w:rsidRDefault="00884F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9F217A" w14:textId="77777777" w:rsidR="00000000" w:rsidRDefault="00884F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ЗАБОЛЕВАЕМОСТИ ГНОЙНЫМИ БОЛЕЗНЯМИ КИСТИ ЗА 2014 ГОД.</w:t>
      </w:r>
    </w:p>
    <w:p w14:paraId="7DD40202" w14:textId="77777777" w:rsidR="00000000" w:rsidRDefault="00884F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заболевания, как ни странно, является неправильный уход за ногтями. По статистике, данным заболеванием стра</w:t>
      </w:r>
      <w:r>
        <w:rPr>
          <w:sz w:val="28"/>
          <w:szCs w:val="28"/>
        </w:rPr>
        <w:t>дают люди, которые уделяют мало времени ухода за руками.</w:t>
      </w:r>
    </w:p>
    <w:p w14:paraId="495E0BE0" w14:textId="77777777" w:rsidR="00000000" w:rsidRDefault="00884F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FA61AC" w14:textId="7E7959A1" w:rsidR="00000000" w:rsidRDefault="00F4474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E6AF87" wp14:editId="347B6FB6">
            <wp:extent cx="37814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E066" w14:textId="77777777" w:rsidR="00000000" w:rsidRDefault="00884F7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8A6585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38658F8F" w14:textId="77777777" w:rsidR="00000000" w:rsidRDefault="00884F7E">
      <w:pPr>
        <w:spacing w:line="360" w:lineRule="auto"/>
        <w:ind w:firstLine="709"/>
        <w:jc w:val="both"/>
        <w:rPr>
          <w:sz w:val="28"/>
          <w:szCs w:val="28"/>
        </w:rPr>
      </w:pPr>
    </w:p>
    <w:p w14:paraId="2B413E89" w14:textId="77777777" w:rsidR="00000000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С.В. Горюнов, Д.В. Ромашов; Атлас хирургии;2004г.</w:t>
      </w:r>
    </w:p>
    <w:p w14:paraId="0108E298" w14:textId="77777777" w:rsidR="00000000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В.К. Гостищев; Оперативная гнойная хирургия. Руководство для врачей; 2012г</w:t>
      </w:r>
    </w:p>
    <w:p w14:paraId="4CE98602" w14:textId="77777777" w:rsidR="00000000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З.В. Дмит</w:t>
      </w:r>
      <w:r>
        <w:rPr>
          <w:sz w:val="28"/>
          <w:szCs w:val="28"/>
        </w:rPr>
        <w:t>риева, А.А. Кошелев; Общая хирургия; 2010г</w:t>
      </w:r>
    </w:p>
    <w:p w14:paraId="35C6DBB0" w14:textId="77777777" w:rsidR="00884F7E" w:rsidRDefault="00884F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В.Ф. Войно-Ясенецкий; Очерки гнойной хирургии; 2007г</w:t>
      </w:r>
    </w:p>
    <w:sectPr w:rsidR="00884F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40"/>
    <w:rsid w:val="00884F7E"/>
    <w:rsid w:val="00F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AB6F7"/>
  <w14:defaultImageDpi w14:val="0"/>
  <w15:docId w15:val="{7C52531E-B1C3-488F-8D2B-C6871860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2024-12-10T19:16:00Z</dcterms:created>
  <dcterms:modified xsi:type="dcterms:W3CDTF">2024-12-10T19:16:00Z</dcterms:modified>
</cp:coreProperties>
</file>