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99C0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Крымский государственный медицинский университет им. С.И. Георгиевского</w:t>
      </w:r>
    </w:p>
    <w:p w14:paraId="391245AC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пропедевтики внутренних болезней</w:t>
      </w:r>
    </w:p>
    <w:p w14:paraId="0D07B90B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C52A180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90AA8C9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8F9CF1A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28B1F78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E42FE5B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B24D900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FA5BD13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4536748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EAE05C8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5208E37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CFCB58A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болезни</w:t>
      </w:r>
    </w:p>
    <w:p w14:paraId="75CD35A3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Возраст: 54 года (26.11.1956)</w:t>
      </w:r>
    </w:p>
    <w:p w14:paraId="5C8FAB7E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поступления: 24.01.2011</w:t>
      </w:r>
    </w:p>
    <w:p w14:paraId="0EB2F597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Клинический диагноз: Основное заболевание: Сахарный диаб</w:t>
      </w:r>
      <w:r>
        <w:rPr>
          <w:sz w:val="28"/>
          <w:szCs w:val="28"/>
          <w:lang w:val="ru-RU"/>
        </w:rPr>
        <w:t>ет II типа, средней степени тяжести, стадия субкомпенсации.</w:t>
      </w:r>
    </w:p>
    <w:p w14:paraId="02845C27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AD003C9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92DF1AB" w14:textId="77777777" w:rsidR="00000000" w:rsidRDefault="002945A4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Куратор: студент Морозов Евгений Александрович</w:t>
      </w:r>
    </w:p>
    <w:p w14:paraId="429CE7B7" w14:textId="77777777" w:rsidR="00000000" w:rsidRDefault="002945A4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Преподаватель: Полищук Т.Ф.</w:t>
      </w:r>
    </w:p>
    <w:p w14:paraId="187232F8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01A259D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621E9DA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E1526BD" w14:textId="77777777" w:rsidR="00000000" w:rsidRDefault="002945A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Симферополь, 2011 год.</w:t>
      </w:r>
    </w:p>
    <w:p w14:paraId="1C7BF2A2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17FFC0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  <w:lang w:val="ru-RU"/>
        </w:rPr>
        <w:t>. Паспортные данные</w:t>
      </w:r>
    </w:p>
    <w:p w14:paraId="65BB4CDA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803AC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Пол: женский</w:t>
      </w:r>
    </w:p>
    <w:p w14:paraId="1B5CFB75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Возраст: 54 года</w:t>
      </w:r>
    </w:p>
    <w:p w14:paraId="59276C5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Национальность: русская</w:t>
      </w:r>
    </w:p>
    <w:p w14:paraId="5873AE8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Образование: в</w:t>
      </w:r>
      <w:r>
        <w:rPr>
          <w:sz w:val="28"/>
          <w:szCs w:val="28"/>
          <w:lang w:val="ru-RU"/>
        </w:rPr>
        <w:t>ысшее</w:t>
      </w:r>
    </w:p>
    <w:p w14:paraId="68FB4CFA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Профессия: Бухгалтер на ткацкой фабрике, в данный момент находится на инвалидности.</w:t>
      </w:r>
    </w:p>
    <w:p w14:paraId="0BC50E28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поступления в стационар: 24.01.2011</w:t>
      </w:r>
    </w:p>
    <w:p w14:paraId="21BCC743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23507B1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 Жалобы больного (</w:t>
      </w:r>
      <w:r>
        <w:rPr>
          <w:sz w:val="28"/>
          <w:szCs w:val="28"/>
          <w:lang w:val="en-US"/>
        </w:rPr>
        <w:t>Molestia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aegroti</w:t>
      </w:r>
      <w:r>
        <w:rPr>
          <w:sz w:val="28"/>
          <w:szCs w:val="28"/>
          <w:lang w:val="ru-RU"/>
        </w:rPr>
        <w:t>)</w:t>
      </w:r>
    </w:p>
    <w:p w14:paraId="2774ED8A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C9919C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поступлении в отделение больная предъявляла жалобы на беспокоящие ее жажду, сухо</w:t>
      </w:r>
      <w:r>
        <w:rPr>
          <w:sz w:val="28"/>
          <w:szCs w:val="28"/>
          <w:lang w:val="ru-RU"/>
        </w:rPr>
        <w:t>сть во рту, увеличение количества выделяемой мочи, зуд кожи. Из общей симптоматики больная указывала общую слабость, быструю утомляемость. Из жалоб диспепсического характера предъявляла жалобы на наличие запоров, урчания в животе. При дополнительном опросе</w:t>
      </w:r>
      <w:r>
        <w:rPr>
          <w:sz w:val="28"/>
          <w:szCs w:val="28"/>
          <w:lang w:val="ru-RU"/>
        </w:rPr>
        <w:t xml:space="preserve"> установлено, что пациентку беспокоят тремор рук, головокружения и периодические головные боли, умеренно выраженные, исчезающие после принятия гипотензивных препаратов и сопровождающиеся повышением артериального давления до 200/120 мм рт. На момент курации</w:t>
      </w:r>
      <w:r>
        <w:rPr>
          <w:sz w:val="28"/>
          <w:szCs w:val="28"/>
          <w:lang w:val="ru-RU"/>
        </w:rPr>
        <w:t xml:space="preserve"> состояние больной удовлетворительное, жалуется на покалывание в области левой голени и онемение пальцев левой ступни.</w:t>
      </w:r>
    </w:p>
    <w:p w14:paraId="0EE3FCA5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5FF9CA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. История настоящего заболевания (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morbi</w:t>
      </w:r>
      <w:r>
        <w:rPr>
          <w:sz w:val="28"/>
          <w:szCs w:val="28"/>
          <w:lang w:val="ru-RU"/>
        </w:rPr>
        <w:t>)</w:t>
      </w:r>
    </w:p>
    <w:p w14:paraId="0BFEAEE6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88725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Считает себя больной с 2004 года, когда во время профилактического обследования в</w:t>
      </w:r>
      <w:r>
        <w:rPr>
          <w:sz w:val="28"/>
          <w:szCs w:val="28"/>
          <w:lang w:val="ru-RU"/>
        </w:rPr>
        <w:t xml:space="preserve"> поликлинике обнаружено повышение уровня сахара до 6,1 </w:t>
      </w:r>
      <w:r>
        <w:rPr>
          <w:sz w:val="28"/>
          <w:szCs w:val="28"/>
          <w:lang w:val="ru-RU"/>
        </w:rPr>
        <w:lastRenderedPageBreak/>
        <w:t>ммоль/л. Участковым терапевтом были даны рекомендации по диете, медикаментозное лечение назначено не было. Какой-либо симптоматики самой больной в этот период не отмечалось. В 2005 году при обследовани</w:t>
      </w:r>
      <w:r>
        <w:rPr>
          <w:sz w:val="28"/>
          <w:szCs w:val="28"/>
          <w:lang w:val="ru-RU"/>
        </w:rPr>
        <w:t>и в поликлинике был выявлен уровень сахара 12,4 ммоль/л., после этого была сделана коррекция диеты, назначены медикаменты.</w:t>
      </w:r>
    </w:p>
    <w:p w14:paraId="419743B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0D30E5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>. История жизни (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vitae</w:t>
      </w:r>
      <w:r>
        <w:rPr>
          <w:sz w:val="28"/>
          <w:szCs w:val="28"/>
          <w:lang w:val="ru-RU"/>
        </w:rPr>
        <w:t>)</w:t>
      </w:r>
    </w:p>
    <w:p w14:paraId="0C19BF99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D8147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Родилась 26 ноября 1956 года. недоношенной, вес при рождении составлял 2200. Во время родов пер</w:t>
      </w:r>
      <w:r>
        <w:rPr>
          <w:sz w:val="28"/>
          <w:szCs w:val="28"/>
          <w:lang w:val="ru-RU"/>
        </w:rPr>
        <w:t xml:space="preserve">енесла внутриутробную асфиксию. Воспитывалась в семье с благоприятными социально-бытовыми условиями. Вскармливание естественное. В детстве переболела паротитом. Период полового созревания протекал без особенностей, задержки или ускорения полового развития </w:t>
      </w:r>
      <w:r>
        <w:rPr>
          <w:sz w:val="28"/>
          <w:szCs w:val="28"/>
          <w:lang w:val="ru-RU"/>
        </w:rPr>
        <w:t xml:space="preserve">не наблюдалось. Менструации установились с 17 лет, безболезненные. В августе 2010 был перелом плеча, в результате был повреждён плечевой бугорок и треснула ключица. 3 месяца проходила с гипсом. </w:t>
      </w:r>
    </w:p>
    <w:p w14:paraId="469608CC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Операции: в 1980 году прооперирована по поводу гангренозного </w:t>
      </w:r>
      <w:r>
        <w:rPr>
          <w:sz w:val="28"/>
          <w:szCs w:val="28"/>
          <w:lang w:val="ru-RU"/>
        </w:rPr>
        <w:t>аппендицита. Респираторными заболеваниями болела 1-2 раза в год. Роды были одни, один ребенок умер в раннем возрасте, число абортов не уточнено.</w:t>
      </w:r>
    </w:p>
    <w:p w14:paraId="04DC65B6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курит, алкоголем не злоупотребляет, наркотики не принимает. Имеется тяга к солёному, кислому и луку. Психиче</w:t>
      </w:r>
      <w:r>
        <w:rPr>
          <w:sz w:val="28"/>
          <w:szCs w:val="28"/>
          <w:lang w:val="ru-RU"/>
        </w:rPr>
        <w:t>ские, венерические заболевания, гепатит отрицает. Гемотрансфузий не проводилось.</w:t>
      </w:r>
    </w:p>
    <w:p w14:paraId="1636A44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Социально-бытовой анамнез. Больная относится к социализированной группе населения. Материальная обеспеченность достаточная. Проживает в частном доме, помещение хорошо проветри</w:t>
      </w:r>
      <w:r>
        <w:rPr>
          <w:sz w:val="28"/>
          <w:szCs w:val="28"/>
          <w:lang w:val="ru-RU"/>
        </w:rPr>
        <w:t>вается, освещенность нормальная. Питание полноценное, невегетарианское. Одежда соответствует климато-погодным условиям и социальному статусу больной. Вредными привычками социального характера не страдает.</w:t>
      </w:r>
    </w:p>
    <w:p w14:paraId="4949E5C1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Профессионально-производственный анамнез. Пациентка</w:t>
      </w:r>
      <w:r>
        <w:rPr>
          <w:sz w:val="28"/>
          <w:szCs w:val="28"/>
          <w:lang w:val="ru-RU"/>
        </w:rPr>
        <w:t xml:space="preserve"> имеет высшее образование. В настоящий момент уже 7 лет находится на инвалидности. Окончила Крымский государственный аграрный университет по специальности овощевод. Через 10 лет получила дополнительное образование - бухгалтер. Всю жизнь проработала на ткац</w:t>
      </w:r>
      <w:r>
        <w:rPr>
          <w:sz w:val="28"/>
          <w:szCs w:val="28"/>
          <w:lang w:val="ru-RU"/>
        </w:rPr>
        <w:t>кой фабрике. В ночные смены не работала. Режим работы не приводил к нарушению режима питания пациентки. Производственных вредностей не было.</w:t>
      </w:r>
    </w:p>
    <w:p w14:paraId="32FFF76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Семейный анамнез, наследственность. В семье наследственными заболеваниями являются: гипертоническая болезнь, диффуз</w:t>
      </w:r>
      <w:r>
        <w:rPr>
          <w:sz w:val="28"/>
          <w:szCs w:val="28"/>
          <w:lang w:val="ru-RU"/>
        </w:rPr>
        <w:t>ный бронхит. Информации о состоянии здоровья других кровных родственников не имеет. Данных о возможности влияний семейных инфекций на пациентку (сифилис, туберкулез, нервно-психические заболевания, алкоголизм, болезни обмена веществ, рак) нет.</w:t>
      </w:r>
    </w:p>
    <w:p w14:paraId="20C2FF8A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Объективно</w:t>
      </w:r>
      <w:r>
        <w:rPr>
          <w:sz w:val="28"/>
          <w:szCs w:val="28"/>
          <w:lang w:val="ru-RU"/>
        </w:rPr>
        <w:t>е состояние больной в настоящее время (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praesens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objectivus</w:t>
      </w:r>
      <w:r>
        <w:rPr>
          <w:sz w:val="28"/>
          <w:szCs w:val="28"/>
          <w:lang w:val="ru-RU"/>
        </w:rPr>
        <w:t>)</w:t>
      </w:r>
    </w:p>
    <w:p w14:paraId="73D211CB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018F95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состояние больной: удовлетворительное</w:t>
      </w:r>
    </w:p>
    <w:p w14:paraId="1FEE244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Сознание: ясное</w:t>
      </w:r>
    </w:p>
    <w:p w14:paraId="0DF2161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 конституции: гиперстенический</w:t>
      </w:r>
    </w:p>
    <w:p w14:paraId="1B45BAC9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Подвижность, походка: ограничены, передвигается с помощью костылей</w:t>
      </w:r>
    </w:p>
    <w:p w14:paraId="5D1B695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пациента: активн</w:t>
      </w:r>
      <w:r>
        <w:rPr>
          <w:sz w:val="28"/>
          <w:szCs w:val="28"/>
          <w:lang w:val="ru-RU"/>
        </w:rPr>
        <w:t>ое</w:t>
      </w:r>
    </w:p>
    <w:p w14:paraId="7FA60566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Поведение, характер: контактна, адекватна</w:t>
      </w:r>
    </w:p>
    <w:p w14:paraId="1F2A1A7C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Выражение лица: обычное</w:t>
      </w:r>
    </w:p>
    <w:p w14:paraId="2D46C769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Покровы и подкожно-жировая клетчатка. Кожа бледного цвета, эластичная. Тургор снижен. Влажность достаточная. Усиления кожного рисунка, извилистости и расширения поверхностных вен не отмеч</w:t>
      </w:r>
      <w:r>
        <w:rPr>
          <w:sz w:val="28"/>
          <w:szCs w:val="28"/>
          <w:lang w:val="ru-RU"/>
        </w:rPr>
        <w:t xml:space="preserve">ено. Слизистые бледно-розового цвета, высыпаний и изъязвлений нет. Склеры нормальной окраски. Подкожная жировая клетчатка развита избыточно, </w:t>
      </w:r>
      <w:r>
        <w:rPr>
          <w:sz w:val="28"/>
          <w:szCs w:val="28"/>
          <w:lang w:val="ru-RU"/>
        </w:rPr>
        <w:lastRenderedPageBreak/>
        <w:t>распределена равномерно. Пастозности, отеков нет. Патологического локального скопления жира не найдено. Волосы: ово</w:t>
      </w:r>
      <w:r>
        <w:rPr>
          <w:sz w:val="28"/>
          <w:szCs w:val="28"/>
          <w:lang w:val="ru-RU"/>
        </w:rPr>
        <w:t>лосение по женскому типу, ломкости и выпадения нет. Перхоти нет. Педикулеза не выявлено. Нарушений роста волос в виде чрезмерного роста на теле или облысения не обнаружено. Ногти гладкие, блестящие, без поперечной исчерченности.</w:t>
      </w:r>
    </w:p>
    <w:p w14:paraId="0F5CE21C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Опорно-двигательный аппарат</w:t>
      </w:r>
      <w:r>
        <w:rPr>
          <w:sz w:val="28"/>
          <w:szCs w:val="28"/>
          <w:lang w:val="ru-RU"/>
        </w:rPr>
        <w:t xml:space="preserve"> Костная система сформирована правильно. Деформаций черепа, грудной клетки, таза и трубчатых костей нет. Опухолевидные образования отсутствуют. Плоскостопия нет. Пальпация и перкуссия костей безболезненная. Все суставы не увеличены, не имеют ограничений па</w:t>
      </w:r>
      <w:r>
        <w:rPr>
          <w:sz w:val="28"/>
          <w:szCs w:val="28"/>
          <w:lang w:val="ru-RU"/>
        </w:rPr>
        <w:t xml:space="preserve">ссивных и активных движений, болезненности при движениях, хруста, изменений конфигурации, гиперемии и отечности близлежащих мягких тканей. Мышцы конечностей и туловища развиты удовлетворительно, тонус и сила снижены, болезненности нет. Парезов и параличей </w:t>
      </w:r>
      <w:r>
        <w:rPr>
          <w:sz w:val="28"/>
          <w:szCs w:val="28"/>
          <w:lang w:val="ru-RU"/>
        </w:rPr>
        <w:t xml:space="preserve">не обнаружено. </w:t>
      </w:r>
    </w:p>
    <w:p w14:paraId="795B134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Шея правильной формы. Щитовидная железа не пальпируется. Пульсация сонных артерий прощупывается с обеих сторон. Набухания и пульсации яремных вен нет.</w:t>
      </w:r>
    </w:p>
    <w:p w14:paraId="35FF7318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Органы дыхания и грудная клетка. Осмотр носа: Нос нормальной формы. Дыхательные пути прох</w:t>
      </w:r>
      <w:r>
        <w:rPr>
          <w:sz w:val="28"/>
          <w:szCs w:val="28"/>
          <w:lang w:val="ru-RU"/>
        </w:rPr>
        <w:t>одимы, патологического секрета нет. Выдыхаемый воздух без патологического запаха. Носоглотка правильной формы. Пальпация гортани безболезненна, форма правильная, положение нормальное, подвижность не изменена. Гортань не изменена.</w:t>
      </w:r>
    </w:p>
    <w:p w14:paraId="23EF3391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грудной клетки: Гру</w:t>
      </w:r>
      <w:r>
        <w:rPr>
          <w:sz w:val="28"/>
          <w:szCs w:val="28"/>
          <w:lang w:val="ru-RU"/>
        </w:rPr>
        <w:t>дная клетка гиперстенической конфигурации, ключицы расположены на одном уровне. Над - и подключичные ямки слабо выражены, плечи прямые, широкие. Межреберные промежутки узкие, слабо выражены. Ребра располагаются почти горизонтально. Надчревный угол тупой. Л</w:t>
      </w:r>
      <w:r>
        <w:rPr>
          <w:sz w:val="28"/>
          <w:szCs w:val="28"/>
          <w:lang w:val="ru-RU"/>
        </w:rPr>
        <w:t xml:space="preserve">опатки симметричны, двигаются синхронно в такт дыхания. Тип дыхания смешанный. Дыхание ритмичное 17 в минуту. Правая и левая половины грудной клетки двигаются синхронно. Вспомогательная мускулатура в акте </w:t>
      </w:r>
      <w:r>
        <w:rPr>
          <w:sz w:val="28"/>
          <w:szCs w:val="28"/>
          <w:lang w:val="ru-RU"/>
        </w:rPr>
        <w:lastRenderedPageBreak/>
        <w:t>дыхания не участвует</w:t>
      </w:r>
    </w:p>
    <w:p w14:paraId="2A99FEF8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 грудной клетки: Груд</w:t>
      </w:r>
      <w:r>
        <w:rPr>
          <w:sz w:val="28"/>
          <w:szCs w:val="28"/>
          <w:lang w:val="ru-RU"/>
        </w:rPr>
        <w:t xml:space="preserve">ная клетка резистентна, целостность ребер не нарушена. Болезненности при пальпации нет. Межреберные промежутки не расширены. Усиления голосового дрожания нет. </w:t>
      </w:r>
    </w:p>
    <w:p w14:paraId="70D739E5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 грудной клетки. Сравнительная перкуссия: Над легочными полями выслушивается ясный лего</w:t>
      </w:r>
      <w:r>
        <w:rPr>
          <w:sz w:val="28"/>
          <w:szCs w:val="28"/>
          <w:lang w:val="ru-RU"/>
        </w:rPr>
        <w:t>чный звук.</w:t>
      </w:r>
    </w:p>
    <w:p w14:paraId="0BD5032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E787EE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Топографическая перкуссия: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871"/>
        <w:gridCol w:w="2977"/>
      </w:tblGrid>
      <w:tr w:rsidR="00000000" w14:paraId="16BDCF89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59E1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Линии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CADA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Левое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FD49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Правое</w:t>
            </w:r>
          </w:p>
        </w:tc>
      </w:tr>
      <w:tr w:rsidR="00000000" w14:paraId="7A1A138C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7179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Окологрудинная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D2FF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5-ое межреберье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68A2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5-ое межреберье</w:t>
            </w:r>
          </w:p>
        </w:tc>
      </w:tr>
      <w:tr w:rsidR="00000000" w14:paraId="03AE6F5D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D612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Среднеключичная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6640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6-ое межреберье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8CCD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6-ое межреберье </w:t>
            </w:r>
          </w:p>
        </w:tc>
      </w:tr>
      <w:tr w:rsidR="00000000" w14:paraId="1EEA552E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02EC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Передняя подмышечная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0427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7 ребро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4601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7 ребро</w:t>
            </w:r>
          </w:p>
        </w:tc>
      </w:tr>
      <w:tr w:rsidR="00000000" w14:paraId="4AB635E8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7DC2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Средняя подмышечная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5039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 ребро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5EE5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 ребро</w:t>
            </w:r>
          </w:p>
        </w:tc>
      </w:tr>
      <w:tr w:rsidR="00000000" w14:paraId="7F5622A6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065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Задняя п</w:t>
            </w:r>
            <w:r>
              <w:rPr>
                <w:sz w:val="20"/>
                <w:szCs w:val="20"/>
                <w:lang w:val="ru-RU"/>
              </w:rPr>
              <w:t>одмышечная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57BC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9 ребро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A75B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9 ребро</w:t>
            </w:r>
          </w:p>
        </w:tc>
      </w:tr>
      <w:tr w:rsidR="00000000" w14:paraId="6F7D87A4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3D48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Лопаточная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BA1E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10 ребро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C4E6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10 ребро</w:t>
            </w:r>
          </w:p>
        </w:tc>
      </w:tr>
      <w:tr w:rsidR="00000000" w14:paraId="44731660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817C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Околопозвоночная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42E4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уровне остистого отростка седьмого шейного позвонка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24A8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уровне остистого отростка седьмого шейного позвонка</w:t>
            </w:r>
          </w:p>
        </w:tc>
      </w:tr>
    </w:tbl>
    <w:p w14:paraId="0E2E3672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EB778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Высота стояния верхушек легких: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</w:tblGrid>
      <w:tr w:rsidR="00000000" w14:paraId="2E41EB25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2DCA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Спереди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7D9D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 см выше ключицы</w:t>
            </w:r>
          </w:p>
        </w:tc>
      </w:tr>
      <w:tr w:rsidR="00000000" w14:paraId="2D6EB0E5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AEB4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Сз</w:t>
            </w:r>
            <w:r>
              <w:rPr>
                <w:sz w:val="20"/>
                <w:szCs w:val="20"/>
                <w:lang w:val="ru-RU"/>
              </w:rPr>
              <w:t>ади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F512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остистый отросток VII шейного позвонка</w:t>
            </w:r>
          </w:p>
        </w:tc>
      </w:tr>
    </w:tbl>
    <w:p w14:paraId="0A8516B0" w14:textId="77777777" w:rsidR="00000000" w:rsidRDefault="002945A4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EC41B15" w14:textId="77777777" w:rsidR="00000000" w:rsidRDefault="002945A4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 лёгких. Над симметричными участками лёгких выслушивается везикулярное дыхание. Бронхиальное дыхание выслушивается над гортанью, трахеей и крупными бронхами. Бронховезикулярное дыхание не выслушивает</w:t>
      </w:r>
      <w:r>
        <w:rPr>
          <w:sz w:val="28"/>
          <w:szCs w:val="28"/>
          <w:lang w:val="ru-RU"/>
        </w:rPr>
        <w:t>ся. Хрипов, крепитации нет. Усиления бронхофонии нет.</w:t>
      </w:r>
    </w:p>
    <w:p w14:paraId="344FB07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Сердечно-сосудистая система Пульс 82 уд/мин., симметричен на обеих руках, величина кровенаполнеия на лучевых артериях правой и левой рук одинакова. Скорость нормальная, напряжение нормальное, пульс ритм</w:t>
      </w:r>
      <w:r>
        <w:rPr>
          <w:sz w:val="28"/>
          <w:szCs w:val="28"/>
          <w:lang w:val="ru-RU"/>
        </w:rPr>
        <w:t>ичный, наполнение нормальное. Осмотр области сердца</w:t>
      </w:r>
      <w:r>
        <w:rPr>
          <w:b/>
          <w:bCs/>
          <w:sz w:val="20"/>
          <w:szCs w:val="2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Сердечный толчок не определяется, грудная клетка в месте проекции сердца не изменена, верхушечный толчок визуально не определяется, патологических пульсаций нет. </w:t>
      </w:r>
    </w:p>
    <w:p w14:paraId="7032D6FE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 Верхушечный толчок локализуется</w:t>
      </w:r>
      <w:r>
        <w:rPr>
          <w:sz w:val="28"/>
          <w:szCs w:val="28"/>
          <w:lang w:val="ru-RU"/>
        </w:rPr>
        <w:t xml:space="preserve"> в V межреберье по левой среднеключичной линии на 1,5 см кнутри от среднеключичной линии слева, площадь нормальная. Высота средняя, сила средняя. «Кошачье мурлыканье» отсутствует.</w:t>
      </w:r>
    </w:p>
    <w:p w14:paraId="696ECCD3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B4B2E9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Граница относительной тупости сердца определяется: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341"/>
        <w:gridCol w:w="3341"/>
      </w:tblGrid>
      <w:tr w:rsidR="00000000" w14:paraId="7755CB60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82F0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Правая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196B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 правому кра</w:t>
            </w:r>
            <w:r>
              <w:rPr>
                <w:sz w:val="20"/>
                <w:szCs w:val="20"/>
                <w:lang w:val="ru-RU"/>
              </w:rPr>
              <w:t>ю грудины в IV межреберье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C463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(образована правым предсердием).</w:t>
            </w:r>
          </w:p>
        </w:tc>
      </w:tr>
      <w:tr w:rsidR="00000000" w14:paraId="3ED381B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28AC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Верхняя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1FA3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III межреберье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58D4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(левым предсердием).</w:t>
            </w:r>
          </w:p>
        </w:tc>
      </w:tr>
      <w:tr w:rsidR="00000000" w14:paraId="10775670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85B3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Левая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08A8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Левая среднеключичная линия в V межреберье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ECB2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(образована левым желудочком).</w:t>
            </w:r>
          </w:p>
        </w:tc>
      </w:tr>
    </w:tbl>
    <w:p w14:paraId="4D3BBE22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FA081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Граница абсолютной тупости сердца определяется: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3341"/>
      </w:tblGrid>
      <w:tr w:rsidR="00000000" w14:paraId="6A15FFED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A60F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Правая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492B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 xml:space="preserve"> левому краю грудины в IV межреберье,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C78B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(образована правым предсердием).</w:t>
            </w:r>
          </w:p>
        </w:tc>
      </w:tr>
      <w:tr w:rsidR="00000000" w14:paraId="40A0806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1E88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35C6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  <w:lang w:val="ru-RU"/>
              </w:rPr>
              <w:t>межреберье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DC20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(левым предсердием).</w:t>
            </w:r>
          </w:p>
        </w:tc>
      </w:tr>
      <w:tr w:rsidR="00000000" w14:paraId="291221B9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F163" w14:textId="77777777" w:rsidR="00000000" w:rsidRDefault="002945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4F3D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V межреберье на 1,5 см кнутри от левой среднеключичной линии.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9CB2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(образована левым желудочком).</w:t>
            </w:r>
          </w:p>
        </w:tc>
      </w:tr>
    </w:tbl>
    <w:p w14:paraId="37A46D81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09C9A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 сердца. Тоны сер</w:t>
      </w:r>
      <w:r>
        <w:rPr>
          <w:sz w:val="28"/>
          <w:szCs w:val="28"/>
          <w:lang w:val="ru-RU"/>
        </w:rPr>
        <w:t xml:space="preserve">дца приглушеные, ритмичные. Выслушивается два тона, две паузы. Частота сердечных сокращений 82 уд./мин.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 xml:space="preserve"> точках аускультации отчетливей выслушивается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тон. По характеру первый тон более продолжительный и низкий.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точках аускультации о</w:t>
      </w:r>
      <w:r>
        <w:rPr>
          <w:sz w:val="28"/>
          <w:szCs w:val="28"/>
          <w:lang w:val="ru-RU"/>
        </w:rPr>
        <w:t xml:space="preserve">тчетливей выслушивается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тон, более высокий и короткий.</w:t>
      </w:r>
    </w:p>
    <w:p w14:paraId="2489D2B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магистральных сосудов. Пульсации сонных артерий (пляска каротид) нет, видимая пульсация шейных вен не определяется. Венный пульс отрицательный. На периферических артериях стопы пульсаци</w:t>
      </w:r>
      <w:r>
        <w:rPr>
          <w:sz w:val="28"/>
          <w:szCs w:val="28"/>
          <w:lang w:val="ru-RU"/>
        </w:rPr>
        <w:t>я резко ослабевает.</w:t>
      </w:r>
    </w:p>
    <w:p w14:paraId="5664FE5C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артериального пульса.  Пульс одинаковый на обеих лучевых артериях: частота 82 уд \ мин., частый, полный, напряженный, большой, быстрый, регулярный. Дефицит пульса не определяется. Сосудистая стенка уплотнена. Артериальное д</w:t>
      </w:r>
      <w:r>
        <w:rPr>
          <w:sz w:val="28"/>
          <w:szCs w:val="28"/>
          <w:lang w:val="ru-RU"/>
        </w:rPr>
        <w:t xml:space="preserve">авление 200/120. </w:t>
      </w:r>
    </w:p>
    <w:p w14:paraId="7B7EE762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пищеварения. Осмотр полости рта. Слизистая оболочка полости рта и глотки розовая, чистая, суховатая. Язык влажный со светлым налетом, вкусовые сосочки хорошо выражены. Углы губ без трещин. Миндалины не выступают из-за небных дужек</w:t>
      </w:r>
      <w:r>
        <w:rPr>
          <w:sz w:val="28"/>
          <w:szCs w:val="28"/>
          <w:lang w:val="ru-RU"/>
        </w:rPr>
        <w:t>, лакуны не глубокие, без отделяемого.</w:t>
      </w:r>
    </w:p>
    <w:p w14:paraId="4E7FA43F" w14:textId="77777777" w:rsidR="00000000" w:rsidRDefault="002945A4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живота. Форма правильная, обе половины симметричны. Слабо участвует в акте дыхания. При осмотре живота участков гиперпигментации, перистальтики, сыпи, рубцов. Грыж, венозных коллатералей, расчесов, кровоизлияни</w:t>
      </w:r>
      <w:r>
        <w:rPr>
          <w:sz w:val="28"/>
          <w:szCs w:val="28"/>
          <w:lang w:val="ru-RU"/>
        </w:rPr>
        <w:t>й нет.</w:t>
      </w:r>
    </w:p>
    <w:p w14:paraId="11CCD24A" w14:textId="77777777" w:rsidR="00000000" w:rsidRDefault="002945A4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Поверхностно ориентировочная пальпация живота по Образцову-Стражеско. При пальпации напряженности и болезненности мышц нет, брюшной пресс развит умеренно, расхождение прямых мышц живота отсутствует, пупочное кольцо не увеличено, симптом флюктуации о</w:t>
      </w:r>
      <w:r>
        <w:rPr>
          <w:sz w:val="28"/>
          <w:szCs w:val="28"/>
          <w:lang w:val="ru-RU"/>
        </w:rPr>
        <w:t>тсутствует.</w:t>
      </w:r>
      <w:r>
        <w:rPr>
          <w:rFonts w:ascii="Arial CYR" w:hAnsi="Arial CYR" w:cs="Arial CYR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Поверхностная ориентировочная пальпация: безболезненна. Живот мягкий. Симптом Щеткина-Блюмберга отрицательный. </w:t>
      </w:r>
    </w:p>
    <w:p w14:paraId="79AC2CB5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Глубокая, скользящая, методическая, топографическая пальпация по методу Образцова - Стражеско: сигмовидная кишка безболезненна, цили</w:t>
      </w:r>
      <w:r>
        <w:rPr>
          <w:sz w:val="28"/>
          <w:szCs w:val="28"/>
          <w:lang w:val="ru-RU"/>
        </w:rPr>
        <w:t>ндрической формы, гладкая, плотная, диаметром до 2 см, не урчащая. Слепая кишка безболезненная, плотная, гладкая, диаметром до 2.5 см, не урчащая. Терминальный отдел подвздошной кишки пальпируется в виде плотного гладкого тяжа, диаметром до 3 см. аппендикс</w:t>
      </w:r>
      <w:r>
        <w:rPr>
          <w:sz w:val="28"/>
          <w:szCs w:val="28"/>
          <w:lang w:val="ru-RU"/>
        </w:rPr>
        <w:t xml:space="preserve"> не пальпируется. Поперечно-ободочная кишка не пальпируется. Восходящий отдел толстого кишечника пальпируется в виде безболезненного гладкого тяжа, умеренной плотности. Диаметром до 2 см. нисходящий отдел толстого кишечника безболезненный, гладкий, умеренн</w:t>
      </w:r>
      <w:r>
        <w:rPr>
          <w:sz w:val="28"/>
          <w:szCs w:val="28"/>
          <w:lang w:val="ru-RU"/>
        </w:rPr>
        <w:t xml:space="preserve">ой плотности, не урчащий, цилиндрической формы. Печеночный и селезеночный углы толстого кишечника не пальпируются. Желудок не пальпируется. Печень при пальпации безболезненна, поверхность гладкая, нижний край ровный, увеличения размеров нет. </w:t>
      </w:r>
    </w:p>
    <w:p w14:paraId="5D3C1510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Уплотнения о</w:t>
      </w:r>
      <w:r>
        <w:rPr>
          <w:sz w:val="28"/>
          <w:szCs w:val="28"/>
          <w:lang w:val="ru-RU"/>
        </w:rPr>
        <w:t>тсутствуют. Желчный пузырь не пальпируется. При перкуссии живота отмечается притупление перкуторного звука в эпигастральной области. Шум трения брюшины не определяется. Выявляются звуки перистальтики кишечника в виде урчания.</w:t>
      </w:r>
    </w:p>
    <w:p w14:paraId="6500E3A6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Поджелудочная железа. Не пальп</w:t>
      </w:r>
      <w:r>
        <w:rPr>
          <w:sz w:val="28"/>
          <w:szCs w:val="28"/>
          <w:lang w:val="ru-RU"/>
        </w:rPr>
        <w:t>ируется. Симптом Савощенко отрицательный.</w:t>
      </w:r>
    </w:p>
    <w:p w14:paraId="6E2A332A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печени. Осмотр: Выбухания в правом подреберье и эпигастральной области отсутствуют, расширения кожных вен и анастомозов, телеангиоэктазии отсутствуют.</w:t>
      </w:r>
    </w:p>
    <w:p w14:paraId="63F9C69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Пальпация: Нижний край печени закругленный, ровный</w:t>
      </w:r>
      <w:r>
        <w:rPr>
          <w:sz w:val="28"/>
          <w:szCs w:val="28"/>
          <w:lang w:val="ru-RU"/>
        </w:rPr>
        <w:t>, эластичной консистенции. Выступает из-под края реберной дуги, несколько болезнена.</w:t>
      </w:r>
    </w:p>
    <w:p w14:paraId="00459F0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F36EAC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Перкуссия: Верхняя граница определяется по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</w:tblGrid>
      <w:tr w:rsidR="00000000" w14:paraId="3E118B8E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71C2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Правой окологрудинной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0D50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  <w:lang w:val="ru-RU"/>
              </w:rPr>
              <w:t xml:space="preserve"> м/р</w:t>
            </w:r>
          </w:p>
        </w:tc>
      </w:tr>
      <w:tr w:rsidR="00000000" w14:paraId="750C5759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AA17" w14:textId="77777777" w:rsidR="00000000" w:rsidRDefault="002945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 Среднеключичной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1696" w14:textId="77777777" w:rsidR="00000000" w:rsidRDefault="002945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  <w:lang w:val="ru-RU"/>
              </w:rPr>
              <w:t xml:space="preserve"> м/р</w:t>
            </w:r>
          </w:p>
        </w:tc>
      </w:tr>
      <w:tr w:rsidR="00000000" w14:paraId="5154F092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F008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Передней подмышечной линии на уровне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691A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VI ребра. </w:t>
            </w:r>
          </w:p>
        </w:tc>
      </w:tr>
    </w:tbl>
    <w:p w14:paraId="429E00FB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988542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Нижний край по п</w:t>
      </w:r>
      <w:r>
        <w:rPr>
          <w:sz w:val="28"/>
          <w:szCs w:val="28"/>
          <w:lang w:val="ru-RU"/>
        </w:rPr>
        <w:t>равой среднеключичной линии на уровне нижнего края реберной дуги, по передней серединной линии на 5 см выше пупка.</w:t>
      </w:r>
    </w:p>
    <w:p w14:paraId="703D1A4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Размеры печени 11х9х8 см. </w:t>
      </w:r>
    </w:p>
    <w:p w14:paraId="732605C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желчного пузыря. При осмотре области проекции желчного пузыря на правое подреберье в фазе вдоха выпяч</w:t>
      </w:r>
      <w:r>
        <w:rPr>
          <w:sz w:val="28"/>
          <w:szCs w:val="28"/>
          <w:lang w:val="ru-RU"/>
        </w:rPr>
        <w:t xml:space="preserve">иваний и фиксации этой области не обнаружено. Желчный пузырь не прощупывается. </w:t>
      </w:r>
    </w:p>
    <w:p w14:paraId="14B9C552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селезёнки. Селезенка не пальпируется. Перкуторно ее размеры - около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×5 </w:t>
      </w:r>
      <w:r>
        <w:rPr>
          <w:sz w:val="28"/>
          <w:szCs w:val="28"/>
          <w:lang w:val="ru-RU"/>
        </w:rPr>
        <w:t>см.</w:t>
      </w:r>
    </w:p>
    <w:p w14:paraId="35D39CA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Органы мочевыделения. При бимануальной пальпации в горизонтальном и вертикальном полож</w:t>
      </w:r>
      <w:r>
        <w:rPr>
          <w:sz w:val="28"/>
          <w:szCs w:val="28"/>
          <w:lang w:val="ru-RU"/>
        </w:rPr>
        <w:t>ении почки не определяются. Симптом поколачивания положительный с обеих сторон. При перкуссии мочевой пузырь находится на 1.5 см выше лобковой кости. Аускультативно шумы над почечными артериями отсутствуют. Имеется полиурия.</w:t>
      </w:r>
    </w:p>
    <w:p w14:paraId="122D7F8C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Нервно-психическая сфера</w:t>
      </w:r>
      <w:r>
        <w:rPr>
          <w:b/>
          <w:bCs/>
          <w:sz w:val="20"/>
          <w:szCs w:val="20"/>
          <w:lang w:val="ru-RU"/>
        </w:rPr>
        <w:t xml:space="preserve">. </w:t>
      </w:r>
      <w:r>
        <w:rPr>
          <w:sz w:val="28"/>
          <w:szCs w:val="28"/>
          <w:lang w:val="ru-RU"/>
        </w:rPr>
        <w:t>Созна</w:t>
      </w:r>
      <w:r>
        <w:rPr>
          <w:sz w:val="28"/>
          <w:szCs w:val="28"/>
          <w:lang w:val="ru-RU"/>
        </w:rPr>
        <w:t>ние ясное, интеллект нормальный. Сон не глубокий, Расстройств речи нет. Координация движений нормальная, походка свободная. Рефлексы сохранены, судороги и параличи не обнаружены. Взаимоотношения на работе и дома нормальные. Считает себя общительным человек</w:t>
      </w:r>
      <w:r>
        <w:rPr>
          <w:sz w:val="28"/>
          <w:szCs w:val="28"/>
          <w:lang w:val="ru-RU"/>
        </w:rPr>
        <w:t>ом.</w:t>
      </w:r>
    </w:p>
    <w:p w14:paraId="7682DF45" w14:textId="77777777" w:rsidR="00000000" w:rsidRDefault="002945A4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Эндокринная система. Щитовидная железа не пальпируется. Симптомы гипертиреоза и гипотиреоза отсутствуют. Изменений лица и конечностей, характерные для акромегалии отсутствуют. Первичные и вторичные половые признаки соответствуют полу и возрасту. Части </w:t>
      </w:r>
      <w:r>
        <w:rPr>
          <w:sz w:val="28"/>
          <w:szCs w:val="28"/>
          <w:lang w:val="ru-RU"/>
        </w:rPr>
        <w:t xml:space="preserve">тела пропорциональны, щитовидная железа не пальпируется. Экзофтальм, энофтальм не наблюдаются. Пигментаций кожных покровов, характерных для аддисоновой болезни не обнаружено. Волосяной покров развит нормально, выпадения волос нет. Имеется трофическая язва </w:t>
      </w:r>
      <w:r>
        <w:rPr>
          <w:sz w:val="28"/>
          <w:szCs w:val="28"/>
          <w:lang w:val="ru-RU"/>
        </w:rPr>
        <w:t xml:space="preserve">на левой голени. </w:t>
      </w:r>
    </w:p>
    <w:p w14:paraId="15BC49DD" w14:textId="77777777" w:rsidR="00000000" w:rsidRDefault="002945A4">
      <w:pPr>
        <w:pStyle w:val="4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Органы чувств. Обоняние, осязание, слух и вкус не нарушены. </w:t>
      </w:r>
    </w:p>
    <w:p w14:paraId="736A570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9AC7FE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>. Локальное состояние (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localis</w:t>
      </w:r>
      <w:r>
        <w:rPr>
          <w:sz w:val="28"/>
          <w:szCs w:val="28"/>
          <w:lang w:val="ru-RU"/>
        </w:rPr>
        <w:t>)</w:t>
      </w:r>
    </w:p>
    <w:p w14:paraId="39F74AB1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F945F6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Нижние конечности отёчны. Пальцы стоп прохладны, при пальпации больная не чувствует прикосновение на пальцах и стопах (парастезия). Пу</w:t>
      </w:r>
      <w:r>
        <w:rPr>
          <w:sz w:val="28"/>
          <w:szCs w:val="28"/>
          <w:lang w:val="ru-RU"/>
        </w:rPr>
        <w:t>льсация наблюдается на тыльной артерии стопы и на подколенных артериях. Волосяной покров на нижних конечностях уменьшен.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Кожа сухая, шелушится. </w:t>
      </w:r>
    </w:p>
    <w:p w14:paraId="1BFDCA28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41278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. Лабораторные исследования</w:t>
      </w:r>
    </w:p>
    <w:p w14:paraId="4897A0A5" w14:textId="77777777" w:rsidR="00000000" w:rsidRDefault="002945A4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сахарный диабет клинический лечение</w:t>
      </w:r>
    </w:p>
    <w:p w14:paraId="7BFAB1FB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крови:</w:t>
      </w:r>
    </w:p>
    <w:p w14:paraId="5B8AD46E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Гемоглобин - 138.9 г/л</w:t>
      </w:r>
    </w:p>
    <w:p w14:paraId="78046FA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Эр</w:t>
      </w:r>
      <w:r>
        <w:rPr>
          <w:sz w:val="28"/>
          <w:szCs w:val="28"/>
          <w:lang w:val="ru-RU"/>
        </w:rPr>
        <w:t xml:space="preserve">итроциты - 4.5 10/л </w:t>
      </w:r>
    </w:p>
    <w:p w14:paraId="5D3D3961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Цветовой показатель - 0,9 </w:t>
      </w:r>
    </w:p>
    <w:p w14:paraId="10CF300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СОЭ - 10 мм/ч</w:t>
      </w:r>
    </w:p>
    <w:p w14:paraId="77735F8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Лейкоциты - 6.1 10/л </w:t>
      </w:r>
    </w:p>
    <w:p w14:paraId="2025959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Палочкоядерные - 2 % </w:t>
      </w:r>
    </w:p>
    <w:p w14:paraId="5CE894F3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Сегментоядерные - 65 % </w:t>
      </w:r>
    </w:p>
    <w:p w14:paraId="61A718F9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Эозинофилы - 2 % </w:t>
      </w:r>
    </w:p>
    <w:p w14:paraId="6275FB78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Лимфоциты - 28 % </w:t>
      </w:r>
    </w:p>
    <w:p w14:paraId="633D23D3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Моноциты - 3 % </w:t>
      </w:r>
    </w:p>
    <w:p w14:paraId="3B9451C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без изменений.</w:t>
      </w:r>
    </w:p>
    <w:p w14:paraId="44134B3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394EBA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985"/>
      </w:tblGrid>
      <w:tr w:rsidR="00000000" w14:paraId="250427C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15EE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1591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86,6</w:t>
            </w:r>
          </w:p>
        </w:tc>
      </w:tr>
      <w:tr w:rsidR="00000000" w14:paraId="4950121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D24B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Билирубин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386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13,1 мкмоль/л.</w:t>
            </w:r>
          </w:p>
        </w:tc>
      </w:tr>
      <w:tr w:rsidR="00000000" w14:paraId="367625D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26F1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9C54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7.7 Ммоль/л</w:t>
            </w:r>
          </w:p>
        </w:tc>
      </w:tr>
      <w:tr w:rsidR="00000000" w14:paraId="727FAB2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B04E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876F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 мкмоль / л</w:t>
            </w:r>
          </w:p>
        </w:tc>
      </w:tr>
      <w:tr w:rsidR="00000000" w14:paraId="31415A8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E9EE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1A50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 ммоль / л</w:t>
            </w:r>
          </w:p>
        </w:tc>
      </w:tr>
      <w:tr w:rsidR="00000000" w14:paraId="3EDABFC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1933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Триглицериды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898D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1,27 г/.л</w:t>
            </w:r>
          </w:p>
        </w:tc>
      </w:tr>
      <w:tr w:rsidR="00000000" w14:paraId="767E3B1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7800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B - липопретеины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81E0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5,6 г/л</w:t>
            </w:r>
          </w:p>
        </w:tc>
      </w:tr>
      <w:tr w:rsidR="00000000" w14:paraId="273CA91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2E48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7845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 ммоль . ч /л</w:t>
            </w:r>
          </w:p>
        </w:tc>
      </w:tr>
      <w:tr w:rsidR="00000000" w14:paraId="14D941F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94EA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C77F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 ммоль.ч /л</w:t>
            </w:r>
          </w:p>
        </w:tc>
      </w:tr>
      <w:tr w:rsidR="00000000" w14:paraId="4F14255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2047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408D" w14:textId="77777777" w:rsidR="00000000" w:rsidRDefault="002945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15,0 ммоль/л</w:t>
            </w:r>
          </w:p>
        </w:tc>
      </w:tr>
    </w:tbl>
    <w:p w14:paraId="52E90BF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7DC825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мочи:</w:t>
      </w:r>
    </w:p>
    <w:p w14:paraId="6174081C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 мочи - сол</w:t>
      </w:r>
      <w:r>
        <w:rPr>
          <w:sz w:val="28"/>
          <w:szCs w:val="28"/>
          <w:lang w:val="ru-RU"/>
        </w:rPr>
        <w:t xml:space="preserve">оменно-желтый </w:t>
      </w:r>
    </w:p>
    <w:p w14:paraId="3B67FDC1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Прозрачная</w:t>
      </w:r>
    </w:p>
    <w:p w14:paraId="1F7E97F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Относительная плотность - 1025 </w:t>
      </w:r>
    </w:p>
    <w:p w14:paraId="5698200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Белок отр. </w:t>
      </w:r>
    </w:p>
    <w:p w14:paraId="25111205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Глюкоза - 1% </w:t>
      </w:r>
    </w:p>
    <w:p w14:paraId="1AED181E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 1-2 в п/зр..</w:t>
      </w:r>
    </w:p>
    <w:p w14:paraId="14C3099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изменений нет.</w:t>
      </w:r>
    </w:p>
    <w:p w14:paraId="1954E09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Кровь на ВИЧ-инфекцию - отрицательно.</w:t>
      </w:r>
    </w:p>
    <w:p w14:paraId="6839EEA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Вассермана (RW) - отрицательно.</w:t>
      </w:r>
    </w:p>
    <w:p w14:paraId="11857408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 на я/глистов - отрицательно.</w:t>
      </w:r>
    </w:p>
    <w:p w14:paraId="47C117F2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Флюорограф</w:t>
      </w:r>
      <w:r>
        <w:rPr>
          <w:sz w:val="28"/>
          <w:szCs w:val="28"/>
          <w:lang w:val="ru-RU"/>
        </w:rPr>
        <w:t>ия без видимых патологий</w:t>
      </w:r>
    </w:p>
    <w:p w14:paraId="55C06BD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ЭКГ: Ритм синусовый. ЧСС - 86 уд. мин. </w:t>
      </w:r>
    </w:p>
    <w:p w14:paraId="51F6EC0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C9B438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ru-RU"/>
        </w:rPr>
        <w:t>. Предварительный диагноз</w:t>
      </w:r>
    </w:p>
    <w:p w14:paraId="3D137C7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9BD7CC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Основное заболевание: Сахарный диабет II типа средней степени тяжести. Стадия субкомпенсации.</w:t>
      </w:r>
    </w:p>
    <w:p w14:paraId="08B287C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Сопутствующее заболевание: Гипертоническая болезнь.</w:t>
      </w:r>
    </w:p>
    <w:p w14:paraId="440F888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Осложнения: Нет</w:t>
      </w:r>
      <w:r>
        <w:rPr>
          <w:sz w:val="28"/>
          <w:szCs w:val="28"/>
          <w:lang w:val="ru-RU"/>
        </w:rPr>
        <w:t>.</w:t>
      </w:r>
    </w:p>
    <w:p w14:paraId="22F57577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A8289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ru-RU"/>
        </w:rPr>
        <w:t>. Обоснование клинического диагноза</w:t>
      </w:r>
    </w:p>
    <w:p w14:paraId="7729812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E4C37F2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обследовании данной больной общеклиническими методами были выявлены следующие симптомы:</w:t>
      </w:r>
    </w:p>
    <w:p w14:paraId="1D0AE7C1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расспросе: жалобы на общую слабость, повышенную утомляемость, снижение работоспособности. Больную беспокоит жажда, го</w:t>
      </w:r>
      <w:r>
        <w:rPr>
          <w:sz w:val="28"/>
          <w:szCs w:val="28"/>
          <w:lang w:val="ru-RU"/>
        </w:rPr>
        <w:t xml:space="preserve">ловные боли. </w:t>
      </w:r>
    </w:p>
    <w:p w14:paraId="46698A5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анамнеза: Долгое время больная испытывала сильную жажду (выпивала до 5 литров жидкости в сутки), сухость во рту, выраженную слабость, резкое похудание, учащенное мочеиспускание. По этому поводу обратилась к врачу. Был выявлен повыше</w:t>
      </w:r>
      <w:r>
        <w:rPr>
          <w:sz w:val="28"/>
          <w:szCs w:val="28"/>
          <w:lang w:val="ru-RU"/>
        </w:rPr>
        <w:t xml:space="preserve">нный сахар крови. В дальнейшем отмечает ухудшение самочувствия, появились онемение конечностей по типу "перчаток и носков", снижение памяти, головные боли и шум в ушах. </w:t>
      </w:r>
    </w:p>
    <w:p w14:paraId="59EDF4EA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 у данной больной имеется сопутствующее заболевание:</w:t>
      </w:r>
    </w:p>
    <w:p w14:paraId="18D99AC3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Гипертоническая болезнь</w:t>
      </w:r>
      <w:r>
        <w:rPr>
          <w:sz w:val="28"/>
          <w:szCs w:val="28"/>
          <w:lang w:val="ru-RU"/>
        </w:rPr>
        <w:t xml:space="preserve"> (данные анамнеза, объективного исследования, расспроса по органам и системам).</w:t>
      </w:r>
    </w:p>
    <w:p w14:paraId="6F12F7F0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BEAEDE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>. Лечение</w:t>
      </w:r>
    </w:p>
    <w:p w14:paraId="3F475E1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F10088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Диета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lang w:val="ru-RU"/>
        </w:rPr>
        <w:t xml:space="preserve"> 9.</w:t>
      </w:r>
    </w:p>
    <w:p w14:paraId="4BAE1E06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пищи 5 - 6 раз в день. Из питания исключить продукты, богатые холестерином и легкоусвояемыми углеводами. Вместо сахара необходимо применять </w:t>
      </w:r>
      <w:r>
        <w:rPr>
          <w:sz w:val="28"/>
          <w:szCs w:val="28"/>
          <w:lang w:val="ru-RU"/>
        </w:rPr>
        <w:t>сорбит или ксилит. Также необходимо использовать растительные жиры.</w:t>
      </w:r>
    </w:p>
    <w:p w14:paraId="71C2A3FE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.Режим стационарный.</w:t>
      </w:r>
    </w:p>
    <w:p w14:paraId="531A42FB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.Медикаментозная терапия</w:t>
      </w:r>
    </w:p>
    <w:p w14:paraId="31886CD4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Insulini Lispro 3 ml (100E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en-US"/>
        </w:rPr>
        <w:t xml:space="preserve"> - 1 </w:t>
      </w:r>
      <w:r>
        <w:rPr>
          <w:sz w:val="28"/>
          <w:szCs w:val="28"/>
          <w:lang w:val="ru-RU"/>
        </w:rPr>
        <w:t>мл</w:t>
      </w:r>
      <w:r>
        <w:rPr>
          <w:sz w:val="28"/>
          <w:szCs w:val="28"/>
          <w:lang w:val="en-US"/>
        </w:rPr>
        <w:t>).t.d. №10. Ac. Acetylsalicili 0.5 №30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. 1 таб. Внутрь 3 р/д после еды</w:t>
      </w:r>
    </w:p>
    <w:p w14:paraId="59C3CC18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Tab. Enalaprili </w:t>
      </w:r>
      <w:r>
        <w:rPr>
          <w:sz w:val="28"/>
          <w:szCs w:val="28"/>
          <w:lang w:val="ru-RU"/>
        </w:rPr>
        <w:t>по</w:t>
      </w:r>
      <w:r>
        <w:rPr>
          <w:sz w:val="28"/>
          <w:szCs w:val="28"/>
          <w:lang w:val="en-US"/>
        </w:rPr>
        <w:t xml:space="preserve"> 2,5 </w:t>
      </w:r>
      <w:r>
        <w:rPr>
          <w:sz w:val="28"/>
          <w:szCs w:val="28"/>
          <w:lang w:val="ru-RU"/>
        </w:rPr>
        <w:t>мг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утром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ечером</w:t>
      </w:r>
      <w:r>
        <w:rPr>
          <w:sz w:val="28"/>
          <w:szCs w:val="28"/>
          <w:lang w:val="en-US"/>
        </w:rPr>
        <w:t>.</w:t>
      </w:r>
    </w:p>
    <w:p w14:paraId="47798EB5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Антигипертензивный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препарат</w:t>
      </w:r>
      <w:r>
        <w:rPr>
          <w:sz w:val="28"/>
          <w:szCs w:val="28"/>
          <w:lang w:val="en-US"/>
        </w:rPr>
        <w:t xml:space="preserve">. .Pentoxyphillini 2% 5 ml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капельно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 xml:space="preserve"> 200 </w:t>
      </w:r>
      <w:r>
        <w:rPr>
          <w:sz w:val="28"/>
          <w:szCs w:val="28"/>
          <w:lang w:val="ru-RU"/>
        </w:rPr>
        <w:t>мл изотонического раствора</w:t>
      </w:r>
    </w:p>
    <w:p w14:paraId="1D64955D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Улучшает микроциркуляцию.</w:t>
      </w:r>
    </w:p>
    <w:p w14:paraId="36C2E1EF" w14:textId="77777777" w:rsidR="00000000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Caps</w:t>
      </w:r>
      <w:r>
        <w:rPr>
          <w:sz w:val="28"/>
          <w:szCs w:val="28"/>
          <w:lang w:val="ru-RU"/>
        </w:rPr>
        <w:t>.’’</w:t>
      </w:r>
      <w:r>
        <w:rPr>
          <w:sz w:val="28"/>
          <w:szCs w:val="28"/>
          <w:lang w:val="en-US"/>
        </w:rPr>
        <w:t>Vitrum</w:t>
      </w:r>
      <w:r>
        <w:rPr>
          <w:sz w:val="28"/>
          <w:szCs w:val="28"/>
          <w:lang w:val="ru-RU"/>
        </w:rPr>
        <w:t>’’ по 1 капсуле 1 раз в день.</w:t>
      </w:r>
    </w:p>
    <w:p w14:paraId="6D625CCC" w14:textId="77777777" w:rsidR="002945A4" w:rsidRDefault="002945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Витаминный препарат, повышает устойчивость организма, усиливает рост и регенера</w:t>
      </w:r>
      <w:r>
        <w:rPr>
          <w:sz w:val="28"/>
          <w:szCs w:val="28"/>
          <w:lang w:val="ru-RU"/>
        </w:rPr>
        <w:t>цию тканей, имеет антиоксидантные свойства.</w:t>
      </w:r>
    </w:p>
    <w:sectPr w:rsidR="002945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36"/>
    <w:rsid w:val="00065736"/>
    <w:rsid w:val="002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47948"/>
  <w14:defaultImageDpi w14:val="0"/>
  <w15:docId w15:val="{320E32E0-66C9-49CC-BD0D-2550F182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2525</Words>
  <Characters>14396</Characters>
  <Application>Microsoft Office Word</Application>
  <DocSecurity>0</DocSecurity>
  <Lines>119</Lines>
  <Paragraphs>33</Paragraphs>
  <ScaleCrop>false</ScaleCrop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2024-12-10T18:57:00Z</dcterms:created>
  <dcterms:modified xsi:type="dcterms:W3CDTF">2024-12-10T18:57:00Z</dcterms:modified>
</cp:coreProperties>
</file>