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860A" w14:textId="77777777" w:rsidR="00000000" w:rsidRDefault="00FF4343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</w:p>
    <w:p w14:paraId="509D188E" w14:textId="77777777" w:rsidR="00000000" w:rsidRDefault="00FF4343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</w:p>
    <w:p w14:paraId="35C3E125" w14:textId="77777777" w:rsidR="00000000" w:rsidRDefault="00FF4343">
      <w:pPr>
        <w:widowControl w:val="0"/>
        <w:tabs>
          <w:tab w:val="left" w:pos="5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</w:p>
    <w:p w14:paraId="36A10EF3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BC75731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968E79E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88A52B2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D933648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39623CC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1E8396E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4EFEF28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3B67BDD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ABABF2E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944FEC9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РЕФЕРАТ</w:t>
      </w:r>
    </w:p>
    <w:p w14:paraId="36EF2BE7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Сертификация медицинских услуг в МБУЗ «СЦРКБ»</w:t>
      </w:r>
    </w:p>
    <w:p w14:paraId="10741051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FA2AD45" w14:textId="77777777" w:rsidR="00000000" w:rsidRDefault="00FF434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2EDE1299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  <w:t xml:space="preserve">1. Определение и основные составляющие </w:t>
      </w:r>
      <w:r>
        <w:rPr>
          <w:rFonts w:ascii="Times New Roman CYR" w:hAnsi="Times New Roman CYR" w:cs="Times New Roman CYR"/>
          <w:b/>
          <w:bCs/>
          <w:noProof/>
          <w:color w:val="000000"/>
          <w:kern w:val="28"/>
          <w:sz w:val="28"/>
          <w:szCs w:val="28"/>
        </w:rPr>
        <w:t>сертификации медицинских услуг</w:t>
      </w:r>
    </w:p>
    <w:p w14:paraId="187C4BF4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медицинский сертификация учреждение</w:t>
      </w:r>
    </w:p>
    <w:p w14:paraId="737A9758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Граждане РФ, привыкшие за последние 10-15 лет к снижению качества товаров и усл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уг, достаточно болезненно воспринимают низкое качество медицинской помощи, получаемой ими в лечебных учреждениях. Политики и организаторы здравоохранения заняты разработкой различных реформ, цель которых - усилить гарантии социальной защищенности населения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сфере здравоохранения и обеспечить повышение уровня и качества медицинских услуг. Одной из таких реформ является сертификация медицинских услуг.</w:t>
      </w:r>
    </w:p>
    <w:p w14:paraId="410D04A7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Сертификация медицинских услуг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это процедура, в результате которой организация, не зависимая ни от произво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дителя не о потребителя медицинских услуг, удостоверяет в письменной форме, что данная медицинская услуга (или продукция) в полной мере соответствует необходимому конкретному стандарту или иному нормативному документу.</w:t>
      </w:r>
    </w:p>
    <w:p w14:paraId="2B7853E9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Сертификация медицинских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услуг включа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себя:</w:t>
      </w:r>
    </w:p>
    <w:p w14:paraId="4237D1EF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сертификацию медицинских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услуг;</w:t>
      </w:r>
    </w:p>
    <w:p w14:paraId="727D91D1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). сертификацию инструментов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оборудования;</w:t>
      </w:r>
    </w:p>
    <w:p w14:paraId="564FF084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). сертификацию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работников.</w:t>
      </w:r>
    </w:p>
    <w:p w14:paraId="53CADFE1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1. Сертификация медицинских услуг.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своей сути сертификация медицинских услуг, это документ, подтверждающий, что данное мед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ицинское учреждение может оказывать спектр определённых услуг медицинского характера. Это позволяет максимально снизить вероятность оказания не качественных услуг, или оказание услуг, не предусмотренных для данного учреждения.</w:t>
      </w:r>
    </w:p>
    <w:p w14:paraId="28FB921B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Сертификация медицинских услу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 не входит в перечень обязательной сертификации, поэтому в данном случае к этой отрасли применяют процедуру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добровольной сертификации услуг. Но необходимо заметить, что в случае, когда предоставляются медицинские услуги и работы, а сертификация медицински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услуг, удостоверяющая, что данные услуги и работы абсолютно безопасны для жизни и здоровья людей, отсутствует, это предусматривает определённые наказания. В частности штрафные санкции (до 500 МРОТ), либо возможно административное приостановление деятельн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юридического лица.</w:t>
      </w:r>
    </w:p>
    <w:p w14:paraId="5620E7B4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2. Сертификация инструментов и оборудования.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Сертификация медицинских инструментов и оборудования является обязательной процедурой в соответствии с законами Российской Федерации. То есть, сертификат соответствия на медицинское обору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дование является обязательным документом и без его наличия оборудование поступить в продажу не может.</w:t>
      </w:r>
    </w:p>
    <w:p w14:paraId="4765D2AF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Сертификат соответствия на медицинское оборудование должен быть получен в аккредитованном центре сертификации, а лабораторные испытания медицинского обору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дования проводятся в аккредитованной испытательной лаборатории. Документом, который подтверждает соответствие медицинского оборудования существующим государственным стандартам качества, является сертификат соответствия на медицинское оборудование.</w:t>
      </w:r>
    </w:p>
    <w:p w14:paraId="28506BCD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3. Серти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фикация медицинских работников.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 работники медицинского учреждения также должны пройти сертификацию и иметь сертификат специалиста, который подтверждал бы соответствие подготовки специалиста по общепринятым государственным образовательным стандартам.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есть обладатель сертификата должен достигнуть такого уровня теоретических знаний и практических навыков, при которых он может вести самостоятельную медицинскую практическую деятельность.</w:t>
      </w:r>
    </w:p>
    <w:p w14:paraId="3044645A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Сертификация медицинских работников представляет собой процедуру опр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еделения подготовки медицинского специалиста к практическому исполнению своих профессиональных обязанностей. Получение такого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документа медицинским работником является подтверждением освоения им всех необходимых теоретических знаний в определённой области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медицины, и даёт ему право осуществлять свою деятельность.</w:t>
      </w:r>
    </w:p>
    <w:p w14:paraId="4ACA921B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</w:p>
    <w:p w14:paraId="5854059A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  <w:t>. Краткая характеристика МБУЗ «СЦРКБ»</w:t>
      </w:r>
    </w:p>
    <w:p w14:paraId="2A67BF16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91A762C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Муниципальное бюджетное учреждение здравоохранения «Ступинская центральная районная клиническая больница» - крупное многопрофильное медицинское учреждение.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вание клинической больницы присвоено Постановлением Главы Ступинского района от 29.05.2003 г. №1349-п «О присвоении Ступинской городской больницы статуса клинической» в соответствии с приказом Министерства здравоохранения РФ от 29.09.1993 г. №228 «Об утвер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ждении Положения о клиническом лечебно-профилактическом учреждении».</w:t>
      </w:r>
    </w:p>
    <w:p w14:paraId="37346541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Сокращенное наименование: МБУЗ «СЦРКБ».</w:t>
      </w:r>
    </w:p>
    <w:p w14:paraId="701D3E56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Код по ОКПО 01935336.</w:t>
      </w:r>
    </w:p>
    <w:p w14:paraId="2CED4D46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Находится по адресу: Московская обл., г. Ступино, ул. Чайковского влд. 7 корп. 1.</w:t>
      </w:r>
    </w:p>
    <w:p w14:paraId="26BA3CCA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Учреждение является юридическим лицом, имее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самостоятельный баланс, расчетный и иные счета в учреждениях банка, обладает обособленным имуществом, имеет: печать со своим наименованием и наименованием вышестоящего органа управления здравоохранением, бланки и фирменное наименование.</w:t>
      </w:r>
    </w:p>
    <w:p w14:paraId="51BADA5D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Ступинская центра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льная районная клиническая больница оказывает медицинскую помощь населению г. Ступино, численностью 58 794 человек, в том числе: взрослое население - 47 594 человек, детское население 11 200 человек, из них подростков - 1 911 человек, детей до 14 лет - 9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89 человек, из них до 1 года - 676 человек.</w:t>
      </w:r>
    </w:p>
    <w:p w14:paraId="0857F87B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Кроме того, СЦРКБ обслуживает приписное сельское население, проживающее в 8 населенных пунктах: Лужники, Соколова Пустынь, Тутыхино, Головлино и др. с общей численностью 1 118 человек и прикрепленное население 4-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амбулаторий: Жилевской, Старо-Ситненской, Ситне-Щелкановской, Городищенской с населением 10 267 человек. г. Ступино вместе с населением пос. Приокск - 65 880, (в т.ч. Приокск - 7 086 - это население обслуживается поликлиникой ФСБ №8).</w:t>
      </w:r>
    </w:p>
    <w:p w14:paraId="31E4403B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Ежегодно в стациона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рах проходят лечение в среднем 14500 больных. Число посещений врачей поликлиники, диспансера и консультации в среднем 45220 человек в месяц. Число посещений в смену составляет около 2500 человек.</w:t>
      </w:r>
    </w:p>
    <w:p w14:paraId="1C80DE18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Учреждение действует в соответствии с законодательством РФ,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нормативно-правовыми актами Министерства здравоохранения РФ, московской области, органов местного самоуправления и Уставом, /8/.</w:t>
      </w:r>
    </w:p>
    <w:p w14:paraId="16D4FD36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Свидетельство форма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№Р50003 (Прил.1).</w:t>
      </w:r>
    </w:p>
    <w:p w14:paraId="0402C6D4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Свидетельство форма №1-1-Учет (Прил.2).</w:t>
      </w:r>
    </w:p>
    <w:p w14:paraId="79926E0E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Лицензия на оказания медицинских услуг (Прил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.3)</w:t>
      </w:r>
    </w:p>
    <w:p w14:paraId="01951463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Учреждение имеет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самостоятельное распоряжение доходами от самостоятельной хозяйственной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деятельности, ведение которой не запрещено законодательством РФ и предусмотрено Уставом МБУЗ СЦРКБ.</w:t>
      </w:r>
    </w:p>
    <w:p w14:paraId="4F3BD2D6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Права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обязанности, управление, реорганизация и ликвид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ация учреждения определены Уставом.</w:t>
      </w:r>
    </w:p>
    <w:p w14:paraId="4514306A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МБУЗ «СЦРКБ» оказывает платные услуги населению в соответствии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Правилами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предоставления платных медицинских услуг населению, утвержденными постановлением Правительства Российской Федерации.</w:t>
      </w:r>
    </w:p>
    <w:p w14:paraId="32921B30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</w:p>
    <w:p w14:paraId="2A29E19F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  <w:t>. Порядок проведения серти</w:t>
      </w:r>
      <w:r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  <w:t>фикации медицинских услуг в МБУЗ «СЦРКБ»</w:t>
      </w:r>
    </w:p>
    <w:p w14:paraId="23C15ACB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BC4E2E8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Сертификация медицинских услуг для МБУЗ «СЦРКБ» это возможность получить комплексный, всесторонний анализ своей работы, обнаружить недочеты, понять, что необходимо менять, улучшать, внедрять. Зачастую проведение 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ртификации позволяет выйти на новый уровень управления предприятием.</w:t>
      </w:r>
    </w:p>
    <w:p w14:paraId="5B41AADB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организационную структуру системы входят:</w:t>
      </w:r>
    </w:p>
    <w:p w14:paraId="014485D4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Федеральная служба по надзору в сфере здравоохранения и социального развития (Росздравнадзор) управляющий орган системы;</w:t>
      </w:r>
    </w:p>
    <w:p w14:paraId="3CCEC991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Апелляционная комиссия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(создается при Росздравнадзоре);</w:t>
      </w:r>
    </w:p>
    <w:p w14:paraId="64179851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Научно-методический центр Системы (создается на базе Всероссийского научно-исследовательского института сертификации (ВНИИС);</w:t>
      </w:r>
    </w:p>
    <w:p w14:paraId="783B3C28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 по сертификации (должен соответствовать требованиям ГОСТ Р ИСО/МЭК 62-2000 «Общие требован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к органам по сертификации систем качества»).</w:t>
      </w:r>
    </w:p>
    <w:p w14:paraId="137FB77B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Добровольная сертификация услуг медицинскому лечению, включает следующие этапы:</w:t>
      </w:r>
    </w:p>
    <w:p w14:paraId="25AEA15B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подачу заявителем заявки на сертификацию;</w:t>
      </w:r>
    </w:p>
    <w:p w14:paraId="3770F853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рассмотрение заявки и документов, представленных заявителем;</w:t>
      </w:r>
    </w:p>
    <w:p w14:paraId="03F360F2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принятие решения по заявк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е;</w:t>
      </w:r>
    </w:p>
    <w:p w14:paraId="2ADAE0C2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соответствия;</w:t>
      </w:r>
    </w:p>
    <w:p w14:paraId="29ED38D6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принятие решения о выдаче (отказе в выдаче) сертификата соответствия;</w:t>
      </w:r>
    </w:p>
    <w:p w14:paraId="0CAA32BA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выдача сертификата соответствия и разрешения на применение знака соответствия;</w:t>
      </w:r>
    </w:p>
    <w:p w14:paraId="7868B9E5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инспекционный контроль за сертифицированными услугами.</w:t>
      </w:r>
    </w:p>
    <w:p w14:paraId="64B08C76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Первым шагом в проведении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МБУЗ «СЦРКБ» сертификации медицинских услуг было ознакомление с «Положением о системе добровольной сертификации услуг», утвержденную соответствующим нормативным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правовым документом, в котором разъясняются основные цели сертификации, область распространения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объекты Системы, представлена нормативная база Системы, организационная структура Системы и функции её участников, порядок проведения работ по сертификации, форма сертификата, прядок рассмотрения апелляция, оплата работ в Системе и применение знака соот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ветствия.</w:t>
      </w:r>
    </w:p>
    <w:p w14:paraId="640977E3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Вторым шагом было заполнение организацией унифицированной формы «Заявки на проведение сертификации» и «Паспорт организации». Данные документы высылались в адрес органа по сертификации.</w:t>
      </w:r>
    </w:p>
    <w:p w14:paraId="5A492451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Паспорт организации, предоставляющей услуги медицинского лече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ния, предназначен для сбора объективной информации при проведении добровольной сертификации услуг медицинского лечения. Паспорт может быть использован на этапе предварительной экспертизы при проведении сертификации.</w:t>
      </w:r>
    </w:p>
    <w:p w14:paraId="430323FF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Обязательной для заполнения паспорта явл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яется информация о лицензии на медицинскую деятельность соискателя сертификата в заявленной области с указанием срока действия лицензии.</w:t>
      </w:r>
    </w:p>
    <w:p w14:paraId="6A88CF0B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Рассмотрев предоставленные документы, специалисты органа по сертификации принимают решение по предварительной экспертиз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 Учреждению было необходимо предоставить полный пакет документов, оплатить процедуру сертификации по безналичному расчету. После в больницу была направлена экспертная комиссия, которая на месте определяла соответствие либо не соответствие здравницы требо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ваниям нормативных документов.</w:t>
      </w:r>
    </w:p>
    <w:p w14:paraId="1D7BB7EF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ходе оценки соответствия учреждение предоставляло документы, в том числе подтверждающие соответствие оказываемых услуг требованиям безопасности в части пожарной безопасности, соблюдения СП, СанПиН, СНиП и требований охраны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окружающей среды и т.д.</w:t>
      </w:r>
    </w:p>
    <w:p w14:paraId="2E4C049F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Для проверки результата услуг при оценке соответствия были использованы результаты социологических опросов (анкетирования) потребителей услуг, также экспертные оценок; сертификаты соответствия других систем сертификации; акты провер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ок, заключения, сертификаты федеральных органов исполнительной власти, осуществляющих контроль и надзор в сфере общественного здоровья, здравоохранения, фармации и социального развития и общественных организаций.</w:t>
      </w:r>
    </w:p>
    <w:p w14:paraId="355A1577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оценки, выводы и рекомендации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миссии оформлялись «Актом оценки оказания услуг», на основании которого орган по сертификации принял решение о выдаче сертификата соответствия</w:t>
      </w:r>
    </w:p>
    <w:p w14:paraId="5BF63791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 по сертификации оформлял сертификат соответствия один месяц с момента подписания «Акта оценки оказания услу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г»; регистрировал сертификат соответствия в Реестре Системы; оформлял «Разрешение на применение знака соответствия» и после выдал его учреждению. «Временный порядок ведения реестра сертификатов соответствия системы добровольной сертификации услуг медицинск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ому лечению» утвержден приказом Федеральной службы по надзору в сфере здравоохранения и социального развития от 26.11.2011 г. №И8647-04ВНО. Сертификат соответствия выдается на срок до 3-х лет. (Прил. 4)</w:t>
      </w:r>
    </w:p>
    <w:p w14:paraId="0FBE9E81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Инспекционный контроль за сертифицированными услугами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медицинскому лечению устанавливают на весь период действия сертификата соответствия с проведением инспекционных проверок не реже одного раза в год. Ежегодное подтверждение соответствия сертификата позволяет выявить несоответствие лицензионным требованиям,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отслеживать все положительные и отрицательные изменения, произошедшие за отчетный период в медицинском учреждении и при необходимости приостанавливать действие сертификата, а в особых случаях и действие лицензии на медицинскую деятельность (Приказ Минздра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 РФ от 26 июля 2002 г. №238 «Об организации лицензирования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медицинской деятельности» с изм. от 22 октября 2003 г.).</w:t>
      </w:r>
    </w:p>
    <w:p w14:paraId="1ED372C3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0E669A6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26FD1BC" w14:textId="77777777" w:rsidR="00000000" w:rsidRDefault="00FF434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66CDD743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  <w:t>Заключение</w:t>
      </w:r>
    </w:p>
    <w:p w14:paraId="01C80780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71D46B06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Условия, в которых сегодня живет и развивается здравоохранение, требует новых подходов к оценке качества медицинской помо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щи. Политики и организаторы здравоохранения заняты разработкой различных реформ, цель которых - усилить гарантии социальной защищенности населения в сфере здравоохранения и обеспечить повышение уровня и качества медицинских услуг. Одной из таких реформ явл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яется сертификация медицинских услуг.</w:t>
      </w:r>
    </w:p>
    <w:p w14:paraId="7D1AC7DB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Сертификация - это инструмент обеспечения качества продукции, работ и услуг. С позиции государственных интересов, такой инструмент, как сертификация, должен, с одной стороны, обеспечить улучшение качества продукции и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слуг и гарантию безопасности их для потребителя, а с другой - не служить препятствием для развития предпринимательства, процедурно и финансово усложняя процесс получения сертификата.</w:t>
      </w:r>
    </w:p>
    <w:p w14:paraId="07720516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Процедура добровольной сертификации является стимулом для развития учрежд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и при этом защищает интересы потребителя. Сертификация - это новый подход к оценке работы учреждений здравоохранения;</w:t>
      </w:r>
    </w:p>
    <w:p w14:paraId="3C39DF74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сертификация - основное средство в условиях рыночной экономики, позволяющее гарантировать соответствие медицинской и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армацевтической продукции и медицинских услуг требованиям нормативной документации, гарантировать качество медицинской помощи в целом.</w:t>
      </w:r>
    </w:p>
    <w:p w14:paraId="133E4367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AC8D39" w14:textId="77777777" w:rsidR="00000000" w:rsidRDefault="00FF434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34B2B680" w14:textId="77777777" w:rsidR="00000000" w:rsidRDefault="00FF43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2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kern w:val="32"/>
          <w:sz w:val="28"/>
          <w:szCs w:val="28"/>
        </w:rPr>
        <w:t>Список использованной литературы</w:t>
      </w:r>
    </w:p>
    <w:p w14:paraId="47100A77" w14:textId="77777777" w:rsidR="00000000" w:rsidRDefault="00FF4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</w:p>
    <w:p w14:paraId="4D6E5963" w14:textId="77777777" w:rsidR="00000000" w:rsidRDefault="00FF434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Закон Российской Федерации «О защите прав потребителей». - Москва: Издательство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Омега-Л», 2007. - 47 с.</w:t>
      </w:r>
    </w:p>
    <w:p w14:paraId="1D6802DC" w14:textId="77777777" w:rsidR="00000000" w:rsidRDefault="00FF434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Закон Российской Федерации «О техническом регулировании» от 27 декабря 2002 г. №184-ФЗ (с изменениями от 9 мая 2005 г., 1 мая 2007 г.) Москва: Издательство «Омега-Л», 2007, - с. 72.</w:t>
      </w:r>
    </w:p>
    <w:p w14:paraId="3A4267DF" w14:textId="77777777" w:rsidR="00000000" w:rsidRDefault="00FF434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Федеральный закон от 08.08.2001 г. №128-ФЗ в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ед. от 24.11.2001</w:t>
      </w:r>
    </w:p>
    <w:p w14:paraId="2097A776" w14:textId="77777777" w:rsidR="00000000" w:rsidRDefault="00FF434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Приказ МЗ РФ от 31.01.2001 г. №18</w:t>
      </w:r>
    </w:p>
    <w:p w14:paraId="75001E59" w14:textId="77777777" w:rsidR="00000000" w:rsidRDefault="00FF434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Приказ Минздрава РФ от 10.04.2001 №113 «О введении в действие отраслевого классификатора «Простые медицинские услуги»</w:t>
      </w:r>
    </w:p>
    <w:p w14:paraId="20993D49" w14:textId="77777777" w:rsidR="00000000" w:rsidRDefault="00FF434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Концепция государственного контроля и надзора за качеством медицинской помощи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селению в Российской Федерации (2007-2012 гг.)</w:t>
      </w:r>
    </w:p>
    <w:p w14:paraId="31D0E439" w14:textId="77777777" w:rsidR="00000000" w:rsidRDefault="00FF434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Ю.И. Ребрин Управление качеством Учебное пособие. Таганрог: Изд-во ТРГУ, 2004.</w:t>
      </w:r>
    </w:p>
    <w:p w14:paraId="35D03C38" w14:textId="77777777" w:rsidR="00000000" w:rsidRDefault="00FF434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isci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gost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</w:p>
    <w:p w14:paraId="10A2FE33" w14:textId="77777777" w:rsidR="00000000" w:rsidRDefault="00FF434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scrkb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</w:p>
    <w:p w14:paraId="57FE9370" w14:textId="77777777" w:rsidR="00FF4343" w:rsidRDefault="00FF434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Устав муниципального бюджетного учреждения здравоохранения «Ступинская цен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тральная районная клиническая больница»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Ступинского муниципального района. Утвержден постановлением администрации Ступинского муниципального района от «12» сентября 2011 г. №2830</w:t>
      </w:r>
    </w:p>
    <w:sectPr w:rsidR="00FF434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20"/>
    <w:rsid w:val="00274820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C0614"/>
  <w14:defaultImageDpi w14:val="0"/>
  <w15:docId w15:val="{C5A7BDCB-6332-4C62-BB02-F89B1411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2050</Words>
  <Characters>11687</Characters>
  <Application>Microsoft Office Word</Application>
  <DocSecurity>0</DocSecurity>
  <Lines>97</Lines>
  <Paragraphs>27</Paragraphs>
  <ScaleCrop>false</ScaleCrop>
  <Company/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2024-12-31T19:45:00Z</dcterms:created>
  <dcterms:modified xsi:type="dcterms:W3CDTF">2024-12-31T19:45:00Z</dcterms:modified>
</cp:coreProperties>
</file>