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8F99" w14:textId="77777777" w:rsidR="00000000" w:rsidRDefault="00B0683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Курский государственный медицинский университет</w:t>
      </w:r>
    </w:p>
    <w:p w14:paraId="1A64D46C" w14:textId="77777777" w:rsidR="00000000" w:rsidRDefault="00B0683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внутренних болезней ФПО</w:t>
      </w:r>
    </w:p>
    <w:p w14:paraId="2936062F" w14:textId="77777777" w:rsidR="00000000" w:rsidRDefault="00B06830">
      <w:pPr>
        <w:spacing w:line="360" w:lineRule="auto"/>
        <w:jc w:val="center"/>
        <w:rPr>
          <w:sz w:val="28"/>
          <w:szCs w:val="28"/>
        </w:rPr>
      </w:pPr>
    </w:p>
    <w:p w14:paraId="1897EF7A" w14:textId="77777777" w:rsidR="00000000" w:rsidRDefault="00B06830">
      <w:pPr>
        <w:spacing w:line="360" w:lineRule="auto"/>
        <w:jc w:val="center"/>
        <w:rPr>
          <w:sz w:val="28"/>
          <w:szCs w:val="28"/>
        </w:rPr>
      </w:pPr>
    </w:p>
    <w:p w14:paraId="17CAC9DB" w14:textId="77777777" w:rsidR="00000000" w:rsidRDefault="00B06830">
      <w:pPr>
        <w:spacing w:line="360" w:lineRule="auto"/>
        <w:jc w:val="center"/>
        <w:rPr>
          <w:sz w:val="28"/>
          <w:szCs w:val="28"/>
        </w:rPr>
      </w:pPr>
    </w:p>
    <w:p w14:paraId="59AE8251" w14:textId="77777777" w:rsidR="00000000" w:rsidRDefault="00B06830">
      <w:pPr>
        <w:spacing w:line="360" w:lineRule="auto"/>
        <w:jc w:val="center"/>
        <w:rPr>
          <w:sz w:val="28"/>
          <w:szCs w:val="28"/>
        </w:rPr>
      </w:pPr>
    </w:p>
    <w:p w14:paraId="16CA3A44" w14:textId="77777777" w:rsidR="00000000" w:rsidRDefault="00B06830">
      <w:pPr>
        <w:spacing w:line="360" w:lineRule="auto"/>
        <w:jc w:val="center"/>
        <w:rPr>
          <w:sz w:val="28"/>
          <w:szCs w:val="28"/>
        </w:rPr>
      </w:pPr>
    </w:p>
    <w:p w14:paraId="6729F833" w14:textId="77777777" w:rsidR="00000000" w:rsidRDefault="00B06830">
      <w:pPr>
        <w:spacing w:line="360" w:lineRule="auto"/>
        <w:jc w:val="center"/>
        <w:rPr>
          <w:sz w:val="28"/>
          <w:szCs w:val="28"/>
        </w:rPr>
      </w:pPr>
    </w:p>
    <w:p w14:paraId="5023B0E4" w14:textId="77777777" w:rsidR="00000000" w:rsidRDefault="00B06830">
      <w:pPr>
        <w:spacing w:line="360" w:lineRule="auto"/>
        <w:jc w:val="center"/>
        <w:rPr>
          <w:sz w:val="28"/>
          <w:szCs w:val="28"/>
        </w:rPr>
      </w:pPr>
    </w:p>
    <w:p w14:paraId="0445F80B" w14:textId="77777777" w:rsidR="00000000" w:rsidRDefault="00B06830">
      <w:pPr>
        <w:spacing w:line="360" w:lineRule="auto"/>
        <w:jc w:val="center"/>
        <w:rPr>
          <w:sz w:val="28"/>
          <w:szCs w:val="28"/>
        </w:rPr>
      </w:pPr>
    </w:p>
    <w:p w14:paraId="0B496FFA" w14:textId="77777777" w:rsidR="00000000" w:rsidRDefault="00B06830">
      <w:pPr>
        <w:spacing w:line="360" w:lineRule="auto"/>
        <w:jc w:val="center"/>
        <w:rPr>
          <w:sz w:val="28"/>
          <w:szCs w:val="28"/>
        </w:rPr>
      </w:pPr>
    </w:p>
    <w:p w14:paraId="1B598338" w14:textId="77777777" w:rsidR="00000000" w:rsidRDefault="00B06830">
      <w:pPr>
        <w:spacing w:line="360" w:lineRule="auto"/>
        <w:jc w:val="center"/>
        <w:rPr>
          <w:sz w:val="28"/>
          <w:szCs w:val="28"/>
        </w:rPr>
      </w:pPr>
    </w:p>
    <w:p w14:paraId="540BB410" w14:textId="77777777" w:rsidR="00000000" w:rsidRDefault="00B06830">
      <w:pPr>
        <w:spacing w:line="360" w:lineRule="auto"/>
        <w:jc w:val="center"/>
        <w:rPr>
          <w:sz w:val="28"/>
          <w:szCs w:val="28"/>
        </w:rPr>
      </w:pPr>
    </w:p>
    <w:p w14:paraId="6007B6E8" w14:textId="77777777" w:rsidR="00000000" w:rsidRDefault="00B06830">
      <w:pPr>
        <w:spacing w:line="360" w:lineRule="auto"/>
        <w:jc w:val="center"/>
        <w:rPr>
          <w:sz w:val="28"/>
          <w:szCs w:val="28"/>
        </w:rPr>
      </w:pPr>
    </w:p>
    <w:p w14:paraId="2300CE1B" w14:textId="77777777" w:rsidR="00000000" w:rsidRDefault="00B0683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Реферат на тему:</w:t>
      </w:r>
    </w:p>
    <w:p w14:paraId="70EFA3E5" w14:textId="77777777" w:rsidR="00000000" w:rsidRDefault="00B0683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«СИНИЕ ВРОЖДЕННЫЕ ПОРОКИ СЕРДЦА»</w:t>
      </w:r>
    </w:p>
    <w:p w14:paraId="346F69F9" w14:textId="77777777" w:rsidR="00000000" w:rsidRDefault="00B06830">
      <w:pPr>
        <w:spacing w:line="360" w:lineRule="auto"/>
        <w:jc w:val="center"/>
        <w:rPr>
          <w:sz w:val="28"/>
          <w:szCs w:val="28"/>
        </w:rPr>
      </w:pPr>
    </w:p>
    <w:p w14:paraId="314150F2" w14:textId="77777777" w:rsidR="00000000" w:rsidRDefault="00B06830">
      <w:pPr>
        <w:spacing w:line="360" w:lineRule="auto"/>
        <w:jc w:val="center"/>
        <w:rPr>
          <w:sz w:val="28"/>
          <w:szCs w:val="28"/>
        </w:rPr>
      </w:pPr>
    </w:p>
    <w:p w14:paraId="31CB2570" w14:textId="77777777" w:rsidR="00000000" w:rsidRDefault="00B06830">
      <w:pPr>
        <w:spacing w:line="360" w:lineRule="auto"/>
        <w:jc w:val="center"/>
        <w:rPr>
          <w:sz w:val="28"/>
          <w:szCs w:val="28"/>
        </w:rPr>
      </w:pPr>
    </w:p>
    <w:p w14:paraId="59680524" w14:textId="77777777" w:rsidR="00000000" w:rsidRDefault="00B068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Клинический интерн</w:t>
      </w:r>
    </w:p>
    <w:p w14:paraId="069A0C8D" w14:textId="77777777" w:rsidR="00000000" w:rsidRDefault="00B068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группы Баева Н.В.</w:t>
      </w:r>
    </w:p>
    <w:p w14:paraId="5EE021DC" w14:textId="77777777" w:rsidR="00000000" w:rsidRDefault="00B068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Зав. кафедрой профессор,</w:t>
      </w:r>
    </w:p>
    <w:p w14:paraId="577FEE4E" w14:textId="77777777" w:rsidR="00000000" w:rsidRDefault="00B068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д.м.н. Прибылова Н.Н.</w:t>
      </w:r>
    </w:p>
    <w:p w14:paraId="61E60A10" w14:textId="77777777" w:rsidR="00000000" w:rsidRDefault="00B068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Куратор ассистент,</w:t>
      </w:r>
    </w:p>
    <w:p w14:paraId="511CFEF3" w14:textId="77777777" w:rsidR="00000000" w:rsidRDefault="00B068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к.м.н</w:t>
      </w:r>
      <w:r>
        <w:rPr>
          <w:sz w:val="28"/>
          <w:szCs w:val="28"/>
        </w:rPr>
        <w:t>. Ярошенко Е.Ю.</w:t>
      </w:r>
    </w:p>
    <w:p w14:paraId="606D82C6" w14:textId="77777777" w:rsidR="00000000" w:rsidRDefault="00B06830">
      <w:pPr>
        <w:spacing w:line="360" w:lineRule="auto"/>
        <w:jc w:val="center"/>
        <w:rPr>
          <w:sz w:val="28"/>
          <w:szCs w:val="28"/>
        </w:rPr>
      </w:pPr>
    </w:p>
    <w:p w14:paraId="643EBF3E" w14:textId="77777777" w:rsidR="00000000" w:rsidRDefault="00B06830">
      <w:pPr>
        <w:spacing w:line="360" w:lineRule="auto"/>
        <w:jc w:val="center"/>
        <w:rPr>
          <w:sz w:val="28"/>
          <w:szCs w:val="28"/>
        </w:rPr>
      </w:pPr>
    </w:p>
    <w:p w14:paraId="563B9B24" w14:textId="77777777" w:rsidR="00000000" w:rsidRDefault="00B06830">
      <w:pPr>
        <w:spacing w:line="360" w:lineRule="auto"/>
        <w:jc w:val="center"/>
        <w:rPr>
          <w:sz w:val="28"/>
          <w:szCs w:val="28"/>
        </w:rPr>
      </w:pPr>
    </w:p>
    <w:p w14:paraId="47BBAA51" w14:textId="77777777" w:rsidR="00000000" w:rsidRDefault="00B0683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г. Курск 2014 год</w:t>
      </w:r>
    </w:p>
    <w:p w14:paraId="0581B108" w14:textId="77777777" w:rsidR="00000000" w:rsidRDefault="00B0683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713DF2" w14:textId="77777777" w:rsidR="00000000" w:rsidRDefault="00B0683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14:paraId="2262560A" w14:textId="77777777" w:rsidR="00000000" w:rsidRDefault="00B06830">
      <w:pPr>
        <w:spacing w:line="360" w:lineRule="auto"/>
        <w:jc w:val="both"/>
        <w:rPr>
          <w:sz w:val="28"/>
          <w:szCs w:val="28"/>
        </w:rPr>
      </w:pPr>
    </w:p>
    <w:p w14:paraId="318B9167" w14:textId="77777777" w:rsidR="00000000" w:rsidRDefault="00B068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1.Введение</w:t>
      </w:r>
    </w:p>
    <w:p w14:paraId="5255F91A" w14:textId="77777777" w:rsidR="00000000" w:rsidRDefault="00B068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.Этиология</w:t>
      </w:r>
    </w:p>
    <w:p w14:paraId="47424EBC" w14:textId="77777777" w:rsidR="00000000" w:rsidRDefault="00B068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.Классификация</w:t>
      </w:r>
    </w:p>
    <w:p w14:paraId="55D3588A" w14:textId="77777777" w:rsidR="00000000" w:rsidRDefault="00B068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.Триада Фалло (патогенез, изменения гемодинамики, клиника)</w:t>
      </w:r>
    </w:p>
    <w:p w14:paraId="27F88299" w14:textId="77777777" w:rsidR="00000000" w:rsidRDefault="00B068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.Тетрада Фалло (патогенез, изменения гемодинамики, клиника)</w:t>
      </w:r>
    </w:p>
    <w:p w14:paraId="03B6E09B" w14:textId="77777777" w:rsidR="00000000" w:rsidRDefault="00B068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.Пентада Фалло (патогенез, изменения гемодинамики, кли</w:t>
      </w:r>
      <w:r>
        <w:rPr>
          <w:sz w:val="28"/>
          <w:szCs w:val="28"/>
        </w:rPr>
        <w:t>ника)</w:t>
      </w:r>
    </w:p>
    <w:p w14:paraId="19D3568E" w14:textId="77777777" w:rsidR="00000000" w:rsidRDefault="00B068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.Диагностика ВПС</w:t>
      </w:r>
    </w:p>
    <w:p w14:paraId="5BAC3A8F" w14:textId="77777777" w:rsidR="00000000" w:rsidRDefault="00B068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.Методы лечения ВПС</w:t>
      </w:r>
    </w:p>
    <w:p w14:paraId="794F69E5" w14:textId="77777777" w:rsidR="00000000" w:rsidRDefault="00B068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.Список литературы</w:t>
      </w:r>
    </w:p>
    <w:p w14:paraId="769E703F" w14:textId="77777777" w:rsidR="00000000" w:rsidRDefault="00B06830">
      <w:pPr>
        <w:spacing w:line="360" w:lineRule="auto"/>
        <w:rPr>
          <w:sz w:val="28"/>
          <w:szCs w:val="28"/>
        </w:rPr>
      </w:pPr>
    </w:p>
    <w:p w14:paraId="37451D0B" w14:textId="77777777" w:rsidR="00000000" w:rsidRDefault="00B0683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1780815" w14:textId="77777777" w:rsidR="00000000" w:rsidRDefault="00B0683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Введение</w:t>
      </w:r>
    </w:p>
    <w:p w14:paraId="24DB0CB6" w14:textId="77777777" w:rsidR="00000000" w:rsidRDefault="00B06830">
      <w:pPr>
        <w:spacing w:line="360" w:lineRule="auto"/>
        <w:jc w:val="both"/>
        <w:rPr>
          <w:sz w:val="28"/>
          <w:szCs w:val="28"/>
        </w:rPr>
      </w:pPr>
    </w:p>
    <w:p w14:paraId="028357FF" w14:textId="77777777" w:rsidR="00000000" w:rsidRDefault="00B0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Врожденные пороки сердца - это группа заболеваний сердечно-сосудистой системы, которые связаны с анатомическими дефектами как в самой структуре сердца, его перегородок или клапан</w:t>
      </w:r>
      <w:r>
        <w:rPr>
          <w:sz w:val="28"/>
          <w:szCs w:val="28"/>
        </w:rPr>
        <w:t>ов, так и в проходимости главных сосудов : аорты и легочной артерии.</w:t>
      </w:r>
    </w:p>
    <w:p w14:paraId="03D375C2" w14:textId="77777777" w:rsidR="00000000" w:rsidRDefault="00B0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Распространенность ВПС на 1000 младенцев, родившихся живыми, по данным J.I. Hoffman, S. Kaplan составляет 3 случая- ВПС, требующие оказания хирургической помощи сразу после рождения; 3 сл</w:t>
      </w:r>
      <w:r>
        <w:rPr>
          <w:sz w:val="28"/>
          <w:szCs w:val="28"/>
        </w:rPr>
        <w:t>учая- ВПС, при которых сроки оказания хирургической помощи зависят от степени выраженности порока; до 40 случаев- ВПС, хирургическая помощь при которых может не потребоваться в течение всей жизни. По данным крупномасштабного исследования, проведенного в пр</w:t>
      </w:r>
      <w:r>
        <w:rPr>
          <w:sz w:val="28"/>
          <w:szCs w:val="28"/>
        </w:rPr>
        <w:t>овинции Квебек (Канада), распространенность ВПС составляла 4,09 на 1000 взрослых; из них тяжелых ВПС 0,38 на 1000 взрослых.</w:t>
      </w:r>
    </w:p>
    <w:p w14:paraId="625935B8" w14:textId="77777777" w:rsidR="00000000" w:rsidRDefault="00B06830">
      <w:pPr>
        <w:spacing w:line="360" w:lineRule="auto"/>
        <w:jc w:val="both"/>
        <w:rPr>
          <w:sz w:val="28"/>
          <w:szCs w:val="28"/>
        </w:rPr>
      </w:pPr>
    </w:p>
    <w:p w14:paraId="136EC50E" w14:textId="77777777" w:rsidR="00000000" w:rsidRDefault="00B0683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B8A5FE3" w14:textId="77777777" w:rsidR="00000000" w:rsidRDefault="00B0683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Этиология</w:t>
      </w:r>
    </w:p>
    <w:p w14:paraId="268D4AFA" w14:textId="77777777" w:rsidR="00000000" w:rsidRDefault="00B06830">
      <w:pPr>
        <w:spacing w:line="360" w:lineRule="auto"/>
        <w:jc w:val="both"/>
        <w:rPr>
          <w:sz w:val="28"/>
          <w:szCs w:val="28"/>
        </w:rPr>
      </w:pPr>
    </w:p>
    <w:p w14:paraId="1582258D" w14:textId="77777777" w:rsidR="00000000" w:rsidRDefault="00B0683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причин ВПС можно выделить следующие: </w:t>
      </w:r>
    </w:p>
    <w:p w14:paraId="3CE745B3" w14:textId="77777777" w:rsidR="00000000" w:rsidRDefault="00B06830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Хромосомные нарушения;</w:t>
      </w:r>
    </w:p>
    <w:p w14:paraId="0F69B5B4" w14:textId="77777777" w:rsidR="00000000" w:rsidRDefault="00B068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Вредные привычки матери (курение &lt;htt</w:t>
      </w:r>
      <w:r>
        <w:rPr>
          <w:sz w:val="28"/>
          <w:szCs w:val="28"/>
        </w:rPr>
        <w:t>p://baby-calendar.ru/mama/vrednye-privychki/kurenie/&gt;, алкоголизм &lt;http://baby-calendar.ru/mama/vrednye-privychki/alkogol/&gt;, наркомания);</w:t>
      </w:r>
    </w:p>
    <w:p w14:paraId="656C6D6A" w14:textId="77777777" w:rsidR="00000000" w:rsidRDefault="00B068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Необоснованный прием лекарственных препаратов;</w:t>
      </w:r>
    </w:p>
    <w:p w14:paraId="0BAE701A" w14:textId="77777777" w:rsidR="00000000" w:rsidRDefault="00B068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Инфекционные заболевания матери (краснуха &lt;http://baby-calendar.ru/</w:t>
      </w:r>
      <w:r>
        <w:rPr>
          <w:sz w:val="28"/>
          <w:szCs w:val="28"/>
        </w:rPr>
        <w:t>mama/krasnuha/&gt;, герпетическая инфекция и др.);</w:t>
      </w:r>
    </w:p>
    <w:p w14:paraId="3E0F3AD6" w14:textId="77777777" w:rsidR="00000000" w:rsidRDefault="00B068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Наследственные факторы (наличие порока сердца у родителей и близкий родственников значительно увеличивает риск аномалий сердечно-сосудистой системы у ребенка);</w:t>
      </w:r>
    </w:p>
    <w:p w14:paraId="6950EFB8" w14:textId="77777777" w:rsidR="00000000" w:rsidRDefault="00B068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Возраст родителей (мужчина старше 45 лет, же</w:t>
      </w:r>
      <w:r>
        <w:rPr>
          <w:sz w:val="28"/>
          <w:szCs w:val="28"/>
        </w:rPr>
        <w:t>нщина старше 35 лет);</w:t>
      </w:r>
    </w:p>
    <w:p w14:paraId="610946B9" w14:textId="77777777" w:rsidR="00000000" w:rsidRDefault="00B068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Неблагоприятные воздействия химических соединений (бензин, ацетон и др.);</w:t>
      </w:r>
    </w:p>
    <w:p w14:paraId="3BEB2217" w14:textId="77777777" w:rsidR="00000000" w:rsidRDefault="00B068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Радиационное воздействие.</w:t>
      </w:r>
    </w:p>
    <w:p w14:paraId="4687A200" w14:textId="77777777" w:rsidR="00000000" w:rsidRDefault="00B0683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этиологических факторов следует выделять факторы риска рождения ребенка с ВПС, которыми являются возраст (возрастная первор</w:t>
      </w:r>
      <w:r>
        <w:rPr>
          <w:sz w:val="28"/>
          <w:szCs w:val="28"/>
        </w:rPr>
        <w:t>одящая) матери, эндокринные нарушения у супругов, токсикозы в первом триместре и угрозы прерывания беременности, мертворождения в анамнезе, наличие других детей с врожденными пороками развития, прием женщиной эндокринных препаратов для сохранения беременно</w:t>
      </w:r>
      <w:r>
        <w:rPr>
          <w:sz w:val="28"/>
          <w:szCs w:val="28"/>
        </w:rPr>
        <w:t>сти и др.</w:t>
      </w:r>
    </w:p>
    <w:p w14:paraId="5C5EA514" w14:textId="77777777" w:rsidR="00000000" w:rsidRDefault="00B06830">
      <w:pPr>
        <w:spacing w:line="360" w:lineRule="auto"/>
        <w:jc w:val="both"/>
        <w:rPr>
          <w:sz w:val="28"/>
          <w:szCs w:val="28"/>
        </w:rPr>
      </w:pPr>
    </w:p>
    <w:p w14:paraId="35EFCA41" w14:textId="77777777" w:rsidR="00000000" w:rsidRDefault="00B06830">
      <w:pPr>
        <w:pStyle w:val="3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Классификация ВПС</w:t>
      </w:r>
    </w:p>
    <w:p w14:paraId="4B2EFF39" w14:textId="77777777" w:rsidR="00000000" w:rsidRDefault="00B06830">
      <w:pPr>
        <w:spacing w:line="360" w:lineRule="auto"/>
        <w:jc w:val="both"/>
        <w:rPr>
          <w:sz w:val="28"/>
          <w:szCs w:val="28"/>
        </w:rPr>
      </w:pPr>
    </w:p>
    <w:p w14:paraId="6501FEDA" w14:textId="77777777" w:rsidR="00000000" w:rsidRDefault="00B0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ВПС принято условно делить на две группы:</w:t>
      </w:r>
    </w:p>
    <w:p w14:paraId="189AE689" w14:textId="77777777" w:rsidR="00000000" w:rsidRDefault="00B0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Белые, или бледные</w:t>
      </w:r>
      <w:r>
        <w:rPr>
          <w:sz w:val="28"/>
          <w:szCs w:val="28"/>
        </w:rPr>
        <w:t xml:space="preserve">. Без смешивания венозной и артериальной крови, с лево-правым сбросом крови. Включают в себя 4 группы: </w:t>
      </w:r>
    </w:p>
    <w:p w14:paraId="098ADA7C" w14:textId="77777777" w:rsidR="00000000" w:rsidRDefault="00B0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.С обогащением малого круга кровообращения (дефект межпредс</w:t>
      </w:r>
      <w:r>
        <w:rPr>
          <w:sz w:val="28"/>
          <w:szCs w:val="28"/>
        </w:rPr>
        <w:t xml:space="preserve">ердной </w:t>
      </w:r>
      <w:r>
        <w:rPr>
          <w:sz w:val="28"/>
          <w:szCs w:val="28"/>
        </w:rPr>
        <w:lastRenderedPageBreak/>
        <w:t>перегородки, дефект межжелудочковой перегородки, открытый артериальный проток, АВ-коммуникация и т.д.);</w:t>
      </w:r>
    </w:p>
    <w:p w14:paraId="2EEC69D1" w14:textId="77777777" w:rsidR="00000000" w:rsidRDefault="00B0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.С обеднением малого круга кровообращения (например, изолированный пульмональный стеноз и т.д.);</w:t>
      </w:r>
    </w:p>
    <w:p w14:paraId="3EA43531" w14:textId="77777777" w:rsidR="00000000" w:rsidRDefault="00B0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.С обеднением большого круга кровообращения (коа</w:t>
      </w:r>
      <w:r>
        <w:rPr>
          <w:sz w:val="28"/>
          <w:szCs w:val="28"/>
        </w:rPr>
        <w:t>рктация аорты, изолированный аортальный стеноз и т.д.);</w:t>
      </w:r>
    </w:p>
    <w:p w14:paraId="3C997078" w14:textId="77777777" w:rsidR="00000000" w:rsidRDefault="00B0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.Без значительного нарушения системной гемодинамики ( дистопии сердца - брюшная, грудная, шейная; диспозиции сердца - синистро-, декстро-, мезокардии).</w:t>
      </w:r>
    </w:p>
    <w:p w14:paraId="657C7300" w14:textId="77777777" w:rsidR="00000000" w:rsidRDefault="00B0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Синие</w:t>
      </w:r>
      <w:r>
        <w:rPr>
          <w:sz w:val="28"/>
          <w:szCs w:val="28"/>
        </w:rPr>
        <w:t xml:space="preserve"> (со смешиванием венозной и артериальной кр</w:t>
      </w:r>
      <w:r>
        <w:rPr>
          <w:sz w:val="28"/>
          <w:szCs w:val="28"/>
        </w:rPr>
        <w:t xml:space="preserve">ови, с право-левым сбросом крови). Включают в себя 2 группы: </w:t>
      </w:r>
    </w:p>
    <w:p w14:paraId="7254A4CF" w14:textId="77777777" w:rsidR="00000000" w:rsidRDefault="00B0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.С обогащением малого круга кровообращения (комплекс Эйзенмегера, полная транспозиция магистральных сосудов и т.д.);</w:t>
      </w:r>
    </w:p>
    <w:p w14:paraId="344382ED" w14:textId="77777777" w:rsidR="00000000" w:rsidRDefault="00B0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.С обеднением малого круга кровообращения (аномалия Эбштейна, тетрада Фалло и</w:t>
      </w:r>
      <w:r>
        <w:rPr>
          <w:sz w:val="28"/>
          <w:szCs w:val="28"/>
        </w:rPr>
        <w:t xml:space="preserve"> т.д.).</w:t>
      </w:r>
    </w:p>
    <w:p w14:paraId="1D027CF7" w14:textId="77777777" w:rsidR="00000000" w:rsidRDefault="00B0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степени нарушения гемодинамики:</w:t>
      </w:r>
    </w:p>
    <w:p w14:paraId="0380D26C" w14:textId="77777777" w:rsidR="00000000" w:rsidRDefault="00B0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нарушения гемодинамики</w:t>
      </w:r>
    </w:p>
    <w:p w14:paraId="00151FAD" w14:textId="77777777" w:rsidR="00000000" w:rsidRDefault="00B0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умеренным нарушением</w:t>
      </w:r>
    </w:p>
    <w:p w14:paraId="456CEA4B" w14:textId="77777777" w:rsidR="00000000" w:rsidRDefault="00B0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выраженным нарушением гемодинамики</w:t>
      </w:r>
    </w:p>
    <w:p w14:paraId="7E650CCB" w14:textId="77777777" w:rsidR="00000000" w:rsidRDefault="00B0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клиническому течению:</w:t>
      </w:r>
    </w:p>
    <w:p w14:paraId="05A8D584" w14:textId="77777777" w:rsidR="00000000" w:rsidRDefault="00B0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фаза первичной адаптации</w:t>
      </w:r>
    </w:p>
    <w:p w14:paraId="3913CF8B" w14:textId="77777777" w:rsidR="00000000" w:rsidRDefault="00B0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фаза относительной адаптации</w:t>
      </w:r>
    </w:p>
    <w:p w14:paraId="480DCFE0" w14:textId="77777777" w:rsidR="00000000" w:rsidRDefault="00B0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фаза терминальной адаптации</w:t>
      </w:r>
    </w:p>
    <w:p w14:paraId="54ECB00C" w14:textId="77777777" w:rsidR="00000000" w:rsidRDefault="00B06830">
      <w:pPr>
        <w:spacing w:line="360" w:lineRule="auto"/>
        <w:jc w:val="both"/>
        <w:rPr>
          <w:sz w:val="28"/>
          <w:szCs w:val="28"/>
        </w:rPr>
      </w:pPr>
    </w:p>
    <w:p w14:paraId="172A96E0" w14:textId="77777777" w:rsidR="00000000" w:rsidRDefault="00B0683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Триада Фалло</w:t>
      </w:r>
    </w:p>
    <w:p w14:paraId="57EAD309" w14:textId="77777777" w:rsidR="00000000" w:rsidRDefault="00B06830">
      <w:pPr>
        <w:spacing w:line="360" w:lineRule="auto"/>
        <w:jc w:val="both"/>
        <w:rPr>
          <w:sz w:val="28"/>
          <w:szCs w:val="28"/>
        </w:rPr>
      </w:pPr>
    </w:p>
    <w:p w14:paraId="66AEDAEE" w14:textId="77777777" w:rsidR="00000000" w:rsidRDefault="00B0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Триада Фалло - сложный порок с наличием трех признаков - сужения отверстия легочной артерии, незаращения межпредсердной перегородки и </w:t>
      </w:r>
      <w:r>
        <w:rPr>
          <w:sz w:val="28"/>
          <w:szCs w:val="28"/>
        </w:rPr>
        <w:lastRenderedPageBreak/>
        <w:t xml:space="preserve">гипертрофии правого желудочка сердца. Встречается в 1,6-1,8 % случаев врождённых пороков сердца. </w:t>
      </w:r>
    </w:p>
    <w:p w14:paraId="5D11D46B" w14:textId="77777777" w:rsidR="00000000" w:rsidRDefault="00B0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Патогенез и изменения ге</w:t>
      </w:r>
      <w:r>
        <w:rPr>
          <w:sz w:val="28"/>
          <w:szCs w:val="28"/>
        </w:rPr>
        <w:t>модинамики при триаде Фалло.</w:t>
      </w:r>
    </w:p>
    <w:p w14:paraId="100F05A9" w14:textId="77777777" w:rsidR="00000000" w:rsidRDefault="00B0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причина гемодинамических изменений - сужение легочной артерии. Сообщение между предсердиями имеет второстепенное значение. Сужение легочной артерии не вызывает чрезмерной нагрузки правого желудочка и не обусловливает б</w:t>
      </w:r>
      <w:r>
        <w:rPr>
          <w:sz w:val="28"/>
          <w:szCs w:val="28"/>
        </w:rPr>
        <w:t>олее значительного нарушения гемодинамики правого сердца до тех пор, пока оно не достигает определенной степени. В таком случае шунт из-за порочного сообщения между предсердиями отличается исключительным или преимущественным направлением тока крови слева н</w:t>
      </w:r>
      <w:r>
        <w:rPr>
          <w:sz w:val="28"/>
          <w:szCs w:val="28"/>
        </w:rPr>
        <w:t>аправо и цианоз не наблюдается. Стеноз, препятствующий опорожнению правого желудочка, вызывает уменьшение минутного объема легочной артерии, повышение давления в правом желудочке и снижение систолического давления в легочной артерии. Развивается концентрич</w:t>
      </w:r>
      <w:r>
        <w:rPr>
          <w:sz w:val="28"/>
          <w:szCs w:val="28"/>
        </w:rPr>
        <w:t>еская гипертрофия правого желудочка с уменьшением его полости, вследствие чего затрудняется его заполнение, что приводит к повышению диастолического давления. В результате ухудшается опорожнение правого предсердия, повышается систолическое и диастолическое</w:t>
      </w:r>
      <w:r>
        <w:rPr>
          <w:sz w:val="28"/>
          <w:szCs w:val="28"/>
        </w:rPr>
        <w:t xml:space="preserve"> давление. Шунт из-за порочного сообщения между предсердиями отличается исключительным или преимущественным направлением тока крови справа налево, вследствие чего может наблюдаться цианоз. Повышение давления в правом предсердии передается венам с предсисто</w:t>
      </w:r>
      <w:r>
        <w:rPr>
          <w:sz w:val="28"/>
          <w:szCs w:val="28"/>
        </w:rPr>
        <w:t>лической пульсацией их и печени, а при развитии относительной недостаточности трехстворчатого клапана появляется также систолическая пульсация.</w:t>
      </w:r>
    </w:p>
    <w:p w14:paraId="2B58D061" w14:textId="77777777" w:rsidR="00000000" w:rsidRDefault="00B0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Клиника триады Фалло.</w:t>
      </w:r>
    </w:p>
    <w:p w14:paraId="093EE49F" w14:textId="77777777" w:rsidR="00000000" w:rsidRDefault="00B0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Клиника зависит от степени сужения клапанного отверстия легочной артерии и величины сброса</w:t>
      </w:r>
      <w:r>
        <w:rPr>
          <w:sz w:val="28"/>
          <w:szCs w:val="28"/>
        </w:rPr>
        <w:t xml:space="preserve"> венозной крови через дефект межпредсердной перегородки в левое предсердие. Характерными симптомами являются рано или </w:t>
      </w:r>
      <w:r>
        <w:rPr>
          <w:sz w:val="28"/>
          <w:szCs w:val="28"/>
        </w:rPr>
        <w:lastRenderedPageBreak/>
        <w:t>поздно появляющиеся одышка и цианоз. Одышка обычно вначале (уже в детстве) обнаруживается при физической нагрузке, в дальнейшем увеличивае</w:t>
      </w:r>
      <w:r>
        <w:rPr>
          <w:sz w:val="28"/>
          <w:szCs w:val="28"/>
        </w:rPr>
        <w:t>тся, ограничивая физические возможности больного. В тяжелых (и прогностически неблагоприятных) случаях могут появиться приступы удушья. У некоторых больных после физической нагрузки наблюдаются обморочные состояния. Цианоз то в большей, то в меньшей степен</w:t>
      </w:r>
      <w:r>
        <w:rPr>
          <w:sz w:val="28"/>
          <w:szCs w:val="28"/>
        </w:rPr>
        <w:t>и выраженный, а может и отсутствовать в течение всей жизни. Обычно он развивается с детства и постепенно увеличивается. Выраженность цианоза находится в прямой зависимости от степени стеноза легочной артерии. При раннем и стойком цианозе со временем развив</w:t>
      </w:r>
      <w:r>
        <w:rPr>
          <w:sz w:val="28"/>
          <w:szCs w:val="28"/>
        </w:rPr>
        <w:t>аются полицитемия и утолщение пальцев в виде барабанных палочек. При осмотре грудной клетки нередко обнаруживаются «сердечный горб» и бурная систолическая пульсация в предсердной области слева от грудины. В большинстве случаев во втором межреберье слева па</w:t>
      </w:r>
      <w:r>
        <w:rPr>
          <w:sz w:val="28"/>
          <w:szCs w:val="28"/>
        </w:rPr>
        <w:t>льпируется систолическое кошачье мурлыканье. Сердце расширено вправо и влево. При аускультации во втором или третьем межреберьях слева обнаруживается грубый скребущий систолический шум, распространяющийся по левому краю грудины и в левую подключичную облас</w:t>
      </w:r>
      <w:r>
        <w:rPr>
          <w:sz w:val="28"/>
          <w:szCs w:val="28"/>
        </w:rPr>
        <w:t>ть.</w:t>
      </w:r>
    </w:p>
    <w:p w14:paraId="4CD550E6" w14:textId="77777777" w:rsidR="00000000" w:rsidRDefault="00B0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Кошачье мурлыканье и систолический шум связаны с прохождением быстро движущейся во время систолы крови через суженное клапанное отверстие легочной артерии. Они не отличаются от аналогичных симптомов, наблюдающихся при «чистом» стенозе легочной артерии.</w:t>
      </w:r>
      <w:r>
        <w:rPr>
          <w:sz w:val="28"/>
          <w:szCs w:val="28"/>
        </w:rPr>
        <w:t xml:space="preserve"> </w:t>
      </w:r>
    </w:p>
    <w:p w14:paraId="2E8D56AE" w14:textId="77777777" w:rsidR="00000000" w:rsidRDefault="00B0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редких случаях в области легочной артерии выслушивается также диастолический шум, патогенез которого не ясен. Второй тон над легочной артерией ослаблен либо отсутствует. </w:t>
      </w:r>
    </w:p>
    <w:p w14:paraId="7F4323DA" w14:textId="77777777" w:rsidR="00000000" w:rsidRDefault="00B0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Может отмечаться малый пульс (pulsus parvus), артериальное давление нормальное ил</w:t>
      </w:r>
      <w:r>
        <w:rPr>
          <w:sz w:val="28"/>
          <w:szCs w:val="28"/>
        </w:rPr>
        <w:t>и понижено. Довольно часто увеличена печень, пальпируется предсистолическая, а иногда и систолическая (при развитии относительной трикуспидальной недостаточности) пульсация печени.</w:t>
      </w:r>
    </w:p>
    <w:p w14:paraId="4DC36FCF" w14:textId="77777777" w:rsidR="00000000" w:rsidRDefault="00B06830">
      <w:pPr>
        <w:spacing w:line="360" w:lineRule="auto"/>
        <w:jc w:val="both"/>
        <w:rPr>
          <w:sz w:val="28"/>
          <w:szCs w:val="28"/>
        </w:rPr>
      </w:pPr>
    </w:p>
    <w:p w14:paraId="5DA53DBA" w14:textId="77777777" w:rsidR="00000000" w:rsidRDefault="00B0683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73DE722" w14:textId="77777777" w:rsidR="00000000" w:rsidRDefault="00B0683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Тетрада Фалло</w:t>
      </w:r>
    </w:p>
    <w:p w14:paraId="0CD8BFAC" w14:textId="77777777" w:rsidR="00000000" w:rsidRDefault="00B06830">
      <w:pPr>
        <w:spacing w:line="360" w:lineRule="auto"/>
        <w:jc w:val="both"/>
        <w:rPr>
          <w:sz w:val="28"/>
          <w:szCs w:val="28"/>
        </w:rPr>
      </w:pPr>
    </w:p>
    <w:p w14:paraId="723DE56D" w14:textId="77777777" w:rsidR="00000000" w:rsidRDefault="00B0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Тетрада Фалло- это сочетание 4 признаков: стеноза впло</w:t>
      </w:r>
      <w:r>
        <w:rPr>
          <w:sz w:val="28"/>
          <w:szCs w:val="28"/>
        </w:rPr>
        <w:t>ть до атрезии отверстия легочной артерии, декстрапозиции аорты (аорта как бы сидит верхом на правом и левом желудочках, т. е. сообщается с обоими желудочками), дефекта межжелудочковой перегородки и гипертрофии правого желудочка. Тетрада Фалло - самый часты</w:t>
      </w:r>
      <w:r>
        <w:rPr>
          <w:sz w:val="28"/>
          <w:szCs w:val="28"/>
        </w:rPr>
        <w:t>й врожденный порок сердца, сопровождающийся с раннего детства стойким цианозом и совместимый со сравнительно продолжительной жизнью.</w:t>
      </w:r>
    </w:p>
    <w:p w14:paraId="4B976C6D" w14:textId="77777777" w:rsidR="00000000" w:rsidRDefault="00B0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Патогенез и изменение гемодинамики.</w:t>
      </w:r>
    </w:p>
    <w:p w14:paraId="0B2765BF" w14:textId="77777777" w:rsidR="00000000" w:rsidRDefault="00B0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утробной жизни кровообращение не нарушается, поэтому при рождении сердце норм</w:t>
      </w:r>
      <w:r>
        <w:rPr>
          <w:sz w:val="28"/>
          <w:szCs w:val="28"/>
        </w:rPr>
        <w:t>альных размеров. После рождения обычно овальное отверстие закрывается. Если закрытие артериального протока запаздывает, кровь некоторое время поступает через проток из аорты в легочную артерию. Таким образом, в легкие, как правило, поступает достаточное ко</w:t>
      </w:r>
      <w:r>
        <w:rPr>
          <w:sz w:val="28"/>
          <w:szCs w:val="28"/>
        </w:rPr>
        <w:t>личество крови для обогащения кислородом. Благодаря этому в левое сердце доставляется сравнительно большое количество насыщенной кислородом крови, которая смешивается в аорте со сравнительно небольшим количеством венозной крови, поступающей из правого желу</w:t>
      </w:r>
      <w:r>
        <w:rPr>
          <w:sz w:val="28"/>
          <w:szCs w:val="28"/>
        </w:rPr>
        <w:t>дочка в «сидящую верхом» аорту. Поэтому сразу после рождения цианоз может отсутствовать. После закрытия артериального протока правый желудочек нагнетает часть крови в легкие через суженную легочную артерию, а часть крови прямо в аорту через дефект в межжел</w:t>
      </w:r>
      <w:r>
        <w:rPr>
          <w:sz w:val="28"/>
          <w:szCs w:val="28"/>
        </w:rPr>
        <w:t xml:space="preserve">удочковой перегородке. </w:t>
      </w:r>
    </w:p>
    <w:p w14:paraId="01770331" w14:textId="77777777" w:rsidR="00000000" w:rsidRDefault="00B0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Правый желудочек опорожняется с большим напряжением. С одной стороны, это связано со стенозом легочной артерии, затрудняющим прохождение крови в легочную артерию и вызывающим гиперфункцию правого желудочка. С другой стороны, опорожн</w:t>
      </w:r>
      <w:r>
        <w:rPr>
          <w:sz w:val="28"/>
          <w:szCs w:val="28"/>
        </w:rPr>
        <w:t xml:space="preserve">ение правого желудочка в аорту может </w:t>
      </w:r>
      <w:r>
        <w:rPr>
          <w:sz w:val="28"/>
          <w:szCs w:val="28"/>
        </w:rPr>
        <w:lastRenderedPageBreak/>
        <w:t>произойти только тогда, когда давление в нем во время систолы будет таким же, как в левом желудочке, и выше, чем в аорте. Это вторая причина гиперфункции правого желудочка. В результате правый желудочек гипертрофируется</w:t>
      </w:r>
      <w:r>
        <w:rPr>
          <w:sz w:val="28"/>
          <w:szCs w:val="28"/>
        </w:rPr>
        <w:t>, в то время как левый желудочек, получающий уменьшенное количество крови из малого круга кровообращения, остается нормальным. Вследствие ограниченного поступления крови в легкие для насыщения кислородом и значительного сброса венозной крови непосредственн</w:t>
      </w:r>
      <w:r>
        <w:rPr>
          <w:sz w:val="28"/>
          <w:szCs w:val="28"/>
        </w:rPr>
        <w:t>о в аорту обычно развивается интенсивный и стойкий цианоз. Таким образом, на динамику кровообращения главным образом влияют стеноз легочной артерии и декстропозиция аорты, определяющие клиническую картину порока. Степень же той и другой аномалии бывает выр</w:t>
      </w:r>
      <w:r>
        <w:rPr>
          <w:sz w:val="28"/>
          <w:szCs w:val="28"/>
        </w:rPr>
        <w:t>ажена неодинаково. Часто при значительном стенозе легочной артерии наблюдается только небольшая декстропозиция аорты. Важно, что обе аномалии вызывают гипертрофию правого желудочка. При развитии гипертрофии правого желудочка в большинстве случаев препятств</w:t>
      </w:r>
      <w:r>
        <w:rPr>
          <w:sz w:val="28"/>
          <w:szCs w:val="28"/>
        </w:rPr>
        <w:t>ие, вызванное стенозом легочной артерии, играет меньшую роль, чем адаптация правого желудочка к давлению в аорте, причем роль давления в аорте тем значительнее, чем выраженнее декстропозиция аорты. Приспособиться к пороку помогают незаращение артериального</w:t>
      </w:r>
      <w:r>
        <w:rPr>
          <w:sz w:val="28"/>
          <w:szCs w:val="28"/>
        </w:rPr>
        <w:t xml:space="preserve"> протока (в течение определенного, а иногда довольно продолжительного времени) и развитие коллатерального кровообращения между большим кругом кровообращения и легкими.</w:t>
      </w:r>
    </w:p>
    <w:p w14:paraId="4DC2281F" w14:textId="77777777" w:rsidR="00000000" w:rsidRDefault="00B0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Обычно или чаще всего при тетраде Фалло сброс крови идет справа налево. Однако при выраж</w:t>
      </w:r>
      <w:r>
        <w:rPr>
          <w:sz w:val="28"/>
          <w:szCs w:val="28"/>
        </w:rPr>
        <w:t>енном стенозе легочной артерии, дефекте межжелудочковой перегородки и декстропозиции аорты сброс происходит слева направо. Все это свидетельствует как о морфологической, так и о гемодинамической неоднородности этого сложного порока сердца.</w:t>
      </w:r>
    </w:p>
    <w:p w14:paraId="2C8A0561" w14:textId="77777777" w:rsidR="00000000" w:rsidRDefault="00B0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</w:t>
      </w:r>
      <w:r>
        <w:rPr>
          <w:sz w:val="28"/>
          <w:szCs w:val="28"/>
        </w:rPr>
        <w:t>ина тетрады Фалло.</w:t>
      </w:r>
    </w:p>
    <w:p w14:paraId="45FD308E" w14:textId="77777777" w:rsidR="00000000" w:rsidRDefault="00B0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тетрады Фалло характерно появление приступов удушья и </w:t>
      </w:r>
      <w:r>
        <w:rPr>
          <w:sz w:val="28"/>
          <w:szCs w:val="28"/>
        </w:rPr>
        <w:lastRenderedPageBreak/>
        <w:t>интенсивного цианоза - цианотических приступов (пароксизмального цианоза). Приступы появляются иногда после незначительной физической нагрузки или психического возбуждения, иногда</w:t>
      </w:r>
      <w:r>
        <w:rPr>
          <w:sz w:val="28"/>
          <w:szCs w:val="28"/>
        </w:rPr>
        <w:t xml:space="preserve"> без явной причины, длятся от нескольких минут до нескольких часов (с перерывами). Во время приступа, кроме одышки и цианоза, наблюдаются заметное похолодание конечностей, ускорение сердечной деятельности, учащение и углубление дыхания. Иногда больные теря</w:t>
      </w:r>
      <w:r>
        <w:rPr>
          <w:sz w:val="28"/>
          <w:szCs w:val="28"/>
        </w:rPr>
        <w:t>ют сознание, у них возникают судороги. В редких случаях приступ заканчивается смертью, но чаще проходит. Сначала исчезает удушье, затем уменьшается цианоз. Механизм возникновения приступов не совсем ясен. Высказывается мнение, что в основе приступа лежит с</w:t>
      </w:r>
      <w:r>
        <w:rPr>
          <w:sz w:val="28"/>
          <w:szCs w:val="28"/>
        </w:rPr>
        <w:t>пазм суженной инфундибулярной части правого желудочка, в результате чего прекращается поступление крови в легочное русло.</w:t>
      </w:r>
    </w:p>
    <w:p w14:paraId="1D3C9B05" w14:textId="77777777" w:rsidR="00000000" w:rsidRDefault="00B0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осмотре грудной клетки можно обнаружить признаки развитого коллатерального кровообращения. Иногда виден сердечный горб. Пульсация </w:t>
      </w:r>
      <w:r>
        <w:rPr>
          <w:sz w:val="28"/>
          <w:szCs w:val="28"/>
        </w:rPr>
        <w:t xml:space="preserve">в области сердца обычно не выражена. В большинстве случаев пальпируется систолическое дрожание с эпицентром во втором или третьем межреберьях у края грудины слева. Сердечная тупость при перкуссии обычно не увеличена или увеличена в незначительной степени. </w:t>
      </w:r>
      <w:r>
        <w:rPr>
          <w:sz w:val="28"/>
          <w:szCs w:val="28"/>
        </w:rPr>
        <w:t xml:space="preserve">При аускультации в местах пальпируемого кошачьего мурлыканья выслушивается грубый систолический шум различной интенсивности. Шум громкий, занимает всю систолу или ее большую часть, проводится вверх к ключицам, особенно к левой, иногда на сосуды шеи и вниз </w:t>
      </w:r>
      <w:r>
        <w:rPr>
          <w:sz w:val="28"/>
          <w:szCs w:val="28"/>
        </w:rPr>
        <w:t>вдоль левого края грудины, иногда к верхушке сердца, а также в область гребня левой лопатки. Шум лучше слышен в лежачем положении, в некоторых случаях отчетливо выслушивается лишь при наклоне туловища вперед. Главную роль в возникновении шума играет сужени</w:t>
      </w:r>
      <w:r>
        <w:rPr>
          <w:sz w:val="28"/>
          <w:szCs w:val="28"/>
        </w:rPr>
        <w:t xml:space="preserve">е легочной артерии. Некоторое участие в его возникновении могут также принимать вихревые движения встречающихся в аорте двух потоков крови. При атрезии легочной артерии, при ее сдавлении во время операций шум не </w:t>
      </w:r>
      <w:r>
        <w:rPr>
          <w:sz w:val="28"/>
          <w:szCs w:val="28"/>
        </w:rPr>
        <w:lastRenderedPageBreak/>
        <w:t>прослушивается. Второй тон над легочной арте</w:t>
      </w:r>
      <w:r>
        <w:rPr>
          <w:sz w:val="28"/>
          <w:szCs w:val="28"/>
        </w:rPr>
        <w:t xml:space="preserve">рией ослаблен, над аортой может быть усиленным. Иногда он лучше выслушивается во втором межреберье слева, создавая ложное впечатление усиления 2-го тона над легочной артерией. Пульс и артериальное давление обычно не отличаются от нормы. </w:t>
      </w:r>
    </w:p>
    <w:p w14:paraId="3913C3B7" w14:textId="77777777" w:rsidR="00000000" w:rsidRDefault="00B0683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6482676" w14:textId="77777777" w:rsidR="00000000" w:rsidRDefault="00B0683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Пентада Фалло</w:t>
      </w:r>
    </w:p>
    <w:p w14:paraId="58F854AF" w14:textId="77777777" w:rsidR="00000000" w:rsidRDefault="00B06830">
      <w:pPr>
        <w:spacing w:line="360" w:lineRule="auto"/>
        <w:jc w:val="both"/>
        <w:rPr>
          <w:sz w:val="28"/>
          <w:szCs w:val="28"/>
        </w:rPr>
      </w:pPr>
    </w:p>
    <w:p w14:paraId="49D592EB" w14:textId="77777777" w:rsidR="00000000" w:rsidRDefault="00B0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Пентада Фалло - сочетание 5 признаков: стеноза отверстия легочной артерии, декстропозиции аорты, дефекта межжелудочковой перегородки, дефекта межпредсердной перегородки и гипертрофии правого желудочка, т. е. это тетрада Фалло с таким дополнительным призн</w:t>
      </w:r>
      <w:r>
        <w:rPr>
          <w:sz w:val="28"/>
          <w:szCs w:val="28"/>
        </w:rPr>
        <w:t>аком, как дефект межпредсердной перегородки. Крупный дефект межпредсердной перегородки наблюдается редко. Большей частью отмечается незаращение овального отверстия в результате недостаточного развития клапана овального отверстия, хотя нередко бывает ostium</w:t>
      </w:r>
      <w:r>
        <w:rPr>
          <w:sz w:val="28"/>
          <w:szCs w:val="28"/>
        </w:rPr>
        <w:t xml:space="preserve"> primum. При пентаде Фалло имеется дополнительный сброс крови через дефект межпредсердной перегородки В зависимости от направления сброса у больного с пентадой Фалло может быть более резко выражена артериальная гипоксемия (при сбросе справа налево), чем у </w:t>
      </w:r>
      <w:r>
        <w:rPr>
          <w:sz w:val="28"/>
          <w:szCs w:val="28"/>
        </w:rPr>
        <w:t>больного с тетрадой Фалло. Однако у некоторых больных сброс крови через дефект межпредсердной перегородки происходит слева направо, что ведет к некоторой дополнительной нагрузке на правый желудочек, но одновременно - к компенсации артериальной гипоксемия.</w:t>
      </w:r>
    </w:p>
    <w:p w14:paraId="217216F1" w14:textId="77777777" w:rsidR="00000000" w:rsidRDefault="00B0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Клиника пентады Фалло Клиника сходна с таковой при тетраде Фалло. Диагноз уточняют на основании зондирования сердца и ангиокардиографии.</w:t>
      </w:r>
    </w:p>
    <w:p w14:paraId="30E6DFA9" w14:textId="77777777" w:rsidR="00000000" w:rsidRDefault="00B06830">
      <w:pPr>
        <w:spacing w:line="360" w:lineRule="auto"/>
        <w:jc w:val="both"/>
        <w:rPr>
          <w:sz w:val="28"/>
          <w:szCs w:val="28"/>
        </w:rPr>
      </w:pPr>
    </w:p>
    <w:p w14:paraId="241F3482" w14:textId="77777777" w:rsidR="00000000" w:rsidRDefault="00B0683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Диагностика ВПС</w:t>
      </w:r>
    </w:p>
    <w:p w14:paraId="5C2E1819" w14:textId="77777777" w:rsidR="00000000" w:rsidRDefault="00B06830">
      <w:pPr>
        <w:spacing w:line="360" w:lineRule="auto"/>
        <w:jc w:val="both"/>
        <w:rPr>
          <w:sz w:val="28"/>
          <w:szCs w:val="28"/>
        </w:rPr>
      </w:pPr>
    </w:p>
    <w:p w14:paraId="6F5F4BC0" w14:textId="77777777" w:rsidR="00000000" w:rsidRDefault="00B06830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подозрения врожденного порока сердца врач может направить ребенка на различные методы диа</w:t>
      </w:r>
      <w:r>
        <w:rPr>
          <w:sz w:val="28"/>
          <w:szCs w:val="28"/>
        </w:rPr>
        <w:t>гностики:</w:t>
      </w:r>
    </w:p>
    <w:p w14:paraId="35E9E855" w14:textId="77777777" w:rsidR="00000000" w:rsidRDefault="00B06830">
      <w:pPr>
        <w:tabs>
          <w:tab w:val="left" w:pos="72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i/>
          <w:iCs/>
          <w:sz w:val="28"/>
          <w:szCs w:val="28"/>
        </w:rPr>
        <w:t xml:space="preserve">Фетальная эхокардиография. </w:t>
      </w:r>
      <w:r>
        <w:rPr>
          <w:sz w:val="28"/>
          <w:szCs w:val="28"/>
        </w:rPr>
        <w:t xml:space="preserve">Это ультразвуковой метод диагностики пороков сердца, когда ребенок находится еще в утробе матери. Это ультразвуковой метод исследования, и поэтому он безопасен и для матери, и </w:t>
      </w:r>
      <w:r>
        <w:rPr>
          <w:sz w:val="28"/>
          <w:szCs w:val="28"/>
        </w:rPr>
        <w:lastRenderedPageBreak/>
        <w:t>для плода. Этот метод позволяет выявить п</w:t>
      </w:r>
      <w:r>
        <w:rPr>
          <w:sz w:val="28"/>
          <w:szCs w:val="28"/>
        </w:rPr>
        <w:t>орок сердца еще у неродившегося ребенка. Это весьма точный метод диагностики, по нему врач ориентируется при планировании лечения.</w:t>
      </w:r>
    </w:p>
    <w:p w14:paraId="6982C7CA" w14:textId="77777777" w:rsidR="00000000" w:rsidRDefault="00B0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i/>
          <w:iCs/>
          <w:sz w:val="28"/>
          <w:szCs w:val="28"/>
        </w:rPr>
        <w:t xml:space="preserve">Эхокардиография. </w:t>
      </w:r>
      <w:r>
        <w:rPr>
          <w:sz w:val="28"/>
          <w:szCs w:val="28"/>
        </w:rPr>
        <w:t>Это так же ультразвуковой метод диагностики патологии сердца, но уже у родившегося ребенка. Данный метод п</w:t>
      </w:r>
      <w:r>
        <w:rPr>
          <w:sz w:val="28"/>
          <w:szCs w:val="28"/>
        </w:rPr>
        <w:t>озволяет оценить работу сердца, его структуру, наличие дефектов его стенок, сужения сосудов, функцию клапанов и др.</w:t>
      </w:r>
    </w:p>
    <w:p w14:paraId="59377217" w14:textId="77777777" w:rsidR="00000000" w:rsidRDefault="00B0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i/>
          <w:iCs/>
          <w:sz w:val="28"/>
          <w:szCs w:val="28"/>
        </w:rPr>
        <w:t xml:space="preserve">Электрокардиография. </w:t>
      </w:r>
      <w:r>
        <w:rPr>
          <w:sz w:val="28"/>
          <w:szCs w:val="28"/>
        </w:rPr>
        <w:t>Это также неинвазивный и безопасный метод исследования, который позволяет оценить работу сердечной мышцы, ее состояни</w:t>
      </w:r>
      <w:r>
        <w:rPr>
          <w:sz w:val="28"/>
          <w:szCs w:val="28"/>
        </w:rPr>
        <w:t>е, а также проводимость сердца.</w:t>
      </w:r>
    </w:p>
    <w:p w14:paraId="3F20B0CD" w14:textId="77777777" w:rsidR="00000000" w:rsidRDefault="00B0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i/>
          <w:iCs/>
          <w:sz w:val="28"/>
          <w:szCs w:val="28"/>
        </w:rPr>
        <w:t>Рентгенография грудной клетки.</w:t>
      </w:r>
      <w:r>
        <w:rPr>
          <w:sz w:val="28"/>
          <w:szCs w:val="28"/>
        </w:rPr>
        <w:t xml:space="preserve"> Рентгенография грудной клетки позволяет выявить расширение сердца или наличие дополнительной жидкости в легких. Это может быть признаком сердечной недостаточности.</w:t>
      </w:r>
    </w:p>
    <w:p w14:paraId="642B7725" w14:textId="77777777" w:rsidR="00000000" w:rsidRDefault="00B0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i/>
          <w:iCs/>
          <w:sz w:val="28"/>
          <w:szCs w:val="28"/>
        </w:rPr>
        <w:t xml:space="preserve">Пульсоксиметрия. </w:t>
      </w:r>
      <w:r>
        <w:rPr>
          <w:sz w:val="28"/>
          <w:szCs w:val="28"/>
        </w:rPr>
        <w:t>Этот мет</w:t>
      </w:r>
      <w:r>
        <w:rPr>
          <w:sz w:val="28"/>
          <w:szCs w:val="28"/>
        </w:rPr>
        <w:t>од исследования позволяет выявить насыщенность крови кислородом. На кончик пальца ставится специальный датчик, который и регистрирует уровень кислорода в крови. Низкое насыщение крови кислородом говорит о проблемах с сердцем.</w:t>
      </w:r>
    </w:p>
    <w:p w14:paraId="7286BC00" w14:textId="77777777" w:rsidR="00000000" w:rsidRDefault="00B0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i/>
          <w:iCs/>
          <w:sz w:val="28"/>
          <w:szCs w:val="28"/>
        </w:rPr>
        <w:t xml:space="preserve">Катетеризация сердца. </w:t>
      </w:r>
      <w:r>
        <w:rPr>
          <w:sz w:val="28"/>
          <w:szCs w:val="28"/>
        </w:rPr>
        <w:t>Это ре</w:t>
      </w:r>
      <w:r>
        <w:rPr>
          <w:sz w:val="28"/>
          <w:szCs w:val="28"/>
        </w:rPr>
        <w:t xml:space="preserve">нтгенологический метод, который заключается в том, что с помощью тонкого катетера, который вводится через бедренную артерию, в кровоток вводится специальное контрастное вещество, после чего делается серия рентгеновских снимков. Это позволяет врачу оценить </w:t>
      </w:r>
      <w:r>
        <w:rPr>
          <w:sz w:val="28"/>
          <w:szCs w:val="28"/>
        </w:rPr>
        <w:t>состояние структур сердца. Кроме того, этот метод позволяет определить давление в камерах сердца, на основе чего можно косвенно судить о патологии сердца.</w:t>
      </w:r>
    </w:p>
    <w:p w14:paraId="35E74BFA" w14:textId="77777777" w:rsidR="00000000" w:rsidRDefault="00B06830">
      <w:pPr>
        <w:spacing w:line="360" w:lineRule="auto"/>
        <w:jc w:val="both"/>
        <w:rPr>
          <w:b/>
          <w:bCs/>
          <w:sz w:val="28"/>
          <w:szCs w:val="28"/>
        </w:rPr>
      </w:pPr>
    </w:p>
    <w:p w14:paraId="055A98F4" w14:textId="77777777" w:rsidR="00000000" w:rsidRDefault="00B0683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Методы лечения ВПС</w:t>
      </w:r>
    </w:p>
    <w:p w14:paraId="7FAA8807" w14:textId="77777777" w:rsidR="00000000" w:rsidRDefault="00B06830">
      <w:pPr>
        <w:spacing w:line="360" w:lineRule="auto"/>
        <w:jc w:val="both"/>
        <w:rPr>
          <w:sz w:val="28"/>
          <w:szCs w:val="28"/>
        </w:rPr>
      </w:pPr>
    </w:p>
    <w:p w14:paraId="4C316802" w14:textId="77777777" w:rsidR="00000000" w:rsidRDefault="00B0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некоторых случаях врожденные пороки сердца могут никак не </w:t>
      </w:r>
      <w:r>
        <w:rPr>
          <w:sz w:val="28"/>
          <w:szCs w:val="28"/>
        </w:rPr>
        <w:lastRenderedPageBreak/>
        <w:t>проявляться долг</w:t>
      </w:r>
      <w:r>
        <w:rPr>
          <w:sz w:val="28"/>
          <w:szCs w:val="28"/>
        </w:rPr>
        <w:t xml:space="preserve">ое время и быть замечены лишь во взрослом возрасте. Некоторые же пороки сердца выявляются сразу после рождения и требуют лечения сразу после их выявления. </w:t>
      </w:r>
    </w:p>
    <w:p w14:paraId="1E6FEB1F" w14:textId="77777777" w:rsidR="00000000" w:rsidRDefault="00B0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типа порока сердца, методы лечения могут быть разными:</w:t>
      </w:r>
    </w:p>
    <w:p w14:paraId="469BC84C" w14:textId="77777777" w:rsidR="00000000" w:rsidRDefault="00B06830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Малоинвазивные процедуры с</w:t>
      </w:r>
      <w:r>
        <w:rPr>
          <w:sz w:val="28"/>
          <w:szCs w:val="28"/>
        </w:rPr>
        <w:t xml:space="preserve"> применением катетера. При некоторых пороках сердца в настоящее время применяется катетерная техника, которая позволяет проводить коррекцию пороков без вскрытия грудной клетки и самого сердца. Эта техника заключается во введении тонкого катетера через вену</w:t>
      </w:r>
      <w:r>
        <w:rPr>
          <w:sz w:val="28"/>
          <w:szCs w:val="28"/>
        </w:rPr>
        <w:t xml:space="preserve"> на бедре, который под контролем рентгена доводится до сердца. По этому катетеру к месту дефекта подводятся тончайшие инструменты.</w:t>
      </w:r>
    </w:p>
    <w:p w14:paraId="615FE2C0" w14:textId="77777777" w:rsidR="00000000" w:rsidRDefault="00B0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Открытое вмешательство. В некоторых случаях катетерная техника операции не годится для коррекции врожденного порока сердца.</w:t>
      </w:r>
      <w:r>
        <w:rPr>
          <w:sz w:val="28"/>
          <w:szCs w:val="28"/>
        </w:rPr>
        <w:t xml:space="preserve"> Тогда применяется традиционная открытая операция. Недостатком такого метода является длительный и более тяжелый восстановительный период по сравнению с катетерными техниками.</w:t>
      </w:r>
    </w:p>
    <w:p w14:paraId="368AC31B" w14:textId="77777777" w:rsidR="00000000" w:rsidRDefault="00B0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Трансплантация сердца. При серьезных пороках сердца, которые не поддаются опер</w:t>
      </w:r>
      <w:r>
        <w:rPr>
          <w:sz w:val="28"/>
          <w:szCs w:val="28"/>
        </w:rPr>
        <w:t>ативному лечению, применяется пересадка сердца.</w:t>
      </w:r>
    </w:p>
    <w:p w14:paraId="046BB71B" w14:textId="77777777" w:rsidR="00000000" w:rsidRDefault="00B0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Медикаментозная терапия. В некоторых легких случаях пороков сердца, особенно, когда они выявлены в старшем детском или взрослом возрасте, может применяться медикаментозная терапия, для улучшения функции сер</w:t>
      </w:r>
      <w:r>
        <w:rPr>
          <w:sz w:val="28"/>
          <w:szCs w:val="28"/>
        </w:rPr>
        <w:t>дца и обеспечения адекватного кровотока.</w:t>
      </w:r>
    </w:p>
    <w:p w14:paraId="335C478C" w14:textId="77777777" w:rsidR="00000000" w:rsidRDefault="00B06830">
      <w:pPr>
        <w:spacing w:line="360" w:lineRule="auto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триада хромосомное нарушение порок сердце</w:t>
      </w:r>
    </w:p>
    <w:p w14:paraId="76319D4C" w14:textId="77777777" w:rsidR="00000000" w:rsidRDefault="00B06830">
      <w:pPr>
        <w:spacing w:line="360" w:lineRule="auto"/>
        <w:jc w:val="both"/>
        <w:rPr>
          <w:sz w:val="28"/>
          <w:szCs w:val="28"/>
        </w:rPr>
      </w:pPr>
    </w:p>
    <w:p w14:paraId="686C6BD6" w14:textId="77777777" w:rsidR="00000000" w:rsidRDefault="00B0683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271DB11" w14:textId="77777777" w:rsidR="00000000" w:rsidRDefault="00B0683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Список используемой литературы</w:t>
      </w:r>
    </w:p>
    <w:p w14:paraId="04EDEB5A" w14:textId="77777777" w:rsidR="00000000" w:rsidRDefault="00B06830">
      <w:pPr>
        <w:spacing w:line="360" w:lineRule="auto"/>
        <w:jc w:val="both"/>
        <w:rPr>
          <w:sz w:val="28"/>
          <w:szCs w:val="28"/>
        </w:rPr>
      </w:pPr>
    </w:p>
    <w:p w14:paraId="366A9CCF" w14:textId="77777777" w:rsidR="00000000" w:rsidRDefault="00B068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Бураковский В.И., Бухарин В.А. Константинов С.А. и др. Врожденные пороки сердца. В кн. Частная хирургия болезней сердца и сосудов / </w:t>
      </w:r>
      <w:r>
        <w:rPr>
          <w:sz w:val="28"/>
          <w:szCs w:val="28"/>
        </w:rPr>
        <w:t xml:space="preserve">Под ред. В.И. Бураковского и С.А.Колесникова. М.: Медицина, 1967; 315-23. </w:t>
      </w:r>
    </w:p>
    <w:p w14:paraId="330E851F" w14:textId="77777777" w:rsidR="00000000" w:rsidRDefault="00B068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Бураковский В.И., Бухарин В.А., Плотникова Л.Р. Легочная гипертензия при врожденных пороках сердца. М. Медицина, 1975; 247. </w:t>
      </w:r>
    </w:p>
    <w:p w14:paraId="4F15BA85" w14:textId="77777777" w:rsidR="00000000" w:rsidRDefault="00B068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Амосов Н.М., Бендет Я.А. Терапевтические аспекты кар</w:t>
      </w:r>
      <w:r>
        <w:rPr>
          <w:sz w:val="28"/>
          <w:szCs w:val="28"/>
        </w:rPr>
        <w:t xml:space="preserve">диохирургии. Киев: Здоровье, 1983; 33-96. </w:t>
      </w:r>
    </w:p>
    <w:p w14:paraId="0FA16C5E" w14:textId="77777777" w:rsidR="00000000" w:rsidRDefault="00B068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Белоконь Н.А., Кубергер М.Б. Болезни сердца и сосудов у детей. Руководство для врачей. В 2 томах. - М. Медицина, 1987; 918. </w:t>
      </w:r>
    </w:p>
    <w:p w14:paraId="3EC702C7" w14:textId="77777777" w:rsidR="00000000" w:rsidRDefault="00B068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Бураковский В.А., Бухарин В.А., Подзолков В.П. и др. Врожденные пороки сердца. В кн.</w:t>
      </w:r>
      <w:r>
        <w:rPr>
          <w:sz w:val="28"/>
          <w:szCs w:val="28"/>
        </w:rPr>
        <w:t xml:space="preserve"> Сердечно-сосудистая хирургия / Под ред. В.И. Бураковского, Л.А. Бокерия. М. Медицина, 1989; 345-82. </w:t>
      </w:r>
    </w:p>
    <w:p w14:paraId="73C261B5" w14:textId="77777777" w:rsidR="00000000" w:rsidRDefault="00B068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Иваницкий А.В., Роль рентгенологического исследования в диагностике пороков сердца у детей. Педиатрия. 1985; 8 (7) 55-7. </w:t>
      </w:r>
    </w:p>
    <w:p w14:paraId="032B5FA8" w14:textId="77777777" w:rsidR="00000000" w:rsidRDefault="00B068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Н.А.Белоконь, В.П. Подзолков</w:t>
      </w:r>
      <w:r>
        <w:rPr>
          <w:sz w:val="28"/>
          <w:szCs w:val="28"/>
        </w:rPr>
        <w:t xml:space="preserve">. Врожденные пороки сердца. М. Медицина, 1991; 352. </w:t>
      </w:r>
    </w:p>
    <w:p w14:paraId="32017019" w14:textId="77777777" w:rsidR="00B06830" w:rsidRDefault="00B06830">
      <w:pPr>
        <w:spacing w:line="360" w:lineRule="auto"/>
        <w:rPr>
          <w:sz w:val="28"/>
          <w:szCs w:val="28"/>
        </w:rPr>
      </w:pPr>
    </w:p>
    <w:sectPr w:rsidR="00B0683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1F"/>
    <w:rsid w:val="00060F1F"/>
    <w:rsid w:val="00B0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63C94"/>
  <w14:defaultImageDpi w14:val="0"/>
  <w15:docId w15:val="{4125CF20-9CFC-4FDD-BC29-7CAD6351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2795</Words>
  <Characters>15935</Characters>
  <Application>Microsoft Office Word</Application>
  <DocSecurity>0</DocSecurity>
  <Lines>132</Lines>
  <Paragraphs>37</Paragraphs>
  <ScaleCrop>false</ScaleCrop>
  <Company/>
  <LinksUpToDate>false</LinksUpToDate>
  <CharactersWithSpaces>18693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2024-12-30T20:45:00Z</dcterms:created>
  <dcterms:modified xsi:type="dcterms:W3CDTF">2024-12-30T20:45:00Z</dcterms:modified>
</cp:coreProperties>
</file>