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D95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5BFC2A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BD39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проблема профилактики и лечения вирусных инфекций, а именно заболевания гриппом, является очень актуальной. Это связано с большим числом штаммов вируса, их быстрой мутацией, и, как следствие, распространение эпидемий.</w:t>
      </w:r>
    </w:p>
    <w:p w14:paraId="2D11396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</w:t>
      </w:r>
      <w:r>
        <w:rPr>
          <w:rFonts w:ascii="Times New Roman CYR" w:hAnsi="Times New Roman CYR" w:cs="Times New Roman CYR"/>
          <w:sz w:val="28"/>
          <w:szCs w:val="28"/>
        </w:rPr>
        <w:t>о статистике ВОЗ, смертность от гриппа невысока и составляет порядка 18 смертей на 100 000 жителей. Наиболее опасными являются осложнения, вызываемы данным заболеванием, такие как пневмония, миокардит перикардит и другие. После гриппа часто наблюдаются обо</w:t>
      </w:r>
      <w:r>
        <w:rPr>
          <w:rFonts w:ascii="Times New Roman CYR" w:hAnsi="Times New Roman CYR" w:cs="Times New Roman CYR"/>
          <w:sz w:val="28"/>
          <w:szCs w:val="28"/>
        </w:rPr>
        <w:t>стрения хронических заболеваний: бронхиальной астмы, хронического бронхита, пиелонефрита. К тому же наиболее подвержены риску заболеваемости гриппом дети в возрасте до двух лет и взрослые старше 65. В этих возрастных группах смертность от осложнений, перен</w:t>
      </w:r>
      <w:r>
        <w:rPr>
          <w:rFonts w:ascii="Times New Roman CYR" w:hAnsi="Times New Roman CYR" w:cs="Times New Roman CYR"/>
          <w:sz w:val="28"/>
          <w:szCs w:val="28"/>
        </w:rPr>
        <w:t>есенных после гриппа, составляет 86%.</w:t>
      </w:r>
    </w:p>
    <w:p w14:paraId="08D2D27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разработано большое количество противовирусных средств, которые помогают снизить заболеваемость. Противовирусные средства представляют собой соединения природного или синтетического происхождения, при</w:t>
      </w:r>
      <w:r>
        <w:rPr>
          <w:rFonts w:ascii="Times New Roman CYR" w:hAnsi="Times New Roman CYR" w:cs="Times New Roman CYR"/>
          <w:sz w:val="28"/>
          <w:szCs w:val="28"/>
        </w:rPr>
        <w:t>меняющиеся для лечения и профилактики вирусных инфекций, действие которых избирательно направлено на разные стадии ее развития и жизненного цикла вирусов.</w:t>
      </w:r>
    </w:p>
    <w:p w14:paraId="1AE1211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химической структуре их можно классифицировать следующим образом:</w:t>
      </w:r>
    </w:p>
    <w:p w14:paraId="49BEF42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аналоги нуклеозидов (зовудин, </w:t>
      </w:r>
      <w:r>
        <w:rPr>
          <w:rFonts w:ascii="Times New Roman CYR" w:hAnsi="Times New Roman CYR" w:cs="Times New Roman CYR"/>
          <w:sz w:val="28"/>
          <w:szCs w:val="28"/>
        </w:rPr>
        <w:t>ацикловир)</w:t>
      </w:r>
    </w:p>
    <w:p w14:paraId="3DA9479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производные липидов (саквинавир)</w:t>
      </w:r>
    </w:p>
    <w:p w14:paraId="222D753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производные адамантана (адмантадин, ремантадин)</w:t>
      </w:r>
    </w:p>
    <w:p w14:paraId="44F7237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производные ладолкарболовой кислоты (фоскарнет)</w:t>
      </w:r>
    </w:p>
    <w:p w14:paraId="581752B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производное - аминоциклогексенкарбоновой кислоты (озельтамивир)</w:t>
      </w:r>
    </w:p>
    <w:p w14:paraId="11CCCD7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производные тиосемикарбазона (метисазон)</w:t>
      </w:r>
    </w:p>
    <w:p w14:paraId="78F3DED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препараты, продуцируемые клетками макроорганизма (интерфероны)</w:t>
      </w:r>
    </w:p>
    <w:p w14:paraId="3EB7F0C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курсовой работе я рассмотрела противовирусные лекарственные препараты, по химической природе относящиеся к производным адмантана - римантадин, и производным аминоциклогексенкарбоновой </w:t>
      </w:r>
      <w:r>
        <w:rPr>
          <w:rFonts w:ascii="Times New Roman CYR" w:hAnsi="Times New Roman CYR" w:cs="Times New Roman CYR"/>
          <w:sz w:val="28"/>
          <w:szCs w:val="28"/>
        </w:rPr>
        <w:t>кислоты - озельтамивир.</w:t>
      </w:r>
    </w:p>
    <w:p w14:paraId="319D286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препараты имеют различные механизм действия: римантадин - блокатор М - каналов, озельтамивир - ингибитор фермента нейромидазы, разные фармакокинетические и фармакодинамические показатели, а соответственно разную эффективность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при лечении и профилактики гриппа.</w:t>
      </w:r>
    </w:p>
    <w:p w14:paraId="7524125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данной работе я сравнила их относительно эффективности, биодоступности, токсичности, что напрямую связано со строением и физико-химическими свойствами.</w:t>
      </w:r>
    </w:p>
    <w:p w14:paraId="03E1924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506C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Озельтамивир</w:t>
      </w:r>
    </w:p>
    <w:p w14:paraId="5ED101F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противовирусный озельтамивир адмантан 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имантадин</w:t>
      </w:r>
    </w:p>
    <w:p w14:paraId="13453148" w14:textId="1B84B71B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045AA" wp14:editId="6D84D24D">
            <wp:extent cx="292417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54B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МНН: Озельтамивир</w:t>
      </w:r>
    </w:p>
    <w:p w14:paraId="3640091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8974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ИЮПАК: Этил-(3R,4R,5S)-4-ацетамидо-5-амино-3-(1-этилпропокси)-циклогекс-1-ен-1-карбоксилат</w:t>
      </w:r>
    </w:p>
    <w:p w14:paraId="4BC18C2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9FDC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.Изомерия</w:t>
      </w:r>
    </w:p>
    <w:p w14:paraId="74F94D5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946EC" w14:textId="3BD76AFA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Изомерия озельтамивира обусловлена наличием в молекуле трех ассиметрических атомов углер</w:t>
      </w:r>
      <w:r>
        <w:rPr>
          <w:rFonts w:ascii="Times New Roman CYR" w:hAnsi="Times New Roman CYR" w:cs="Times New Roman CYR"/>
          <w:sz w:val="28"/>
          <w:szCs w:val="28"/>
        </w:rPr>
        <w:t>ода ( при С</w:t>
      </w:r>
      <w:r>
        <w:rPr>
          <w:rFonts w:ascii="Cambria Math" w:hAnsi="Cambria Math" w:cs="Cambria Math"/>
          <w:sz w:val="28"/>
          <w:szCs w:val="28"/>
        </w:rPr>
        <w:t>₃</w:t>
      </w:r>
      <w:r>
        <w:rPr>
          <w:rFonts w:ascii="Times New Roman CYR" w:hAnsi="Times New Roman CYR" w:cs="Times New Roman CYR"/>
          <w:sz w:val="28"/>
          <w:szCs w:val="28"/>
        </w:rPr>
        <w:t>, С</w:t>
      </w:r>
      <w:r>
        <w:rPr>
          <w:rFonts w:ascii="Cambria Math" w:hAnsi="Cambria Math" w:cs="Cambria Math"/>
          <w:sz w:val="28"/>
          <w:szCs w:val="28"/>
        </w:rPr>
        <w:t>₅</w:t>
      </w:r>
      <w:r>
        <w:rPr>
          <w:rFonts w:ascii="Times New Roman CYR" w:hAnsi="Times New Roman CYR" w:cs="Times New Roman CYR"/>
          <w:sz w:val="28"/>
          <w:szCs w:val="28"/>
        </w:rPr>
        <w:t xml:space="preserve">, С4), таким образом, количество стереоизомеров составляет восемь (по формуле 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0D459E" wp14:editId="3EFAF009">
            <wp:extent cx="1905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348FBB" wp14:editId="5ACE61AC">
            <wp:extent cx="1809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=8). Стереоизомеры озельтамивира представлены в таблице 1:</w:t>
      </w:r>
    </w:p>
    <w:p w14:paraId="33C27B5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1930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Стереоизомеры озель</w:t>
      </w:r>
      <w:r>
        <w:rPr>
          <w:rFonts w:ascii="Times New Roman CYR" w:hAnsi="Times New Roman CYR" w:cs="Times New Roman CYR"/>
          <w:sz w:val="28"/>
          <w:szCs w:val="28"/>
        </w:rPr>
        <w:t>тамивира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5878"/>
      </w:tblGrid>
      <w:tr w:rsidR="00000000" w14:paraId="5C612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C9F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Формула изомера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9D1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ИЮПАК</w:t>
            </w:r>
          </w:p>
        </w:tc>
      </w:tr>
      <w:tr w:rsidR="00000000" w14:paraId="23699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CADE" w14:textId="021843A7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D7AEC83" wp14:editId="5647230B">
                  <wp:extent cx="1209675" cy="590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637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Этил-(3R,4R,5S)-4-ацетамидо-5-амино-3-(1-этилпропокси)- циклогекс-1-ен-1-карбоксилат</w:t>
            </w:r>
          </w:p>
        </w:tc>
      </w:tr>
      <w:tr w:rsidR="00000000" w14:paraId="54ADEB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A455" w14:textId="6278AA69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FD02B37" wp14:editId="30C075EC">
                  <wp:extent cx="1209675" cy="590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2793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Этил-(3S,4R,5R)-4-ацетамидо-5-амино-3-(1-этилпропокси)-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циклогекс-1-ен-1-карбоксилат</w:t>
            </w:r>
          </w:p>
        </w:tc>
      </w:tr>
      <w:tr w:rsidR="00000000" w14:paraId="6A7AAD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FF0" w14:textId="5DE94281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016BDB6" wp14:editId="493052E7">
                  <wp:extent cx="1104900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B42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Этил-(3R,4S,5S)-4-ацетамидо-5-амино-3-(1-этилпропокси)- циклогекс-1-ен-1-карбоксилат</w:t>
            </w:r>
          </w:p>
        </w:tc>
      </w:tr>
      <w:tr w:rsidR="00000000" w14:paraId="5EE39B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F08C" w14:textId="55F00560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lastRenderedPageBreak/>
              <w:drawing>
                <wp:inline distT="0" distB="0" distL="0" distR="0" wp14:anchorId="1378DC11" wp14:editId="0D000C99">
                  <wp:extent cx="1543050" cy="752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283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Этил-(3R,4R,5R)-4-ацетамидо-5-амино-3-(1-этилпропокси)- циклогекс-1-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ен-1-карбоксилат</w:t>
            </w:r>
          </w:p>
        </w:tc>
      </w:tr>
      <w:tr w:rsidR="00000000" w14:paraId="58473E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5476" w14:textId="3739B8C5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E9F2FB3" wp14:editId="6018EC9A">
                  <wp:extent cx="1438275" cy="6953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151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Этил-(3R,4S,5R)-4-ацетамидо-5-амино-3-(1-этилпропокси)- циклогекс-1-ен-1-карбоксилат</w:t>
            </w:r>
          </w:p>
        </w:tc>
      </w:tr>
      <w:tr w:rsidR="00000000" w14:paraId="5F4EB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7BBE" w14:textId="58904EC4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BF5B05B" wp14:editId="7FB8332D">
                  <wp:extent cx="1104900" cy="533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F9D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Этил-(3S,4R,5S)-4-ацетамидо-5-амино-3-(1-этилпропокси)- циклогекс-1-ен-1-карбоксилат</w:t>
            </w:r>
          </w:p>
        </w:tc>
      </w:tr>
      <w:tr w:rsidR="00000000" w14:paraId="76282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EA2A" w14:textId="6D4CB473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B7B7416" wp14:editId="14B7E158">
                  <wp:extent cx="1438275" cy="6953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471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Этил-(3S,4S,5R)-4-ацетамидо-5-амино-3-(1-этилпропокси)- циклогекс-1-ен-1-карбоксилат</w:t>
            </w:r>
          </w:p>
        </w:tc>
      </w:tr>
      <w:tr w:rsidR="00000000" w14:paraId="385A83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53D0" w14:textId="3745E311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A2178D0" wp14:editId="4B2721BB">
                  <wp:extent cx="1162050" cy="590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4DAC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Этил-(3S,4S,5S)-4-ацетамидо-5-амино-3-(1-этилпропокси)- циклогекс-1-ен-1-карбоксилат</w:t>
            </w:r>
          </w:p>
        </w:tc>
      </w:tr>
    </w:tbl>
    <w:p w14:paraId="037CFC1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DF158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Активным является только один стереоизомер - этил-(3R,4R,5S)-4-ацетамидо-5-амино-3-(1-этилпропокси)-циклогекс-1-ен-1-карбоксилат,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именно такое положение в пространстве ацетамидной и карбоксильной группировок отвечают за связывание с каталитическим участком фермента - нейромидазы. Изменение положения ацетамидной группы в пространстве нарушает связывание озельтамивира с ферментом </w:t>
      </w:r>
      <w:r>
        <w:rPr>
          <w:rFonts w:ascii="Times New Roman CYR" w:hAnsi="Times New Roman CYR" w:cs="Times New Roman CYR"/>
          <w:sz w:val="28"/>
          <w:szCs w:val="28"/>
        </w:rPr>
        <w:t>и способствует уменьшению его противовирусной активности.</w:t>
      </w:r>
    </w:p>
    <w:p w14:paraId="4549D7D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9963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озельтамивира</w:t>
      </w:r>
    </w:p>
    <w:p w14:paraId="683395C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644D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несколько методик синтеза данной субстанции. Основным является способ получения, разработанный Gilead Sciences - американской биотехнологиче</w:t>
      </w:r>
      <w:r>
        <w:rPr>
          <w:rFonts w:ascii="Times New Roman CYR" w:hAnsi="Times New Roman CYR" w:cs="Times New Roman CYR"/>
          <w:sz w:val="28"/>
          <w:szCs w:val="28"/>
        </w:rPr>
        <w:t>ской компанией. Начинается синтез с реакции этерификации шикимовой кислоты:</w:t>
      </w:r>
    </w:p>
    <w:p w14:paraId="718CD45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BBB3D9" w14:textId="52DC9D3A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124911E" wp14:editId="252D387B">
            <wp:extent cx="2209800" cy="800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715C" w14:textId="579C7123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DFDF4C" wp14:editId="733872E3">
            <wp:extent cx="847725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B4FB" w14:textId="101FD7F3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8657AE" wp14:editId="3DAF7B74">
            <wp:extent cx="2162175" cy="819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E3DD" w14:textId="70923CE7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DE70F8" wp14:editId="3E26C64D">
            <wp:extent cx="87630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779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1C1A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стадией является получение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смеси изомеров мезилатов, которые путем взаимодействия с гидрокарбонатом натрия дают эпоксид. Эпоксиды имеют высокую реакционную способность по сравнению с эфирами, поэтому имеют большее значение при синтезе. </w:t>
      </w:r>
    </w:p>
    <w:p w14:paraId="7FE02AA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эпоксида происходит при взаимодейст</w:t>
      </w:r>
      <w:r>
        <w:rPr>
          <w:rFonts w:ascii="Times New Roman CYR" w:hAnsi="Times New Roman CYR" w:cs="Times New Roman CYR"/>
          <w:sz w:val="28"/>
          <w:szCs w:val="28"/>
        </w:rPr>
        <w:t>вии с азидом натрия, образующиеся азиды дают азиридин:</w:t>
      </w:r>
    </w:p>
    <w:p w14:paraId="55D0CE2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0F898" w14:textId="4B7313FB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A0D43B" wp14:editId="02F6A70B">
            <wp:extent cx="1114425" cy="781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A91C1" wp14:editId="495B04BF">
            <wp:extent cx="800100" cy="619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B68D68" wp14:editId="009B7D6D">
            <wp:extent cx="1733550" cy="685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BDE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C1DB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раскрытия цикла азиридина получается амин, кислотный гидролиз которого способс</w:t>
      </w:r>
      <w:r>
        <w:rPr>
          <w:rFonts w:ascii="Times New Roman CYR" w:hAnsi="Times New Roman CYR" w:cs="Times New Roman CYR"/>
          <w:sz w:val="28"/>
          <w:szCs w:val="28"/>
        </w:rPr>
        <w:t>твует удалению иминов из процесса синтеза.</w:t>
      </w:r>
    </w:p>
    <w:p w14:paraId="720CCF8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2EE12" w14:textId="3D33AD72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5B7EA9" wp14:editId="37907DB7">
            <wp:extent cx="666750" cy="523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6F5DA" wp14:editId="65328918">
            <wp:extent cx="1533525" cy="581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1C00" w14:textId="0CA1B2D7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E2B1F1" wp14:editId="701FBCFA">
            <wp:extent cx="1485900" cy="590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14D3C" wp14:editId="7FD46B16">
            <wp:extent cx="1047750" cy="685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28C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F5E8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Последняя стадия - ацетилирование уксусным ангидридом, в результа</w:t>
      </w:r>
      <w:r>
        <w:rPr>
          <w:rFonts w:ascii="Times New Roman CYR" w:hAnsi="Times New Roman CYR" w:cs="Times New Roman CYR"/>
          <w:sz w:val="28"/>
          <w:szCs w:val="28"/>
        </w:rPr>
        <w:t>те последующей кристаллизации получается конечный продукт - озельтамивир, преобразуемый до озельтамивира фосфата путем реакции с фосфорной кислотой.</w:t>
      </w:r>
    </w:p>
    <w:p w14:paraId="61F99EB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Конечный продукт получается достаточно чистым (99,7%), а общий выход составляет 17-22%.</w:t>
      </w:r>
    </w:p>
    <w:p w14:paraId="404B4F4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источни</w:t>
      </w:r>
      <w:r>
        <w:rPr>
          <w:rFonts w:ascii="Times New Roman CYR" w:hAnsi="Times New Roman CYR" w:cs="Times New Roman CYR"/>
          <w:sz w:val="28"/>
          <w:szCs w:val="28"/>
        </w:rPr>
        <w:t>ках также рассматривается синтез озельтамивира, не использующий шикимовую кислоту:</w:t>
      </w:r>
    </w:p>
    <w:p w14:paraId="242D9E2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Кори - основан на реакции Дильса-Альдера бутадиена и акриловой кислоты.</w:t>
      </w:r>
    </w:p>
    <w:p w14:paraId="051A0B7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Шибасаки - начинается с энантиоселективной дессимметризации азиридина с триметилсилил а</w:t>
      </w:r>
      <w:r>
        <w:rPr>
          <w:rFonts w:ascii="Times New Roman CYR" w:hAnsi="Times New Roman CYR" w:cs="Times New Roman CYR"/>
          <w:sz w:val="28"/>
          <w:szCs w:val="28"/>
        </w:rPr>
        <w:t>зидом (TMSN3).</w:t>
      </w:r>
    </w:p>
    <w:p w14:paraId="5336123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Фукуяма - начинается синтез с реакции Дильса-Альдера пиридина и акролеина.</w:t>
      </w:r>
    </w:p>
    <w:p w14:paraId="5C65C73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данных методов получения озельтамивира особенно важно учитывать стереоизмерию, ввиду получения неактивного изомера озельтамивира.</w:t>
      </w:r>
    </w:p>
    <w:p w14:paraId="4798266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</w:t>
      </w:r>
      <w:r>
        <w:rPr>
          <w:rFonts w:ascii="Times New Roman CYR" w:hAnsi="Times New Roman CYR" w:cs="Times New Roman CYR"/>
          <w:sz w:val="28"/>
          <w:szCs w:val="28"/>
        </w:rPr>
        <w:t xml:space="preserve">ерспективным является синтез Троста - это самый короткий способ получения озельтамивира на сегодняшний день. Он связан с получением лактона путем взаимодействия бутадиена и акриловой кислоты. </w:t>
      </w:r>
    </w:p>
    <w:p w14:paraId="33070C3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BC9E2" w14:textId="2C9C48EB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8CB2BD" wp14:editId="3F75FDF4">
            <wp:extent cx="1323975" cy="8858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1E27E" wp14:editId="16C07000">
            <wp:extent cx="1304925" cy="1095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CB64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5966B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в данном случае составляет примерно 30%, а исходный материал является достаточно дешевым.</w:t>
      </w:r>
    </w:p>
    <w:p w14:paraId="18C702D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4524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4.Основные примеси</w:t>
      </w:r>
    </w:p>
    <w:p w14:paraId="7794A69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C8997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соответствие с Британской Фармакопей XII издания, при анализе субстанции озельтамивира надо учитывать присутствие следующих п</w:t>
      </w:r>
      <w:r>
        <w:rPr>
          <w:rFonts w:ascii="Times New Roman CYR" w:hAnsi="Times New Roman CYR" w:cs="Times New Roman CYR"/>
          <w:sz w:val="28"/>
          <w:szCs w:val="28"/>
        </w:rPr>
        <w:t>римесей:</w:t>
      </w:r>
    </w:p>
    <w:p w14:paraId="56B37E1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F9CDE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Примеси озельтамивира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628"/>
        <w:gridCol w:w="3493"/>
        <w:gridCol w:w="3184"/>
      </w:tblGrid>
      <w:tr w:rsidR="00000000" w14:paraId="13EF35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75E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Примесь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E83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Формула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728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ИЮПАК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B2D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определения и допустимое содержание</w:t>
            </w:r>
          </w:p>
        </w:tc>
      </w:tr>
      <w:tr w:rsidR="00000000" w14:paraId="3E3327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B20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2DE1" w14:textId="2FF016E2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04AC07B" wp14:editId="450019F1">
                  <wp:extent cx="619125" cy="647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016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(3R,4R,5S)-5-ацетамидо-4-амино-3-(1-этилпропокси)-циклогекс-1-ен-1-карбоновая кислота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B9F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Жидкостная хроматография; 0,1%</w:t>
            </w:r>
          </w:p>
        </w:tc>
      </w:tr>
      <w:tr w:rsidR="00000000" w14:paraId="4E9560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DE3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5EF6" w14:textId="56B25C7A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C71E2C" wp14:editId="30CD7FF3">
                  <wp:extent cx="895350" cy="5619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D6A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Этил-(1R,2R,3S,4R,5S)-5-амино-4-ацетамидо-2-азидо-3-(1-этилпропо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кси)-циклогексан-карбоксилат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72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Жидкостная хроматография совместно с масс-спектрометрией; 0,01%</w:t>
            </w:r>
          </w:p>
        </w:tc>
      </w:tr>
      <w:tr w:rsidR="00000000" w14:paraId="26062C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93D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72C1" w14:textId="5C5659A5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7DD88FA" wp14:editId="7085E95C">
                  <wp:extent cx="704850" cy="4953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3E6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(3R,4R,5S)-4-ацетамидо-5-амино-3-(1-этилпропокси) -циклогекс-1ен-1-карбоновая кислота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3C5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Жидкостная хроматография; 0,3%</w:t>
            </w:r>
          </w:p>
        </w:tc>
      </w:tr>
      <w:tr w:rsidR="00000000" w14:paraId="60D8C6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428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FF1F" w14:textId="0259A230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8DCB690" wp14:editId="18A80F24">
                  <wp:extent cx="676275" cy="2762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FAD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Этил-4-ацетамидо-3-гидроксибензоат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D4E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Жидкостная хроматография; 0,1%</w:t>
            </w:r>
          </w:p>
        </w:tc>
      </w:tr>
      <w:tr w:rsidR="00000000" w14:paraId="3B883C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CBAC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7A39" w14:textId="35316B82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65480B0" wp14:editId="3815BE47">
                  <wp:extent cx="704850" cy="4667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B68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Метил-(3R,4R,5S)-4-ацетамидо-5-амино-3-(1-этилпропокси)-циклогекс-1ен-1-карбоксилат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EA8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Жидкостная хроматография; 0,1%</w:t>
            </w:r>
          </w:p>
        </w:tc>
      </w:tr>
      <w:tr w:rsidR="00000000" w14:paraId="6329D3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2C5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AB00" w14:textId="124ACC1B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2D9B9A1" wp14:editId="70C009F4">
                  <wp:extent cx="790575" cy="4381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C4B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Этил-(3R,4R,5S)-4-ацетамидо-5-амино-3- (1-метилпропокси)-циклогекс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-1ен-1-карбоксилат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7BC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Жидкостная хроматография;0,1%</w:t>
            </w:r>
          </w:p>
        </w:tc>
      </w:tr>
      <w:tr w:rsidR="00000000" w14:paraId="2CA2BB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E9D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D969" w14:textId="3E4094DB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5B31938" wp14:editId="64A58DDF">
                  <wp:extent cx="495300" cy="419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781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Этил-(3R,4R,5S)-5-ацетамидо-4-амино-3-(1-этилпропокси)-циклогекс-1ен-1-карбоксилат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20BC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Жидкостная хроматография; 0,1%</w:t>
            </w:r>
          </w:p>
        </w:tc>
      </w:tr>
      <w:tr w:rsidR="00000000" w14:paraId="3076FA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B9A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4E4D" w14:textId="39073371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2DB8157" wp14:editId="09811B76">
                  <wp:extent cx="571500" cy="2476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CBF3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Трибутилфос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фин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30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Газовая хроматография; 0,15%</w:t>
            </w:r>
          </w:p>
        </w:tc>
      </w:tr>
    </w:tbl>
    <w:p w14:paraId="5F78AEB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D2F12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Специфическими примесями для субстанции озельтамивира являются: B, C и H (по таблице 2). Их присутствие связано с процессом синтеза. </w:t>
      </w:r>
    </w:p>
    <w:p w14:paraId="3E7B379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для фармацевтического использования данного вещества имеет значение определение </w:t>
      </w:r>
      <w:r>
        <w:rPr>
          <w:rFonts w:ascii="Times New Roman CYR" w:hAnsi="Times New Roman CYR" w:cs="Times New Roman CYR"/>
          <w:sz w:val="28"/>
          <w:szCs w:val="28"/>
        </w:rPr>
        <w:t>примесей: A, D, E, F, G. Они имеют близкое строение с активным изомером озельтамивира и могут связываться с каталитическим участком нейромидазы, тем самым уменьшать его фармакологический эффект, так как сами не имеют противовирусной активности.</w:t>
      </w:r>
    </w:p>
    <w:p w14:paraId="1811944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</w:t>
      </w:r>
      <w:r>
        <w:rPr>
          <w:rFonts w:ascii="Times New Roman CYR" w:hAnsi="Times New Roman CYR" w:cs="Times New Roman CYR"/>
          <w:sz w:val="28"/>
          <w:szCs w:val="28"/>
        </w:rPr>
        <w:t>вие с Британской Фармакопеей общее (суммарное) содержание примесей не должно превышать 0,7%. Допустимо не принимать во внимание при анализе субстанции на чистоту наличие какой-либо примеси в пределах 0,05%. Содержание воды в чистой субстанции должно быть н</w:t>
      </w:r>
      <w:r>
        <w:rPr>
          <w:rFonts w:ascii="Times New Roman CYR" w:hAnsi="Times New Roman CYR" w:cs="Times New Roman CYR"/>
          <w:sz w:val="28"/>
          <w:szCs w:val="28"/>
        </w:rPr>
        <w:t>е более, чем 0,5% (содержание определяют на 0,500 г).</w:t>
      </w:r>
    </w:p>
    <w:p w14:paraId="7572F0A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7876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 препарата</w:t>
      </w:r>
    </w:p>
    <w:p w14:paraId="4B62EFC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96AD2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на фармацевтическом рынке озельтамивир представлен только оригинальным препаратом, выпускаемый под торговым названием «Тамифлю» («Tamiflu»), на данный лекарственный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 действует патент до 2016 года.</w:t>
      </w:r>
    </w:p>
    <w:p w14:paraId="087E23B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2CD5D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Состав и формы выпуска лекарственного препарата «Тамифлю»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1886"/>
        <w:gridCol w:w="3369"/>
        <w:gridCol w:w="2033"/>
      </w:tblGrid>
      <w:tr w:rsidR="00000000" w14:paraId="471FC1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289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ЛФ</w:t>
            </w:r>
          </w:p>
        </w:tc>
        <w:tc>
          <w:tcPr>
            <w:tcW w:w="5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FFE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(в мг)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235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Производитель</w:t>
            </w:r>
          </w:p>
        </w:tc>
      </w:tr>
      <w:tr w:rsidR="00000000" w14:paraId="032B7E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01B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A01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Активные вещества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E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Вспомогательные вещества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248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164CA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C9E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Капсулы, по 75 мг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17A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озельтамивир фосфат - 98,5 (что соответствует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75 мг)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9BD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Крахмал прежелати-низированный - 46,4, повидон К30- 6,7; кросскармелоза натрия -3,4; тальк - 8,3; натрия стеарилфумарат - 4,7. оболочка капсулы: 63 мг (желатин)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2F7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 Хоффманн-Ля Рош Лтд., Швейцария (F.Hoffmann-La Roche Ltd.)</w:t>
            </w:r>
          </w:p>
        </w:tc>
      </w:tr>
      <w:tr w:rsidR="00000000" w14:paraId="6F8DBA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550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 для приготовлен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суспензий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6A8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озельтамивир фосфат - 39,4 (что соответствует 30 мг)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92B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Сорбитол, титана диоксид, натрия бензоат, мононатрия цитрат, натрия сахарин, ароматические добавки (пермасил 11900-31 Тутти-Фрутти)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EEC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B28BDD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072DC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Биотрансформация в организме и механизм действия</w:t>
      </w:r>
    </w:p>
    <w:p w14:paraId="0F741B3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5B4D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зельтамивир фосфат является пролекарством. В организме (в печени) подвергается гидролизу, под действием печеночных эстераз (CES1) до активного метаболита - озельтамивира карбоксилата:</w:t>
      </w:r>
    </w:p>
    <w:p w14:paraId="3138B45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A5114" w14:textId="3D8E7469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DCB15" wp14:editId="7E2070A5">
            <wp:extent cx="1838325" cy="704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4D4CC" wp14:editId="60C0BE2C">
            <wp:extent cx="1152525" cy="7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5B4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CC6E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Карбоксилат не подвергается дальнейшей биотрансформации и выводится в неизменном виде из организма.</w:t>
      </w:r>
    </w:p>
    <w:p w14:paraId="09E6963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озельтамивира в организме связан с превращением сиаловой кислоты, которая способствует распространению вирусной инфекции. Механизм ее превраще</w:t>
      </w:r>
      <w:r>
        <w:rPr>
          <w:rFonts w:ascii="Times New Roman CYR" w:hAnsi="Times New Roman CYR" w:cs="Times New Roman CYR"/>
          <w:sz w:val="28"/>
          <w:szCs w:val="28"/>
        </w:rPr>
        <w:t>ния под действием нейромидазы выглядит следующим образом:</w:t>
      </w:r>
    </w:p>
    <w:p w14:paraId="6E1D3B7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EC6ED" w14:textId="11546296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446CBA" wp14:editId="7FEF1061">
            <wp:extent cx="2933700" cy="8477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2609F" w14:textId="2548D3C2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BF482" wp14:editId="4C0CE20C">
            <wp:extent cx="809625" cy="4762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1643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F660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активная форма препарата - озельтамивир карбоксилат является аналогом сиаловой кислоты и, связываясь с активным каталитическим участком фермента нейромидазы, ингибирует ее.</w:t>
      </w:r>
    </w:p>
    <w:p w14:paraId="0C09192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165FA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Связь строения с действием</w:t>
      </w:r>
    </w:p>
    <w:p w14:paraId="79617BB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4E03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курсовой работе связь строения и действия озельтамивира я рассмотрела в сравнении с лекарственным препаратом той же фармакологической группы, обладающие аналогичным механизмом действием - занамивиром.</w:t>
      </w:r>
    </w:p>
    <w:p w14:paraId="20AAA72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C333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Связь с</w:t>
      </w:r>
      <w:r>
        <w:rPr>
          <w:rFonts w:ascii="Times New Roman CYR" w:hAnsi="Times New Roman CYR" w:cs="Times New Roman CYR"/>
          <w:sz w:val="28"/>
          <w:szCs w:val="28"/>
        </w:rPr>
        <w:t>троения с действием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2061"/>
        <w:gridCol w:w="1857"/>
        <w:gridCol w:w="2821"/>
      </w:tblGrid>
      <w:tr w:rsidR="00000000" w14:paraId="4A5C47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15A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МНН и формула ЛП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A2D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505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Обусловленное действие</w:t>
            </w:r>
          </w:p>
        </w:tc>
      </w:tr>
      <w:tr w:rsidR="00000000" w14:paraId="1BC161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BD5F" w14:textId="5FE040C2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Озельтамивир</w:t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B0105E" wp14:editId="170CC4A2">
                  <wp:extent cx="476250" cy="3048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B70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Карбоксильная группа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9FBA" w14:textId="12C32B67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570CAA1" wp14:editId="7A290574">
                  <wp:extent cx="485775" cy="5048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52C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Участвует в связывании с каталитическим участком нейромидазы</w:t>
            </w:r>
          </w:p>
        </w:tc>
      </w:tr>
      <w:tr w:rsidR="00000000" w14:paraId="02A908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C51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80E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Ацетамидная группа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5E42" w14:textId="61786028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31A4C39" wp14:editId="1E02836B">
                  <wp:extent cx="923925" cy="4953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EE4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Участвует в связывании с каталитическим участком нейромидазы. Наличие ацетамидной группы увеличивает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ипофильность и биодоступность при пероральном приеме.</w:t>
            </w:r>
          </w:p>
        </w:tc>
      </w:tr>
      <w:tr w:rsidR="00000000" w14:paraId="1E5029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A1A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D313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Кольцо циклогексена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41FE" w14:textId="64DF4C7A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2EACFFD" wp14:editId="33692C90">
                  <wp:extent cx="809625" cy="4191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68B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Большая химическая стабильность, чем кольцо дигидропирана у занамивира, увеличение липофильности и биодоступности.</w:t>
            </w:r>
          </w:p>
        </w:tc>
      </w:tr>
      <w:tr w:rsidR="00000000" w14:paraId="1C6B50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1C0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6BD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Алкильные радикалы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30DC" w14:textId="49DD8657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53A2056" wp14:editId="1FD85910">
                  <wp:extent cx="923925" cy="4476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374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Влияют на процесс ингибирования нейромидазы</w:t>
            </w:r>
          </w:p>
        </w:tc>
      </w:tr>
      <w:tr w:rsidR="00000000" w14:paraId="343E0B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B595" w14:textId="22B33DF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Занамивир </w:t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1F74DCD" wp14:editId="7CC4BDD3">
                  <wp:extent cx="666750" cy="5143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FC7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карбоксильнаягруппа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DA7C" w14:textId="29AC8E39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7705AAF" wp14:editId="18D11F5A">
                  <wp:extent cx="981075" cy="84772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B9E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Участвует в связывании с каталитическим участком нейромидазы</w:t>
            </w:r>
          </w:p>
        </w:tc>
      </w:tr>
      <w:tr w:rsidR="00000000" w14:paraId="79B9E4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7D7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C5A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ацетамиднаягруппа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4A78" w14:textId="1200DE79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C53C1AC" wp14:editId="4AA0B307">
                  <wp:extent cx="1038225" cy="5238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BD6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Участвует в связывании с каталитическим участком нейромидазы</w:t>
            </w:r>
          </w:p>
        </w:tc>
      </w:tr>
      <w:tr w:rsidR="00000000" w14:paraId="202DC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9D4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991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кольцо дигидропирана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E6C9" w14:textId="5652B0DB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4398BA6" wp14:editId="3859565B">
                  <wp:extent cx="457200" cy="4953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54C8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7D1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Меньшая стабильность по сравнению по сравнению с циклогексаном в молекуле озельтамивира.</w:t>
            </w:r>
          </w:p>
        </w:tc>
      </w:tr>
      <w:tr w:rsidR="00000000" w14:paraId="19053F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15D3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38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Гидрокси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льные группировки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E5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-OH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64E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Большая гидрофильность, меньшая биодоступность при пероральном приеме</w:t>
            </w:r>
          </w:p>
        </w:tc>
      </w:tr>
      <w:tr w:rsidR="00000000" w14:paraId="1A01AD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BB5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D34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гуанидиновая группа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CFD1" w14:textId="7490E647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EAF2092" wp14:editId="668E1A39">
                  <wp:extent cx="466725" cy="4857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3EE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Противовирусная активность, токсичность.</w:t>
            </w:r>
          </w:p>
        </w:tc>
      </w:tr>
    </w:tbl>
    <w:p w14:paraId="4D76F43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842B9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лекарственный препарат занамивир обладает высокой гидрофильностью, что обуславливает его меньшую биодоступность при пероральном приеме и его использование в виде </w:t>
      </w:r>
      <w:r>
        <w:rPr>
          <w:rFonts w:ascii="Times New Roman CYR" w:hAnsi="Times New Roman CYR" w:cs="Times New Roman CYR"/>
          <w:sz w:val="28"/>
          <w:szCs w:val="28"/>
        </w:rPr>
        <w:t>ингаляций. Озельтамивир имеет же высокую липофильность, большую стабильность и может применяться перорально. Оба соединения являются активными в отношении вируса гриппа, так как имеют в своем строении карбоксильную и ацетамидную группу, обуславливающие инг</w:t>
      </w:r>
      <w:r>
        <w:rPr>
          <w:rFonts w:ascii="Times New Roman CYR" w:hAnsi="Times New Roman CYR" w:cs="Times New Roman CYR"/>
          <w:sz w:val="28"/>
          <w:szCs w:val="28"/>
        </w:rPr>
        <w:t>ибирование нейромидазы. Помимо этого, в молекуле занамивира имеется гуанидиновая группа, которая обладает противовирусной активностью, но может и придавать токсичность соединению.</w:t>
      </w:r>
    </w:p>
    <w:p w14:paraId="5488881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источниках рассматриваются результаты SAR исследований (структур</w:t>
      </w:r>
      <w:r>
        <w:rPr>
          <w:rFonts w:ascii="Times New Roman CYR" w:hAnsi="Times New Roman CYR" w:cs="Times New Roman CYR"/>
          <w:sz w:val="28"/>
          <w:szCs w:val="28"/>
        </w:rPr>
        <w:t>а-активность), которые показали, что изменение в длину и увеличение ветвления цепи алкильных радикалов оказывает влияние на увеличение способности к ингибированию нейромидазы, а введение в структуру радикалов - Cl; -SCH3 уменьшает противовирусную активност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14:paraId="14DA6E9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мой взгляд, перспективна разработка нового соединения этой группы, в котором радикалы, не участвующие в связывании с каталитическим участком нейромидазы, будут заменены на гидрофобные, что увеличит липофильность и биодоступность соединения.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за счет увеличение числа или разветвленности алкильных радикалов или замены аминогруппы на менее полярную.</w:t>
      </w:r>
    </w:p>
    <w:p w14:paraId="1AD2721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Физико-химические свойства</w:t>
      </w:r>
    </w:p>
    <w:p w14:paraId="166F121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соответствие с Британской Фармакопеей (XII издание) субстанция озельтамивира фосфата представляет собой белый или почти</w:t>
      </w:r>
      <w:r>
        <w:rPr>
          <w:rFonts w:ascii="Times New Roman CYR" w:hAnsi="Times New Roman CYR" w:cs="Times New Roman CYR"/>
          <w:sz w:val="28"/>
          <w:szCs w:val="28"/>
        </w:rPr>
        <w:t xml:space="preserve"> белый кристаллический порошок без запаха, легко растворимый в воде и метаноле, практически нерастворим в дихлорэтане.</w:t>
      </w:r>
    </w:p>
    <w:p w14:paraId="3E16490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лекарственный препарат представляет собой соль фосфат, то хорошо всасывается в желудочно-кишечном тракте и проникает в ткани, где</w:t>
      </w:r>
      <w:r>
        <w:rPr>
          <w:rFonts w:ascii="Times New Roman CYR" w:hAnsi="Times New Roman CYR" w:cs="Times New Roman CYR"/>
          <w:sz w:val="28"/>
          <w:szCs w:val="28"/>
        </w:rPr>
        <w:t xml:space="preserve"> он и проявляет свою активность.</w:t>
      </w:r>
    </w:p>
    <w:p w14:paraId="77FDA79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рН 10% водного раствора составляет от 3,3 до 5,3.</w:t>
      </w:r>
    </w:p>
    <w:p w14:paraId="5912BE8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плавления 192 - 196 ° C.</w:t>
      </w:r>
    </w:p>
    <w:p w14:paraId="3F23C19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удельного оптического вращения от -30,7 до -32,6 (определяют у безводной субстанции, при 25єС)</w:t>
      </w:r>
    </w:p>
    <w:p w14:paraId="59C5BBE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</w:t>
      </w:r>
    </w:p>
    <w:p w14:paraId="11C774A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</w:t>
      </w:r>
      <w:r>
        <w:rPr>
          <w:rFonts w:ascii="Times New Roman CYR" w:hAnsi="Times New Roman CYR" w:cs="Times New Roman CYR"/>
          <w:sz w:val="28"/>
          <w:szCs w:val="28"/>
        </w:rPr>
        <w:t>ния подлинности субстанции озельтамивира фосфата проводят следующие испытания:</w:t>
      </w:r>
    </w:p>
    <w:p w14:paraId="2BD2E05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Фармакопейные методы анализа.</w:t>
      </w:r>
    </w:p>
    <w:p w14:paraId="53F45F5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Абсорбционная ИК-спектрофотометрия:</w:t>
      </w:r>
    </w:p>
    <w:p w14:paraId="60FB47C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 - спектры испытуемого вещества снимают в сравнении с эталоном, применяя метод с использованием бромида калия</w:t>
      </w:r>
      <w:r>
        <w:rPr>
          <w:rFonts w:ascii="Times New Roman CYR" w:hAnsi="Times New Roman CYR" w:cs="Times New Roman CYR"/>
          <w:sz w:val="28"/>
          <w:szCs w:val="28"/>
        </w:rPr>
        <w:t xml:space="preserve"> (KBr) в пресс дисках. Растворителем является метанол. Анализируют безводную субстанцию, предварительно выпарив испытуемое вещество досуха</w:t>
      </w:r>
    </w:p>
    <w:p w14:paraId="22FC903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4F39B" w14:textId="5C884EDC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13C89" wp14:editId="75085A97">
            <wp:extent cx="2247900" cy="11049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4C8">
        <w:rPr>
          <w:rFonts w:ascii="Times New Roman CYR" w:hAnsi="Times New Roman CYR" w:cs="Times New Roman CYR"/>
          <w:sz w:val="28"/>
          <w:szCs w:val="28"/>
        </w:rPr>
        <w:t>см-№</w:t>
      </w:r>
    </w:p>
    <w:p w14:paraId="60725D8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1. ИК-спектр озельтамивира</w:t>
      </w:r>
    </w:p>
    <w:p w14:paraId="1E7B8E5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06837" w14:textId="72458102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рис.№1, спектр озельтамив</w:t>
      </w:r>
      <w:r>
        <w:rPr>
          <w:rFonts w:ascii="Times New Roman CYR" w:hAnsi="Times New Roman CYR" w:cs="Times New Roman CYR"/>
          <w:sz w:val="28"/>
          <w:szCs w:val="28"/>
        </w:rPr>
        <w:t>ира фосфата имеет полосы поглощения в области 3100-700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C0FC9" wp14:editId="246282ED">
            <wp:extent cx="23812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Наличие пиков в области наиболее высоких частот 3100-2800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F67ED1" wp14:editId="3B4BDF40">
            <wp:extent cx="24765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свидетельствовать о наличие связей О-Н, С-Н, N-H (см. таблицу):</w:t>
      </w:r>
    </w:p>
    <w:p w14:paraId="617AB9D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6086"/>
      </w:tblGrid>
      <w:tr w:rsidR="00000000" w14:paraId="0662D3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EE8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руппа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9C31" w14:textId="77F9F129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Волновое число,</w:t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E6BE7DF" wp14:editId="3EEF28B8">
                  <wp:extent cx="295275" cy="3238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4AEF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FF1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СН</w:t>
            </w:r>
            <w:r>
              <w:rPr>
                <w:rFonts w:ascii="Cambria Math" w:hAnsi="Cambria Math" w:cs="Cambria Math"/>
                <w:sz w:val="20"/>
                <w:szCs w:val="20"/>
              </w:rPr>
              <w:t>₃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D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29602870</w:t>
            </w:r>
          </w:p>
        </w:tc>
      </w:tr>
      <w:tr w:rsidR="00000000" w14:paraId="753A59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F9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-NH</w:t>
            </w:r>
            <w:r>
              <w:rPr>
                <w:rFonts w:ascii="Cambria Math" w:hAnsi="Cambria Math" w:cs="Cambria Math"/>
                <w:sz w:val="20"/>
                <w:szCs w:val="20"/>
              </w:rPr>
              <w:t>₂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9BF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3362</w:t>
            </w:r>
          </w:p>
        </w:tc>
      </w:tr>
      <w:tr w:rsidR="00000000" w14:paraId="0F71D7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27D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-OH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D6F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3552</w:t>
            </w:r>
          </w:p>
        </w:tc>
      </w:tr>
    </w:tbl>
    <w:p w14:paraId="1D6C801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A9D36" w14:textId="6AF434D6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Полосы поглощения, находящиеся в области 1500-700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B4EF2" wp14:editId="3C56D9F4">
            <wp:extent cx="209550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 о наличии связей C-C, C-O, C-N в скелете молекулы (см. таблицу):</w:t>
      </w:r>
    </w:p>
    <w:p w14:paraId="08EE1CE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451"/>
      </w:tblGrid>
      <w:tr w:rsidR="00000000" w14:paraId="460DA5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70B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С-С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D97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1350</w:t>
            </w:r>
          </w:p>
        </w:tc>
      </w:tr>
      <w:tr w:rsidR="00000000" w14:paraId="6AA1D4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D8F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С-О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84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1173</w:t>
            </w:r>
          </w:p>
        </w:tc>
      </w:tr>
      <w:tr w:rsidR="00000000" w14:paraId="5C07EC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8CB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C-N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CAE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1307</w:t>
            </w:r>
          </w:p>
        </w:tc>
      </w:tr>
    </w:tbl>
    <w:p w14:paraId="370452D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B5A93" w14:textId="46E4FFC2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Кратная связь дает полосы поглощения в области 1800-1500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07A5A" wp14:editId="57BE9EF5">
            <wp:extent cx="171450" cy="1619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(см таблицу):</w:t>
      </w:r>
    </w:p>
    <w:p w14:paraId="4EFE8A0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616"/>
      </w:tblGrid>
      <w:tr w:rsidR="00000000" w14:paraId="729E0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F31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C=C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0E0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1653</w:t>
            </w:r>
          </w:p>
        </w:tc>
      </w:tr>
      <w:tr w:rsidR="00000000" w14:paraId="7E8F76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FBE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C=O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A7E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1263</w:t>
            </w:r>
          </w:p>
        </w:tc>
      </w:tr>
    </w:tbl>
    <w:p w14:paraId="60BA4E1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30519" w14:textId="4A1E36D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фосфата характерна полоса поглощения в области 1027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627968" wp14:editId="5DC42DCF">
            <wp:extent cx="409575" cy="390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F77F2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реакции подлинности на фосфат-ион:</w:t>
      </w:r>
    </w:p>
    <w:p w14:paraId="46D4CFC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раствором нитрата серебра:</w:t>
      </w:r>
    </w:p>
    <w:p w14:paraId="6D35023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35698" w14:textId="7280B610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D852CA" wp14:editId="722AE42E">
            <wp:extent cx="192405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CD837" wp14:editId="41A4FF46">
            <wp:extent cx="11906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DD1E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92AE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данной реакции выпадает желтый кристаллический о</w:t>
      </w:r>
      <w:r>
        <w:rPr>
          <w:rFonts w:ascii="Times New Roman CYR" w:hAnsi="Times New Roman CYR" w:cs="Times New Roman CYR"/>
          <w:sz w:val="28"/>
          <w:szCs w:val="28"/>
        </w:rPr>
        <w:t xml:space="preserve">садок фосфата серебра, нерастворимый при добавлении аммиака и, цвет которого не изменяется при кипячении. </w:t>
      </w:r>
    </w:p>
    <w:p w14:paraId="50DEF5E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молибдатом аммония:</w:t>
      </w:r>
    </w:p>
    <w:p w14:paraId="148C2B3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626200" w14:textId="5B074880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F7EBD" wp14:editId="618233BA">
            <wp:extent cx="5476875" cy="2190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7A5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0E58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Образуется желтый кристаллический осадок, растворимый в растворе аммиака.</w:t>
      </w:r>
    </w:p>
    <w:p w14:paraId="4892382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</w:t>
      </w:r>
      <w:r>
        <w:rPr>
          <w:rFonts w:ascii="Times New Roman CYR" w:hAnsi="Times New Roman CYR" w:cs="Times New Roman CYR"/>
          <w:sz w:val="28"/>
          <w:szCs w:val="28"/>
        </w:rPr>
        <w:t>ьтернативные методы анализа на подлинность.</w:t>
      </w:r>
    </w:p>
    <w:p w14:paraId="2C81B87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УФ-спектроскопия в области 200-400 нм:</w:t>
      </w:r>
    </w:p>
    <w:p w14:paraId="078D935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59D3E8" w14:textId="6469734D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DDA72" wp14:editId="55316E83">
            <wp:extent cx="2190750" cy="16478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355A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2. УФ - спектр озельтамивира фосфата</w:t>
      </w:r>
    </w:p>
    <w:p w14:paraId="189ACB5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81F0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подлинности проводят, предварительно растворив субстанцию озельтамивира фосф</w:t>
      </w:r>
      <w:r>
        <w:rPr>
          <w:rFonts w:ascii="Times New Roman CYR" w:hAnsi="Times New Roman CYR" w:cs="Times New Roman CYR"/>
          <w:sz w:val="28"/>
          <w:szCs w:val="28"/>
        </w:rPr>
        <w:t>ата в метаноле. Толщина поглощающего слоя - 1см. Максимум поглощения находиться в области 208,5 нм.</w:t>
      </w:r>
    </w:p>
    <w:p w14:paraId="6C4C0A0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на фосфат-ион с магния сульфатом, в растворе аммиака:</w:t>
      </w:r>
    </w:p>
    <w:p w14:paraId="3C29228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F7908" w14:textId="422D4449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233B0" wp14:editId="0162B102">
            <wp:extent cx="4524375" cy="4286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DA6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1B1F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Образуется белый кристаллический осадок, растворимый в </w:t>
      </w:r>
      <w:r>
        <w:rPr>
          <w:rFonts w:ascii="Times New Roman CYR" w:hAnsi="Times New Roman CYR" w:cs="Times New Roman CYR"/>
          <w:sz w:val="28"/>
          <w:szCs w:val="28"/>
        </w:rPr>
        <w:t>разведенных минеральных кислотах.</w:t>
      </w:r>
    </w:p>
    <w:p w14:paraId="3184C65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</w:t>
      </w:r>
    </w:p>
    <w:p w14:paraId="4DB8E1D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Фармакопейные методы количественного определения:</w:t>
      </w:r>
    </w:p>
    <w:p w14:paraId="48BC31A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 проводят с помощью ВЭЖХ.</w:t>
      </w:r>
    </w:p>
    <w:p w14:paraId="76CA5B0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проведения анализа:</w:t>
      </w:r>
    </w:p>
    <w:p w14:paraId="4C137A6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колонки из нержавеющей стали, заполненные силикагелем для хромато</w:t>
      </w:r>
      <w:r>
        <w:rPr>
          <w:rFonts w:ascii="Times New Roman CYR" w:hAnsi="Times New Roman CYR" w:cs="Times New Roman CYR"/>
          <w:sz w:val="28"/>
          <w:szCs w:val="28"/>
        </w:rPr>
        <w:t>графии с размером частиц 5 мкм;</w:t>
      </w:r>
    </w:p>
    <w:p w14:paraId="224ABCD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спектрофотометрический детектор с рабочей длиной волны 207 нм;</w:t>
      </w:r>
    </w:p>
    <w:p w14:paraId="283C847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потока 1,2 мл в минуту (расход подвижной фазы);</w:t>
      </w:r>
    </w:p>
    <w:p w14:paraId="34B3823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колонки 50°C;</w:t>
      </w:r>
    </w:p>
    <w:p w14:paraId="6596FA1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анализируемого и раствора сравнения, используемые в хроматографии 15 мк</w:t>
      </w:r>
      <w:r>
        <w:rPr>
          <w:rFonts w:ascii="Times New Roman CYR" w:hAnsi="Times New Roman CYR" w:cs="Times New Roman CYR"/>
          <w:sz w:val="28"/>
          <w:szCs w:val="28"/>
        </w:rPr>
        <w:t xml:space="preserve">л; </w:t>
      </w:r>
    </w:p>
    <w:p w14:paraId="6C04AE6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Подвижная фаза: 43,5 части метанола и 56,5 части 0,05 М дигидроортофосфата калия, рН которого должен быть доведен до 6,0 4 М гидроксидом калия.</w:t>
      </w:r>
    </w:p>
    <w:p w14:paraId="0AA376C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раствора сравнения: количество озельтамивира фосфата, достаточное для получения раствора, соде</w:t>
      </w:r>
      <w:r>
        <w:rPr>
          <w:rFonts w:ascii="Times New Roman CYR" w:hAnsi="Times New Roman CYR" w:cs="Times New Roman CYR"/>
          <w:sz w:val="28"/>
          <w:szCs w:val="28"/>
        </w:rPr>
        <w:t>ржащего 0,08 % озельтамивира, растворяют в смеси 135 частей ацетонитрила, 245 частей метанола и 620 объемов воды для хроматографирования.</w:t>
      </w:r>
    </w:p>
    <w:p w14:paraId="3C11076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испытуемого раствора: точное количество озельтамивира, достаточное для получения 0,015% растворяют в под</w:t>
      </w:r>
      <w:r>
        <w:rPr>
          <w:rFonts w:ascii="Times New Roman CYR" w:hAnsi="Times New Roman CYR" w:cs="Times New Roman CYR"/>
          <w:sz w:val="28"/>
          <w:szCs w:val="28"/>
        </w:rPr>
        <w:t>вижной фазе, затем 10 мл полученного раствора доводят до 100 мл подвижной фазой.</w:t>
      </w:r>
    </w:p>
    <w:p w14:paraId="745633C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DB4C2" w14:textId="6BBCFB76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5AC79" wp14:editId="22AD41AB">
            <wp:extent cx="2838450" cy="17240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C515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3. Хроматограмма озельтамивира</w:t>
      </w:r>
    </w:p>
    <w:p w14:paraId="212A434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433F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Содержания озельтамивира в анализируемо пробе определяют по площади и времени удерживания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етсвующего пика на хроматограмме. </w:t>
      </w:r>
    </w:p>
    <w:p w14:paraId="3829780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содержание озельтамивира фосфата в анализируемой субстанции должно быть эквивалентно 0,7612 мг озельтамивира (в соответствие с Британской Фармакопеей).</w:t>
      </w:r>
    </w:p>
    <w:p w14:paraId="29EE3F2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Альтернативные методы.</w:t>
      </w:r>
    </w:p>
    <w:p w14:paraId="33F9346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 - спектроскопия раствора в м</w:t>
      </w:r>
      <w:r>
        <w:rPr>
          <w:rFonts w:ascii="Times New Roman CYR" w:hAnsi="Times New Roman CYR" w:cs="Times New Roman CYR"/>
          <w:sz w:val="28"/>
          <w:szCs w:val="28"/>
        </w:rPr>
        <w:t>етаноле. См. определение подлинности.</w:t>
      </w:r>
    </w:p>
    <w:p w14:paraId="7A5D061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5DBFD86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Озельтамивир хранят в защищенном от света месте. При неправильном хранении данной субстанции может произойти ионизация данного вещества и его кристаллизация:</w:t>
      </w:r>
    </w:p>
    <w:p w14:paraId="23DCDF4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E58B1" w14:textId="4784AAB9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066703" wp14:editId="7DB2982B">
            <wp:extent cx="4800600" cy="12573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D7D7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2AE6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Римантадин</w:t>
      </w:r>
    </w:p>
    <w:p w14:paraId="037A329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29A2E" w14:textId="089A1FE7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ABBC0" wp14:editId="775B6762">
            <wp:extent cx="1438275" cy="11811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7E5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8F98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МНН: римантадин</w:t>
      </w:r>
    </w:p>
    <w:p w14:paraId="7BFA38D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ИЮПАК: альфа-метилтрицикло[3.3.1.1.7]декан-1-метанамин гидрохлорид</w:t>
      </w:r>
    </w:p>
    <w:p w14:paraId="496366C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Изомерия</w:t>
      </w:r>
    </w:p>
    <w:p w14:paraId="056B801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Изомерия римантадина представлена двумя стереоизомерами:</w:t>
      </w:r>
    </w:p>
    <w:p w14:paraId="081DE65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A9EB3" w14:textId="12736F12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1908A" wp14:editId="72BE87FA">
            <wp:extent cx="1914525" cy="16097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25F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89F7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римантадин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циклическую насыщенную систему и нельзя изменить конфигурацию, не нарушив жесткую структуру адамантана, изомеры связанные с конфигурацией трицикла отсутствуют, несмотря на наличие четырех ассиметрических атомов.</w:t>
      </w:r>
    </w:p>
    <w:p w14:paraId="165B7D0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римантадина</w:t>
      </w:r>
    </w:p>
    <w:p w14:paraId="4ED8C16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</w:t>
      </w:r>
      <w:r>
        <w:rPr>
          <w:rFonts w:ascii="Times New Roman CYR" w:hAnsi="Times New Roman CYR" w:cs="Times New Roman CYR"/>
          <w:sz w:val="28"/>
          <w:szCs w:val="28"/>
        </w:rPr>
        <w:t>я известно несколько способов получения римантадина гидрохлорида:</w:t>
      </w:r>
    </w:p>
    <w:p w14:paraId="6C812F7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1-ацетиладамантана с получением оксима и восстановлением его до конечного продукта алюмогидридом лития в тетрагидрофуране.</w:t>
      </w:r>
    </w:p>
    <w:p w14:paraId="3305C86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1-адамантанкарбоновой кислоты</w:t>
      </w:r>
    </w:p>
    <w:p w14:paraId="7FE62D3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адамантана, который последо</w:t>
      </w:r>
      <w:r>
        <w:rPr>
          <w:rFonts w:ascii="Times New Roman CYR" w:hAnsi="Times New Roman CYR" w:cs="Times New Roman CYR"/>
          <w:sz w:val="28"/>
          <w:szCs w:val="28"/>
        </w:rPr>
        <w:t>вательно превращается в 1-бромадамантан (промышленный синтез)</w:t>
      </w:r>
    </w:p>
    <w:p w14:paraId="3C60DB3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рациональным является синтез из адамантана:</w:t>
      </w:r>
    </w:p>
    <w:p w14:paraId="6AC59C5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CE3D8" w14:textId="042A4E00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2C52B" wp14:editId="32E7DD87">
            <wp:extent cx="3409950" cy="990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4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92BD97" wp14:editId="344422DC">
            <wp:extent cx="1314450" cy="8763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AEB6" w14:textId="78D63BEC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021D2" wp14:editId="5134FCE2">
            <wp:extent cx="1762125" cy="1009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3C6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E35C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Синтез начинается с реакции бромирования адамантана в среде четыреххлористого углерода с использованием меди в качестве катализатора. Последующее превращение бром-адамантана связано с образованием 1- адамантан карбонов</w:t>
      </w:r>
      <w:r>
        <w:rPr>
          <w:rFonts w:ascii="Times New Roman CYR" w:hAnsi="Times New Roman CYR" w:cs="Times New Roman CYR"/>
          <w:sz w:val="28"/>
          <w:szCs w:val="28"/>
        </w:rPr>
        <w:t>ой кислоты в реакции карбоксилирования и дальнейшем получением ее ангидрида. Важная стадия - получение ацетиладамантана. Данный продукт также может использоваться для получения римантадина по второму способу, в реакции с образованием оксима:</w:t>
      </w:r>
    </w:p>
    <w:p w14:paraId="28A1DE8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27C3D" w14:textId="3AD2B75D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E5892" wp14:editId="0E5DAD6C">
            <wp:extent cx="2114550" cy="657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2DE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E55B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новых методиках в качестве растворителя используют толуол, без добавления пиридина, так как толуол является менее токсичным, чем пиридин.</w:t>
      </w:r>
    </w:p>
    <w:p w14:paraId="4BAB888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примеси</w:t>
      </w:r>
    </w:p>
    <w:p w14:paraId="0EA07EB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соответствие с Фармакопеей США выделяют следующие примеси:</w:t>
      </w:r>
    </w:p>
    <w:p w14:paraId="3E2A727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Неорганически</w:t>
      </w:r>
      <w:r>
        <w:rPr>
          <w:rFonts w:ascii="Times New Roman CYR" w:hAnsi="Times New Roman CYR" w:cs="Times New Roman CYR"/>
          <w:sz w:val="28"/>
          <w:szCs w:val="28"/>
        </w:rPr>
        <w:t>е примеси - тяжелые металлы, допустимое содержание 0,2%</w:t>
      </w:r>
    </w:p>
    <w:p w14:paraId="7D75673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Неспецефические органические примеси, наличие которых связанно с процессом синтеза (ацетиладамантадин), содержание которых определяют тонкослойной хроматографией.</w:t>
      </w:r>
    </w:p>
    <w:p w14:paraId="1C048C3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примесью является толуо</w:t>
      </w:r>
      <w:r>
        <w:rPr>
          <w:rFonts w:ascii="Times New Roman CYR" w:hAnsi="Times New Roman CYR" w:cs="Times New Roman CYR"/>
          <w:sz w:val="28"/>
          <w:szCs w:val="28"/>
        </w:rPr>
        <w:t>л, используемый как растворитель, при получении римантадина. Его определение проводят методом газовой хроматографии, допустимое содержание 0,1%.</w:t>
      </w:r>
    </w:p>
    <w:p w14:paraId="75848D9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ЛФ оригинального препарата и дженериков</w:t>
      </w:r>
    </w:p>
    <w:p w14:paraId="7938079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на фармацевтическом рынке в России римантадин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 оригинальным препаратом, выпускаемым под торговым названием «Флумадин» («Flumadine»), и достаточно большим количеством дженерических препаратов.</w:t>
      </w:r>
    </w:p>
    <w:p w14:paraId="7587CE8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BAE9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Состав, формы выпуска лекарственных средств, содержащих римантадин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684"/>
        <w:gridCol w:w="3224"/>
        <w:gridCol w:w="1598"/>
      </w:tblGrid>
      <w:tr w:rsidR="00000000" w14:paraId="73A729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E00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Торговое название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производитель</w:t>
            </w:r>
          </w:p>
        </w:tc>
        <w:tc>
          <w:tcPr>
            <w:tcW w:w="4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1CA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FD6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Биодоступность</w:t>
            </w:r>
          </w:p>
        </w:tc>
      </w:tr>
      <w:tr w:rsidR="00000000" w14:paraId="1A61A2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2F8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5F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активные вещества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D7F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вспомогательные вещества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DB8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CD1C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685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таблетки:</w:t>
            </w:r>
          </w:p>
        </w:tc>
      </w:tr>
      <w:tr w:rsidR="00000000" w14:paraId="43C941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3C9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Флумадин Forest Laboratories - Форест Лаб. (США)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EFC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100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825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стеарат магния, микрокристаллическая целлюлоза, крахмал картофельный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A77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</w:tr>
      <w:tr w:rsidR="00000000" w14:paraId="6E1F24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BFFC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НИИ гриппа РАМН, Россия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F453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50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DC7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кальция стеарат, магния карбонат, целлюлоза микрокристаллическая, крахмал картофельный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593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 w14:paraId="3437A5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021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-СТИ Ирбитский ХФЗ, ОАО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F0D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50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68C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лактоза, крахмал картофельный, стеарат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D5B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</w:tr>
      <w:tr w:rsidR="00000000" w14:paraId="46AE48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633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ОАО «Татхимфарм препараты»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F84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50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26E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лактозы моногидрат, крахмал картофельный, тальк, кальция стеарата моногидрат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B8A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30-40%</w:t>
            </w:r>
          </w:p>
        </w:tc>
      </w:tr>
      <w:tr w:rsidR="00000000" w14:paraId="6A9A15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AC1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Ремантадин Олайнфарм, Латвия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3A9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50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2C43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лактоза, крахмал картофельный, стеарат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E0C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</w:tr>
      <w:tr w:rsidR="00000000" w14:paraId="59232D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D61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Ремантадин У Фарма, Украина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0E1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50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913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лактоза, крахмал картофельный, стеарат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5EE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30-40%</w:t>
            </w:r>
          </w:p>
        </w:tc>
      </w:tr>
      <w:tr w:rsidR="00000000" w14:paraId="276C79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745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сиропы для детей:</w:t>
            </w:r>
          </w:p>
        </w:tc>
      </w:tr>
      <w:tr w:rsidR="00000000" w14:paraId="6D4B5C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A68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Флумадин Forest Laboratories - Форест Лаб. (США)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CA0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50мг/5мл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5199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очищенная, сорбитол, мононатрия цитрат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сахарин натрия, ароматические добавки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398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 w14:paraId="6EC1AB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923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Альгирем ЗАО «Корпорация Олифен», Россия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EF93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2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A3E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сахар; натрия альгинат; кислотный красный 2С; вода очищенная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DC6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</w:tr>
      <w:tr w:rsidR="00000000" w14:paraId="22B777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E49C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Орвирем ЗАО «Корпорация Олифен», Россия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010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 гидрохлорид, 10 мг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208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инат натрия; сахар; краситель E122; вода очищенная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346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</w:tr>
    </w:tbl>
    <w:p w14:paraId="7376853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2056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составы оригинального препарата («Флумадин») и дженериков отличаются по содержанию активного компонента. Вспомогательные компоненты у оригинального препарата и дженериков схожи, несмот</w:t>
      </w:r>
      <w:r>
        <w:rPr>
          <w:rFonts w:ascii="Times New Roman CYR" w:hAnsi="Times New Roman CYR" w:cs="Times New Roman CYR"/>
          <w:sz w:val="28"/>
          <w:szCs w:val="28"/>
        </w:rPr>
        <w:t>ря на это большую биодоступность имеет оригинальный препарат, а, следовательно, и высокую эффективность.</w:t>
      </w:r>
    </w:p>
    <w:p w14:paraId="0DF6C3C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Биотрансформация</w:t>
      </w:r>
    </w:p>
    <w:p w14:paraId="4EC0431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Биотрансформация римантадина происходит в печени. В гепатоцитах под действием печеночных эстераз происходит гидролиз римантадина, с об</w:t>
      </w:r>
      <w:r>
        <w:rPr>
          <w:rFonts w:ascii="Times New Roman CYR" w:hAnsi="Times New Roman CYR" w:cs="Times New Roman CYR"/>
          <w:sz w:val="28"/>
          <w:szCs w:val="28"/>
        </w:rPr>
        <w:t>разованием 3-гидроксиримантадина:</w:t>
      </w:r>
    </w:p>
    <w:p w14:paraId="40DB896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1F98C" w14:textId="422B2A33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8A65D" wp14:editId="4FB3DCD1">
            <wp:extent cx="2552700" cy="11334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494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9EA7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происходит присоединение глюкуроновой кислоты, при этом образуются глюкораниды, при участии фермента уридин-фосфат-глюкоруронозил трансферазы (УГТФ):</w:t>
      </w:r>
    </w:p>
    <w:p w14:paraId="43D5161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CA2E1" w14:textId="41F5FC97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D32902" wp14:editId="6F91A864">
            <wp:extent cx="2952750" cy="9239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729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7124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строения с действием</w:t>
      </w:r>
    </w:p>
    <w:p w14:paraId="566529C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строения с действием римантадина я рассмотрела в сравнении с препаратами, производными адамантана:</w:t>
      </w:r>
    </w:p>
    <w:p w14:paraId="020168A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7A31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 Связь строения с действием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423"/>
        <w:gridCol w:w="4276"/>
        <w:gridCol w:w="1568"/>
      </w:tblGrid>
      <w:tr w:rsidR="00000000" w14:paraId="41790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381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МНН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BF6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Формула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1F0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Фармакологическое действие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7B9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Липофильн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</w:t>
            </w:r>
          </w:p>
        </w:tc>
      </w:tr>
      <w:tr w:rsidR="00000000" w14:paraId="739E8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877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B741" w14:textId="702610C4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2D908DE" wp14:editId="4F97084B">
                  <wp:extent cx="514350" cy="6953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013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противовирусное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9B8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+++</w:t>
            </w:r>
          </w:p>
        </w:tc>
      </w:tr>
      <w:tr w:rsidR="00000000" w14:paraId="10D807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294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амантадин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6C7A" w14:textId="5C9BD85A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B361000" wp14:editId="7B0DD470">
                  <wp:extent cx="552450" cy="7239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67A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противовирусное, антипаркинсоническое, дофаминэргическое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2C4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</w:tr>
      <w:tr w:rsidR="00000000" w14:paraId="0ED8D7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B7E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мемантин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2571" w14:textId="21B8E7F8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410CAA9" wp14:editId="2824AACB">
                  <wp:extent cx="762000" cy="8001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1CD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антипаркинсоническое, средство для терапии дегенеративных заболеваний головного мозга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63A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+++</w:t>
            </w:r>
          </w:p>
        </w:tc>
      </w:tr>
      <w:tr w:rsidR="00000000" w14:paraId="242F0A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EE7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сомантадин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C28A" w14:textId="25552F83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33B7635" wp14:editId="131EF2CC">
                  <wp:extent cx="571500" cy="8001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FF46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противовирусное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03C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+++</w:t>
            </w:r>
          </w:p>
        </w:tc>
      </w:tr>
      <w:tr w:rsidR="00000000" w14:paraId="228BDC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862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кемантан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D0B3" w14:textId="1B7DF001" w:rsidR="00000000" w:rsidRDefault="00815B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B32ADA9" wp14:editId="2F383CB6">
                  <wp:extent cx="514350" cy="7239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BE5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иммуностимулирующее, противопаркинсоническое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840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</w:tr>
    </w:tbl>
    <w:p w14:paraId="6A9AC94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9622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данной таблицы, следует:</w:t>
      </w:r>
    </w:p>
    <w:p w14:paraId="01A6F0C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молекуле адамантана алкильного или гидроксильного заместителя обеспечи</w:t>
      </w:r>
      <w:r>
        <w:rPr>
          <w:rFonts w:ascii="Times New Roman CYR" w:hAnsi="Times New Roman CYR" w:cs="Times New Roman CYR"/>
          <w:sz w:val="28"/>
          <w:szCs w:val="28"/>
        </w:rPr>
        <w:t>вает противовирусную иммуностимулирующую активность препаратов, производных адмантана.</w:t>
      </w:r>
    </w:p>
    <w:p w14:paraId="7C6E97E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аминогруппы появляется противопаркинсоническое действие. Наличие большего числа метильных заместителей делает препарат более липофильным и он может применят</w:t>
      </w:r>
      <w:r>
        <w:rPr>
          <w:rFonts w:ascii="Times New Roman CYR" w:hAnsi="Times New Roman CYR" w:cs="Times New Roman CYR"/>
          <w:sz w:val="28"/>
          <w:szCs w:val="28"/>
        </w:rPr>
        <w:t>ься для лечения дегенеративных заболеваний головного мозга.</w:t>
      </w:r>
    </w:p>
    <w:p w14:paraId="39C6E59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Трициклическая система адмантана обуславливает высокую липофльность данных препаратов, поэтому данные лекарственные препараты хорошо проникают в ткани.</w:t>
      </w:r>
    </w:p>
    <w:p w14:paraId="1E63BC4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Физико-химические свойства</w:t>
      </w:r>
    </w:p>
    <w:p w14:paraId="733B06D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соответствие с </w:t>
      </w:r>
      <w:r>
        <w:rPr>
          <w:rFonts w:ascii="Times New Roman CYR" w:hAnsi="Times New Roman CYR" w:cs="Times New Roman CYR"/>
          <w:sz w:val="28"/>
          <w:szCs w:val="28"/>
        </w:rPr>
        <w:t>Фармакопеей США римантадин представляет собой белый или белый с желтоватым оттенком порошок, трудно растворимый в воде, растворимый в спирте. Плохая растворимость в воде объясняется структурой молекулы, данный лекарственный препарат, является достаточно ли</w:t>
      </w:r>
      <w:r>
        <w:rPr>
          <w:rFonts w:ascii="Times New Roman CYR" w:hAnsi="Times New Roman CYR" w:cs="Times New Roman CYR"/>
          <w:sz w:val="28"/>
          <w:szCs w:val="28"/>
        </w:rPr>
        <w:t>пофильным.</w:t>
      </w:r>
    </w:p>
    <w:p w14:paraId="3A8293D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плавления составляет 373 - 375 ° C.</w:t>
      </w:r>
    </w:p>
    <w:p w14:paraId="3E6F67D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pH от 1,0 до 5,0.</w:t>
      </w:r>
    </w:p>
    <w:p w14:paraId="52EE914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</w:t>
      </w:r>
    </w:p>
    <w:p w14:paraId="2548D85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подлинности проводят следующие испытания:</w:t>
      </w:r>
    </w:p>
    <w:p w14:paraId="769F6EB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Фармакопейные методы определения подлинности.</w:t>
      </w:r>
    </w:p>
    <w:p w14:paraId="5D686EA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Абсорбционная ИК-спектрофотометрия:</w:t>
      </w:r>
    </w:p>
    <w:p w14:paraId="0A68D6D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ИК-спектры испыту</w:t>
      </w:r>
      <w:r>
        <w:rPr>
          <w:rFonts w:ascii="Times New Roman CYR" w:hAnsi="Times New Roman CYR" w:cs="Times New Roman CYR"/>
          <w:sz w:val="28"/>
          <w:szCs w:val="28"/>
        </w:rPr>
        <w:t>емого вещества снимают в сравнении с эталонным, проводят анализ безводной субстанци.</w:t>
      </w:r>
    </w:p>
    <w:p w14:paraId="7307442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EA000" w14:textId="10F18DFA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D2780" wp14:editId="578E80D7">
            <wp:extent cx="1933575" cy="12001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21441F" wp14:editId="04EDAB5C">
            <wp:extent cx="295275" cy="390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D086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4. ИК - спектр римантадина</w:t>
      </w:r>
    </w:p>
    <w:p w14:paraId="1F9725C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09058" w14:textId="72D993F6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данного рисунка, спектр римантадина гидрохлори</w:t>
      </w:r>
      <w:r>
        <w:rPr>
          <w:rFonts w:ascii="Times New Roman CYR" w:hAnsi="Times New Roman CYR" w:cs="Times New Roman CYR"/>
          <w:sz w:val="28"/>
          <w:szCs w:val="28"/>
        </w:rPr>
        <w:t xml:space="preserve">да имеет полосы поглощения в области 1650-700 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F4550" wp14:editId="63DB65B4">
            <wp:extent cx="238125" cy="247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8FE4607" w14:textId="7CB657FF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Полосы поглощения, находящиеся в области 1500-700 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2BEB2" wp14:editId="2754D684">
            <wp:extent cx="371475" cy="3905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 о наличии связей C-C, C-N в скелете молекулы (см. таблицу):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451"/>
      </w:tblGrid>
      <w:tr w:rsidR="00000000" w14:paraId="7C38FF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4E0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С-С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B04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1350</w:t>
            </w:r>
          </w:p>
        </w:tc>
      </w:tr>
      <w:tr w:rsidR="00000000" w14:paraId="14C9B4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D04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С-N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1E6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1330</w:t>
            </w:r>
          </w:p>
        </w:tc>
      </w:tr>
    </w:tbl>
    <w:p w14:paraId="1920829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E3D3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ВЭЖХ: </w:t>
      </w:r>
    </w:p>
    <w:p w14:paraId="61BE109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удерживания пика анализируемого раствора римантадина на хроматограмме должно соответствовать времени удерживания пика стандартного образца.</w:t>
      </w:r>
    </w:p>
    <w:p w14:paraId="5390170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D01FAA" w14:textId="26CB98E3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A61B8" wp14:editId="4F55B9F4">
            <wp:extent cx="3905250" cy="10572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987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№5. Хроматограмма римантадина</w:t>
      </w:r>
    </w:p>
    <w:p w14:paraId="74F51A0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4174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хроматографии:</w:t>
      </w:r>
    </w:p>
    <w:p w14:paraId="242D89C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колонка из нержавеющей стали, заполненная силикагелем;</w:t>
      </w:r>
    </w:p>
    <w:p w14:paraId="020C98A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флуоресцентный детектор с рабочей длиной волны 340 нм;</w:t>
      </w:r>
    </w:p>
    <w:p w14:paraId="3848F8F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подвижная фаза: метанол, фосфатный буфер, для со</w:t>
      </w:r>
      <w:r>
        <w:rPr>
          <w:rFonts w:ascii="Times New Roman CYR" w:hAnsi="Times New Roman CYR" w:cs="Times New Roman CYR"/>
          <w:sz w:val="28"/>
          <w:szCs w:val="28"/>
        </w:rPr>
        <w:t>здания pH 3.0.</w:t>
      </w:r>
    </w:p>
    <w:p w14:paraId="6283DB5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Альтернативный метод определения подлинности.</w:t>
      </w:r>
    </w:p>
    <w:p w14:paraId="7782B7F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на хлорид-ион с нитратом серебра:</w:t>
      </w:r>
    </w:p>
    <w:p w14:paraId="6CD8D91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C6D11" w14:textId="11A93953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3AC62" wp14:editId="62E1F60D">
            <wp:extent cx="2724150" cy="4095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103D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C05D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выпадает белый творожистый осадок хлорида серебра, растворимый в избытке раствора аммиака.</w:t>
      </w:r>
    </w:p>
    <w:p w14:paraId="7039340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 - спектр</w:t>
      </w:r>
      <w:r>
        <w:rPr>
          <w:rFonts w:ascii="Times New Roman CYR" w:hAnsi="Times New Roman CYR" w:cs="Times New Roman CYR"/>
          <w:sz w:val="28"/>
          <w:szCs w:val="28"/>
        </w:rPr>
        <w:t>офотометрия:</w:t>
      </w:r>
    </w:p>
    <w:p w14:paraId="5D8D63A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4F495" w14:textId="46DFFBCD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68EB98" wp14:editId="1972096B">
            <wp:extent cx="2676525" cy="23717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7B5B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6. УФ - спектр римантадина гидрохлорида</w:t>
      </w:r>
    </w:p>
    <w:p w14:paraId="2D23398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28FD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подлинности проводят, предварительно растворив субстанцию в метаноле. Толщина поглощающего слоя составляет 1см. Максимум поглощения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256 и 325 нм.</w:t>
      </w:r>
    </w:p>
    <w:p w14:paraId="4F33F90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</w:t>
      </w:r>
    </w:p>
    <w:p w14:paraId="17E4580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Фармакопейные методы (Фармакопея США):</w:t>
      </w:r>
    </w:p>
    <w:p w14:paraId="2E12EFD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римантадина гидрохлорида проводят методом газовой хроматографии:</w:t>
      </w:r>
    </w:p>
    <w:p w14:paraId="27890F3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проведения анализа:</w:t>
      </w:r>
    </w:p>
    <w:p w14:paraId="501A46BD" w14:textId="79F76989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колонки из стекла 4 мм 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2DE58" wp14:editId="6F03A5AA">
            <wp:extent cx="123825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1.8 м, заполненные силикагелем;</w:t>
      </w:r>
    </w:p>
    <w:p w14:paraId="1B18A79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пламенно-ионизационный детектор;</w:t>
      </w:r>
    </w:p>
    <w:p w14:paraId="1BE2FB8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колонки 160°C;</w:t>
      </w:r>
    </w:p>
    <w:p w14:paraId="6DD8BE3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детектора 250°C;</w:t>
      </w:r>
    </w:p>
    <w:p w14:paraId="2F07139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газ-носитель: инертный азот;</w:t>
      </w:r>
    </w:p>
    <w:p w14:paraId="3D872AD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анализируемого раствора, вводимого с помощью шприца 2 мл;</w:t>
      </w:r>
    </w:p>
    <w:p w14:paraId="05839A0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проводят, сра</w:t>
      </w:r>
      <w:r>
        <w:rPr>
          <w:rFonts w:ascii="Times New Roman CYR" w:hAnsi="Times New Roman CYR" w:cs="Times New Roman CYR"/>
          <w:sz w:val="28"/>
          <w:szCs w:val="28"/>
        </w:rPr>
        <w:t>внивая стандартный и исследуемый растворы. Определяют площадь пика на хроматограмме обоих растворов. Содержание римантадина гидрохлорида должно составлять 90-110%.</w:t>
      </w:r>
    </w:p>
    <w:p w14:paraId="24B7E3A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Альтернативные методы.</w:t>
      </w:r>
    </w:p>
    <w:p w14:paraId="3DA5DFA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ВЭЖХ. См. определение подлинности.</w:t>
      </w:r>
    </w:p>
    <w:p w14:paraId="1F81DCE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 - спектроскопия. См. определени</w:t>
      </w:r>
      <w:r>
        <w:rPr>
          <w:rFonts w:ascii="Times New Roman CYR" w:hAnsi="Times New Roman CYR" w:cs="Times New Roman CYR"/>
          <w:sz w:val="28"/>
          <w:szCs w:val="28"/>
        </w:rPr>
        <w:t>е подлинности</w:t>
      </w:r>
    </w:p>
    <w:p w14:paraId="5404CF4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Аргентометрия (метод Фаянса):</w:t>
      </w:r>
    </w:p>
    <w:p w14:paraId="5790C19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5EAB4B" w14:textId="625030CA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HInd + H</w:t>
      </w:r>
      <w:r>
        <w:rPr>
          <w:rFonts w:ascii="Cambria Math" w:hAnsi="Cambria Math" w:cs="Cambria Math"/>
          <w:sz w:val="28"/>
          <w:szCs w:val="28"/>
          <w:lang w:val="en-US"/>
        </w:rPr>
        <w:t>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 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88B52" wp14:editId="6676455F">
            <wp:extent cx="133350" cy="1524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Ind</w:t>
      </w:r>
      <w:r>
        <w:rPr>
          <w:rFonts w:ascii="Times New Roman" w:hAnsi="Times New Roman" w:cs="Times New Roman"/>
          <w:sz w:val="28"/>
          <w:szCs w:val="28"/>
          <w:lang w:val="en-US"/>
        </w:rPr>
        <w:t>ˉ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H</w:t>
      </w:r>
      <w:r>
        <w:rPr>
          <w:rFonts w:ascii="Cambria Math" w:hAnsi="Cambria Math" w:cs="Cambria Math"/>
          <w:sz w:val="28"/>
          <w:szCs w:val="28"/>
          <w:lang w:val="en-US"/>
        </w:rPr>
        <w:t>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Cambria Math" w:hAnsi="Cambria Math" w:cs="Cambria Math"/>
          <w:sz w:val="28"/>
          <w:szCs w:val="28"/>
          <w:lang w:val="en-US"/>
        </w:rPr>
        <w:t>⁺</w:t>
      </w:r>
    </w:p>
    <w:p w14:paraId="35DE515C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NaCl + AgNO</w:t>
      </w:r>
      <w:r>
        <w:rPr>
          <w:rFonts w:ascii="Cambria Math" w:hAnsi="Cambria Math" w:cs="Cambria Math"/>
          <w:sz w:val="28"/>
          <w:szCs w:val="28"/>
        </w:rPr>
        <w:t>₃</w:t>
      </w:r>
      <w:r>
        <w:rPr>
          <w:rFonts w:ascii="Times New Roman CYR" w:hAnsi="Times New Roman CYR" w:cs="Times New Roman CYR"/>
          <w:sz w:val="28"/>
          <w:szCs w:val="28"/>
        </w:rPr>
        <w:t xml:space="preserve"> = AgCl + NaNO</w:t>
      </w:r>
      <w:r>
        <w:rPr>
          <w:rFonts w:ascii="Cambria Math" w:hAnsi="Cambria Math" w:cs="Cambria Math"/>
          <w:sz w:val="28"/>
          <w:szCs w:val="28"/>
        </w:rPr>
        <w:t>₃</w:t>
      </w:r>
      <w:r>
        <w:rPr>
          <w:rFonts w:ascii="Times New Roman" w:hAnsi="Times New Roman" w:cs="Times New Roman"/>
          <w:sz w:val="28"/>
          <w:szCs w:val="28"/>
        </w:rPr>
        <w:t>ˉ</w:t>
      </w:r>
      <w:r>
        <w:rPr>
          <w:rFonts w:ascii="Times New Roman CYR" w:hAnsi="Times New Roman CYR" w:cs="Times New Roman CYR"/>
          <w:sz w:val="28"/>
          <w:szCs w:val="28"/>
        </w:rPr>
        <w:t xml:space="preserve"> + AgCl + AgNO</w:t>
      </w:r>
      <w:r>
        <w:rPr>
          <w:rFonts w:ascii="Cambria Math" w:hAnsi="Cambria Math" w:cs="Cambria Math"/>
          <w:sz w:val="28"/>
          <w:szCs w:val="28"/>
        </w:rPr>
        <w:t>₃</w:t>
      </w:r>
      <w:r>
        <w:rPr>
          <w:rFonts w:ascii="Times New Roman CYR" w:hAnsi="Times New Roman CYR" w:cs="Times New Roman CYR"/>
          <w:sz w:val="28"/>
          <w:szCs w:val="28"/>
        </w:rPr>
        <w:t xml:space="preserve"> = [(AgCl) Ag</w:t>
      </w:r>
      <w:r>
        <w:rPr>
          <w:rFonts w:ascii="Cambria Math" w:hAnsi="Cambria Math" w:cs="Cambria Math"/>
          <w:sz w:val="28"/>
          <w:szCs w:val="28"/>
        </w:rPr>
        <w:t>⁺</w:t>
      </w:r>
      <w:r>
        <w:rPr>
          <w:rFonts w:ascii="Times New Roman CYR" w:hAnsi="Times New Roman CYR" w:cs="Times New Roman CYR"/>
          <w:sz w:val="28"/>
          <w:szCs w:val="28"/>
        </w:rPr>
        <w:t>] Ind</w:t>
      </w:r>
      <w:r>
        <w:rPr>
          <w:rFonts w:ascii="Times New Roman" w:hAnsi="Times New Roman" w:cs="Times New Roman"/>
          <w:sz w:val="28"/>
          <w:szCs w:val="28"/>
        </w:rPr>
        <w:t>ˉ</w:t>
      </w:r>
      <w:r>
        <w:rPr>
          <w:rFonts w:ascii="Times New Roman CYR" w:hAnsi="Times New Roman CYR" w:cs="Times New Roman CYR"/>
          <w:sz w:val="28"/>
          <w:szCs w:val="28"/>
        </w:rPr>
        <w:t xml:space="preserve"> + NO</w:t>
      </w:r>
      <w:r>
        <w:rPr>
          <w:rFonts w:ascii="Cambria Math" w:hAnsi="Cambria Math" w:cs="Cambria Math"/>
          <w:sz w:val="28"/>
          <w:szCs w:val="28"/>
        </w:rPr>
        <w:t>₃⁺</w:t>
      </w:r>
    </w:p>
    <w:p w14:paraId="2CE40C9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3D25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Титрование проводят в уксусной среде, с использованием индикатора - бромфенолов</w:t>
      </w:r>
      <w:r>
        <w:rPr>
          <w:rFonts w:ascii="Times New Roman CYR" w:hAnsi="Times New Roman CYR" w:cs="Times New Roman CYR"/>
          <w:sz w:val="28"/>
          <w:szCs w:val="28"/>
        </w:rPr>
        <w:t>ого синего.</w:t>
      </w:r>
    </w:p>
    <w:p w14:paraId="4A6983D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4CF38AF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в сухом, защищенном от света месте. При температуре 15-30єС.При нарушении условий хранения возможны процессы окисления:</w:t>
      </w:r>
    </w:p>
    <w:p w14:paraId="3627515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7689E" w14:textId="7C03B425" w:rsidR="00000000" w:rsidRDefault="00815B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588DA" wp14:editId="0C177C2E">
            <wp:extent cx="1266825" cy="5810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4739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A16A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 неправильном хранении может произойти отсыревание таблеток.</w:t>
      </w:r>
    </w:p>
    <w:p w14:paraId="31B48A7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0EA1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.Ситуационная задача</w:t>
      </w:r>
    </w:p>
    <w:p w14:paraId="4D91860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F257D" w14:textId="1608C195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анализ в контрольно-аналитическую лабораторию поступил порошок озельтамивира фосфата. При его количественном определении методом ВЭЖХ получены следующие результаты: площадь пика анализируемого раствора составляет 18,5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1FF8A6" wp14:editId="6FC93BD1">
            <wp:extent cx="361950" cy="1524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стандартного раствора - 22</w:t>
      </w:r>
      <w:r w:rsidR="00815B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92D00B" wp14:editId="63A6BCCD">
            <wp:extent cx="180975" cy="2000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Рассчитайте содержание озельтамивира фосфата, если известно, что для приготовления анализируемого раствора в метаноле растворили 0,02 г озельтамивира, а для приготовле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раствора РСО использовали 0,05 г. </w:t>
      </w:r>
    </w:p>
    <w:p w14:paraId="3FDE04A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Сделайте заключение о качестве.</w:t>
      </w:r>
    </w:p>
    <w:p w14:paraId="436639A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4044"/>
      </w:tblGrid>
      <w:tr w:rsidR="00000000" w14:paraId="75E97E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056C" w14:textId="16B7EB0B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Дано: </w:t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1442ABC" wp14:editId="63177A33">
                  <wp:extent cx="685800" cy="3238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F2847FC" wp14:editId="3473B699">
                  <wp:extent cx="809625" cy="3238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75E78A4" wp14:editId="473D9588">
                  <wp:extent cx="600075" cy="3238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473392" wp14:editId="0F180CE0">
                  <wp:extent cx="600075" cy="3238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C697" w14:textId="7DEF7A49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Решение: Процентное содержание вещества в субстанции производят по формуле:  </w:t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C925BF5" wp14:editId="3CFAD5F9">
                  <wp:extent cx="1171575" cy="4000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  <w:r w:rsidR="00815BF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5DE797A" wp14:editId="5637F2C8">
                  <wp:extent cx="1552575" cy="42862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47,57 % По нормативной документации содержание озельтамивира фосфата должно составлять 98-102%</w:t>
            </w:r>
          </w:p>
        </w:tc>
      </w:tr>
      <w:tr w:rsidR="00000000" w14:paraId="2F5AF4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415F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A111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F72E35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95AA1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Поступившее на анализ вещество не соответствует требованиям нормативной документации по показателю количе</w:t>
      </w:r>
      <w:r>
        <w:rPr>
          <w:rFonts w:ascii="Times New Roman CYR" w:hAnsi="Times New Roman CYR" w:cs="Times New Roman CYR"/>
          <w:sz w:val="28"/>
          <w:szCs w:val="28"/>
        </w:rPr>
        <w:t>ственное определение.</w:t>
      </w:r>
    </w:p>
    <w:p w14:paraId="01667EE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1FF28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8A9351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669D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работе было проведено сравнение лекарственных препаратов, применяемых для профилактики и лечения гриппа по их физико-химическим свойствам, путям метаболизма, биодоступности и токсичности. Данные п</w:t>
      </w:r>
      <w:r>
        <w:rPr>
          <w:rFonts w:ascii="Times New Roman CYR" w:hAnsi="Times New Roman CYR" w:cs="Times New Roman CYR"/>
          <w:sz w:val="28"/>
          <w:szCs w:val="28"/>
        </w:rPr>
        <w:t>оказатели имеют большое значение при использовании римантадина и озельтамивира в терапии вирусных инфекций.</w:t>
      </w:r>
    </w:p>
    <w:p w14:paraId="79F6C5E0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3567"/>
        <w:gridCol w:w="3178"/>
      </w:tblGrid>
      <w:tr w:rsidR="00000000" w14:paraId="0DB47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16B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DF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Озельтамивир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7C3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Римантадин</w:t>
            </w:r>
          </w:p>
        </w:tc>
      </w:tr>
      <w:tr w:rsidR="00000000" w14:paraId="0080B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96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 действия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342C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ингибитор нейромидазы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5334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блокатор М - каналов</w:t>
            </w:r>
          </w:p>
        </w:tc>
      </w:tr>
      <w:tr w:rsidR="00000000" w14:paraId="2A9503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3C5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C9A0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гриппа типа A, B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DE82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грипп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А, вирус клещевого энцефалита</w:t>
            </w:r>
          </w:p>
        </w:tc>
      </w:tr>
      <w:tr w:rsidR="00000000" w14:paraId="5F1B8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DDB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Биодоступность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9F6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75-80%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12A8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40-50%</w:t>
            </w:r>
          </w:p>
        </w:tc>
      </w:tr>
      <w:tr w:rsidR="00000000" w14:paraId="63F108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73CC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Пути метаболизма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2EFB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гидролиз до карбоксилата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0CCD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Гидролиз, с последующим глюкуронированием</w:t>
            </w:r>
          </w:p>
        </w:tc>
      </w:tr>
      <w:tr w:rsidR="00000000" w14:paraId="232EA9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779A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LD</w:t>
            </w:r>
            <w:r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токсичность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1587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мг/кг; канцерогенность при приеме дозы свыше 400 мг/ кг в стуки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B9EE" w14:textId="77777777" w:rsidR="00000000" w:rsidRDefault="003C54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640 мг/кг</w:t>
            </w:r>
          </w:p>
        </w:tc>
      </w:tr>
    </w:tbl>
    <w:p w14:paraId="50348B6A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D543F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</w:t>
      </w:r>
      <w:r>
        <w:rPr>
          <w:rFonts w:ascii="Times New Roman CYR" w:hAnsi="Times New Roman CYR" w:cs="Times New Roman CYR"/>
          <w:sz w:val="28"/>
          <w:szCs w:val="28"/>
        </w:rPr>
        <w:t xml:space="preserve"> из данной таблицы, не смотря на большую эффективность в отношении разных типов вирусов, большую биодоступность озельтамивир является более токсичным препаратом, по сравнению с римантадином. К тому же римантадин, является более изученным средством.</w:t>
      </w:r>
    </w:p>
    <w:p w14:paraId="329D2822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</w:t>
      </w:r>
      <w:r>
        <w:rPr>
          <w:rFonts w:ascii="Times New Roman CYR" w:hAnsi="Times New Roman CYR" w:cs="Times New Roman CYR"/>
          <w:sz w:val="28"/>
          <w:szCs w:val="28"/>
        </w:rPr>
        <w:t>не принять во внимание и то, что озельтамивир достаточно новый препарат и многие штаммы вируса гриппа чувствительны к нему, но устойчивы к действию римантадина, о чем свидетельствуют научные исследования.</w:t>
      </w:r>
    </w:p>
    <w:p w14:paraId="52196C2E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вышесказанное стоит учитывать при подборе лекар</w:t>
      </w:r>
      <w:r>
        <w:rPr>
          <w:rFonts w:ascii="Times New Roman CYR" w:hAnsi="Times New Roman CYR" w:cs="Times New Roman CYR"/>
          <w:sz w:val="28"/>
          <w:szCs w:val="28"/>
        </w:rPr>
        <w:t>ственного препарата для рациональной терапии и профилактики гриппа, особенно в периоды сезонных эпидемий.</w:t>
      </w:r>
    </w:p>
    <w:p w14:paraId="3457F3A8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B50C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71C750A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D75B4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1.The British Pharmacopoeia XII, 2012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04930D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.U. S. Pharmacopoeia 32, 2009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71-73</w:t>
      </w:r>
    </w:p>
    <w:p w14:paraId="02E46A2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.Burger's Medicinal Chemistry and Drug Discovery, v.2. </w:t>
      </w:r>
      <w:r>
        <w:rPr>
          <w:rFonts w:ascii="Times New Roman CYR" w:hAnsi="Times New Roman CYR" w:cs="Times New Roman CYR"/>
          <w:sz w:val="28"/>
          <w:szCs w:val="28"/>
        </w:rPr>
        <w:t>Drug Discovery and Drug Development, 2003, с.208 - 209, 212</w:t>
      </w:r>
    </w:p>
    <w:p w14:paraId="0FC901CF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4.Burger's Medicinal Chemistry and Drug Discovery, v.5. Chemotherapeutic Agent, 2003,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266, 364-376, 388-389</w:t>
      </w:r>
    </w:p>
    <w:p w14:paraId="2D57190D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.Material safety data sheet of Oseltamivir Phosphate</w:t>
      </w:r>
    </w:p>
    <w:p w14:paraId="0168D0B5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.Cui Shuangjin, Feng Fang, Liu Han, Ma Ming, “New method for high-performance liquid chromatographic determination of rimantadine in rat plasma” Journal of Pharmaceutical and Biomedical Analysis, </w:t>
      </w:r>
      <w:r>
        <w:rPr>
          <w:rFonts w:ascii="Times New Roman CYR" w:hAnsi="Times New Roman CYR" w:cs="Times New Roman CYR"/>
          <w:sz w:val="28"/>
          <w:szCs w:val="28"/>
        </w:rPr>
        <w:t>выпуск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5, 3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2D1B6016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.Michael D. Green , Henry Nettey, Robert A. Wirtz “Determination of Oseltamivir Quality by Colorimetric and Liquid Chromatographic Methods”; EID Journal; </w:t>
      </w:r>
      <w:r>
        <w:rPr>
          <w:rFonts w:ascii="Times New Roman CYR" w:hAnsi="Times New Roman CYR" w:cs="Times New Roman CYR"/>
          <w:sz w:val="28"/>
          <w:szCs w:val="28"/>
        </w:rPr>
        <w:t>изд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14, </w:t>
      </w:r>
      <w:r>
        <w:rPr>
          <w:rFonts w:ascii="Times New Roman CYR" w:hAnsi="Times New Roman CYR" w:cs="Times New Roman CYR"/>
          <w:sz w:val="28"/>
          <w:szCs w:val="28"/>
        </w:rPr>
        <w:t>апрель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2008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E41E58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.C.S. Rauta, D.S. Ghargea “Development and validation of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oseltamivir by UV - spectrophotometr”, </w:t>
      </w:r>
      <w:r>
        <w:rPr>
          <w:rFonts w:ascii="Times New Roman CYR" w:hAnsi="Times New Roman CYR" w:cs="Times New Roman CYR"/>
          <w:sz w:val="28"/>
          <w:szCs w:val="28"/>
        </w:rPr>
        <w:t>март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10FB14B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9.Свердлова О.В. Электронные спектры в органической химии, 1985г., с. 86-91, 97-98,103-113</w:t>
      </w:r>
    </w:p>
    <w:p w14:paraId="22115763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.Энциклопедия Википедия - http://ru.wikipedia.org</w:t>
      </w:r>
    </w:p>
    <w:p w14:paraId="0E523797" w14:textId="77777777" w:rsidR="00000000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.Текстовая база данных медицинских публикаций - http://www.pubm</w:t>
      </w:r>
      <w:r>
        <w:rPr>
          <w:rFonts w:ascii="Times New Roman CYR" w:hAnsi="Times New Roman CYR" w:cs="Times New Roman CYR"/>
          <w:sz w:val="28"/>
          <w:szCs w:val="28"/>
        </w:rPr>
        <w:t>ed.ru</w:t>
      </w:r>
    </w:p>
    <w:p w14:paraId="032B43AF" w14:textId="77777777" w:rsidR="003C54C8" w:rsidRDefault="003C54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.Интернет-энциклопедия фармацевтических препаратов - http://www.drugs.com</w:t>
      </w:r>
    </w:p>
    <w:sectPr w:rsidR="003C54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FA"/>
    <w:rsid w:val="003C54C8"/>
    <w:rsid w:val="008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6BD73"/>
  <w14:defaultImageDpi w14:val="0"/>
  <w15:docId w15:val="{FB8D4E96-482C-4430-AFC4-AD418B57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theme" Target="theme/theme1.xml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4168</Words>
  <Characters>23764</Characters>
  <Application>Microsoft Office Word</Application>
  <DocSecurity>0</DocSecurity>
  <Lines>198</Lines>
  <Paragraphs>55</Paragraphs>
  <ScaleCrop>false</ScaleCrop>
  <Company/>
  <LinksUpToDate>false</LinksUpToDate>
  <CharactersWithSpaces>27877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2024-12-30T20:45:00Z</dcterms:created>
  <dcterms:modified xsi:type="dcterms:W3CDTF">2024-12-30T20:45:00Z</dcterms:modified>
</cp:coreProperties>
</file>