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960F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7FA9F62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4C13596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331A42C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273D5F1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0E373F6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0E4967C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C6DDF07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E11CA11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B819C55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6573E86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C0665C2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C7A9D78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6F7BDD7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93AB240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5BD53696" w14:textId="77777777" w:rsidR="00000000" w:rsidRDefault="008B221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«Технические методы диагностических исследований и лечебных воздействий»</w:t>
      </w:r>
    </w:p>
    <w:p w14:paraId="1D9C03B8" w14:textId="77777777" w:rsidR="00000000" w:rsidRDefault="008B22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«Составление диагностического алгоритма по внутренним болезням. Отиты»</w:t>
      </w:r>
    </w:p>
    <w:p w14:paraId="05475A8D" w14:textId="77777777" w:rsidR="00000000" w:rsidRDefault="008B2219">
      <w:pPr>
        <w:spacing w:line="360" w:lineRule="auto"/>
        <w:jc w:val="center"/>
        <w:rPr>
          <w:sz w:val="28"/>
          <w:szCs w:val="28"/>
        </w:rPr>
      </w:pPr>
    </w:p>
    <w:p w14:paraId="1D698940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74C30E4D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7A0886B2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4245C11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Отит</w:t>
      </w:r>
    </w:p>
    <w:p w14:paraId="71ECC653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Отит и его причины</w:t>
      </w:r>
    </w:p>
    <w:p w14:paraId="2381494D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Симпто</w:t>
      </w:r>
      <w:r>
        <w:rPr>
          <w:sz w:val="28"/>
          <w:szCs w:val="28"/>
        </w:rPr>
        <w:t>мы отита</w:t>
      </w:r>
    </w:p>
    <w:p w14:paraId="31E5DF39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Течение отита</w:t>
      </w:r>
    </w:p>
    <w:p w14:paraId="5AB155C9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Виды отита</w:t>
      </w:r>
    </w:p>
    <w:p w14:paraId="6034F62E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 Диагностика отита</w:t>
      </w:r>
    </w:p>
    <w:p w14:paraId="6AD52DB5" w14:textId="77777777" w:rsidR="00000000" w:rsidRDefault="008B2219">
      <w:pPr>
        <w:shd w:val="clear" w:color="auto" w:fill="FFFFFF"/>
        <w:tabs>
          <w:tab w:val="left" w:pos="709"/>
          <w:tab w:val="right" w:pos="11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 Профилактика отита</w:t>
      </w:r>
    </w:p>
    <w:p w14:paraId="0F476148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1.7 Лечение отита</w:t>
      </w:r>
    </w:p>
    <w:p w14:paraId="406BC99E" w14:textId="77777777" w:rsidR="00000000" w:rsidRDefault="008B2219">
      <w:pPr>
        <w:pStyle w:val="2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Практическая часть</w:t>
      </w:r>
    </w:p>
    <w:p w14:paraId="022290AA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Диагностический алгоритм</w:t>
      </w:r>
    </w:p>
    <w:p w14:paraId="03146A35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Диагностический алгоритм при отите</w:t>
      </w:r>
    </w:p>
    <w:p w14:paraId="413B1952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34733C2" w14:textId="77777777" w:rsidR="00000000" w:rsidRDefault="008B221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2D994490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BE80CCB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03FC8B3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0345BB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Отиты и их осложнениядо</w:t>
      </w:r>
      <w:r>
        <w:rPr>
          <w:sz w:val="28"/>
          <w:szCs w:val="28"/>
        </w:rPr>
        <w:t>вольно часто встречаются в любом возрасте. Например, одним из его видов - наружным - хоть раз в течение жизни болел приблизительно один из десяти человек. Он немного более распространен среди женщин, чем среди мужчин, и наиболее чисто диагностируется у пац</w:t>
      </w:r>
      <w:r>
        <w:rPr>
          <w:sz w:val="28"/>
          <w:szCs w:val="28"/>
        </w:rPr>
        <w:t>иентов в возрасте от 45 до 75 лет.</w:t>
      </w:r>
    </w:p>
    <w:p w14:paraId="1A96F472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это одна из самых частых проблем. Необходимо также сказать о громадном значении патологических процессов ушей для детского возраста - они вызывают не только серьезные болезненные симптомы, но и принадлежат к самым</w:t>
      </w:r>
      <w:r>
        <w:rPr>
          <w:sz w:val="28"/>
          <w:szCs w:val="28"/>
        </w:rPr>
        <w:t xml:space="preserve"> опасным болезням; кроме того, даже при наступлении выздоровления могут служить источником глухонемоты.</w:t>
      </w:r>
    </w:p>
    <w:p w14:paraId="2C2C8744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рассмотрение на современном уровне распространенности, этиологии, патогенеза и основных клинических проявлений отита. Я п</w:t>
      </w:r>
      <w:r>
        <w:rPr>
          <w:sz w:val="28"/>
          <w:szCs w:val="28"/>
        </w:rPr>
        <w:t>остараюсь отразить современные подходы к его клинической, лабораторной и инструментальной диагностике и дать обзорное представление об основных тенденциях и направлениях лечения видов отита.</w:t>
      </w:r>
    </w:p>
    <w:p w14:paraId="434E0AFA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2407F96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Отит</w:t>
      </w:r>
    </w:p>
    <w:p w14:paraId="60F7C36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1C1112B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Отит и его причины</w:t>
      </w:r>
    </w:p>
    <w:p w14:paraId="56083326" w14:textId="77777777" w:rsidR="00000000" w:rsidRDefault="008B221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отит медицина воспалительный ух</w:t>
      </w:r>
      <w:r>
        <w:rPr>
          <w:color w:val="FFFFFF"/>
          <w:sz w:val="28"/>
          <w:szCs w:val="28"/>
        </w:rPr>
        <w:t>о</w:t>
      </w:r>
    </w:p>
    <w:p w14:paraId="139F20E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Отит - это воспаление различных отделов уха, проявляющееся лихорадкой, интоксикационным и болевым синдромом и в некоторых случаях нарушением слуха.</w:t>
      </w:r>
    </w:p>
    <w:p w14:paraId="5ABD3D0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Отит может сопровождаться поражением наружного или среднего уха. Наружный отит возникает в случае проникно</w:t>
      </w:r>
      <w:r>
        <w:rPr>
          <w:sz w:val="28"/>
          <w:szCs w:val="28"/>
        </w:rPr>
        <w:t>вения инфекции через мелкие повреждения кожи, образующиеся после повреждений наружной слуховой раковины из-за механических травм и химических и термических ожогов. Основными возбудителями болезни в этом случае выступают стрептококки и стафилококки, протей,</w:t>
      </w:r>
      <w:r>
        <w:rPr>
          <w:sz w:val="28"/>
          <w:szCs w:val="28"/>
        </w:rPr>
        <w:t xml:space="preserve"> синегнойная палочка и др. К наружному отиту предрасполагает наличие у пациента сахарного диабета, подагры, гиповитаминозов и других нарушений обмена в организме.</w:t>
      </w:r>
    </w:p>
    <w:p w14:paraId="28DB98A7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среднего отита являются инфекции носоглотки, при которых возбудитель перехо</w:t>
      </w:r>
      <w:r>
        <w:rPr>
          <w:sz w:val="28"/>
          <w:szCs w:val="28"/>
        </w:rPr>
        <w:t>дит по слуховой трубе в полость среднего уха. Как правило, отит в этом случае будут вызывать острые респираторные вирусы (гриппа и парагриппа, адено- и риновирус, респираторно-синтициальный вирус) и бактерии (пневмококк, пиогенный стрептококк, моракселла и</w:t>
      </w:r>
      <w:r>
        <w:rPr>
          <w:sz w:val="28"/>
          <w:szCs w:val="28"/>
        </w:rPr>
        <w:t xml:space="preserve"> гемофильная палочка). Особенно хорошо данная причина болезни реализуется у маленьких детей из-за того, что их слуховая труба короткая и широкая. Кроме того, при отите инфекция в полость среднего уха может проникнуть и снаружи в результате механического по</w:t>
      </w:r>
      <w:r>
        <w:rPr>
          <w:sz w:val="28"/>
          <w:szCs w:val="28"/>
        </w:rPr>
        <w:t xml:space="preserve">вреждения или баротравмы барабанной перепонки. Возникновению болезни способствуют хронические инфекции носоглотки </w:t>
      </w:r>
      <w:r>
        <w:rPr>
          <w:sz w:val="28"/>
          <w:szCs w:val="28"/>
        </w:rPr>
        <w:lastRenderedPageBreak/>
        <w:t>(хронический тонзиллит, синусит, аденоиды).</w:t>
      </w:r>
    </w:p>
    <w:p w14:paraId="0B7C075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наружном отите воспаление вначале захватывает поверхностные слои ушной раковины, а затем может</w:t>
      </w:r>
      <w:r>
        <w:rPr>
          <w:sz w:val="28"/>
          <w:szCs w:val="28"/>
        </w:rPr>
        <w:t xml:space="preserve"> переходить на окружающие ухо ткани и даже на барабанную перепонку. В случае развития среднего отита слизистая оболочка уха воспаляется и начинает продуцировать жидкость - экссудат, который может быть как серозным (чаще при вирусных поражениях), так и гной</w:t>
      </w:r>
      <w:r>
        <w:rPr>
          <w:sz w:val="28"/>
          <w:szCs w:val="28"/>
        </w:rPr>
        <w:t xml:space="preserve">ным (если процесс вызван бактериями). Накопление жидкости внутри среднего уха приводит к выпячиванию кнаружи барабанной перепонки и иногда к ее разрыву. </w:t>
      </w:r>
    </w:p>
    <w:p w14:paraId="3032C28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следующие причины развития различных видов отита [1, с. 395]: </w:t>
      </w:r>
    </w:p>
    <w:p w14:paraId="265D0BF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Переход воспалительного проц</w:t>
      </w:r>
      <w:r>
        <w:rPr>
          <w:sz w:val="28"/>
          <w:szCs w:val="28"/>
        </w:rPr>
        <w:t>есса из носоглотки в глоточное устье слуховой трубы. Наиболее частые возбудители - вирусы, вызывающие ОРВИ, стрептококково-стафиллококковые ассоциации, у детей - пневмококк.</w:t>
      </w:r>
    </w:p>
    <w:p w14:paraId="5AA187B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Развитию заболевания способствует снижение неспецифической резистентности органи</w:t>
      </w:r>
      <w:r>
        <w:rPr>
          <w:sz w:val="28"/>
          <w:szCs w:val="28"/>
        </w:rPr>
        <w:t>зма, местного и системного иммунитета, что часто возникает после перенесенных острых инфекций, интоксикаций, общего или местного переохлаждения, наличия в организме очагов хронической инфекции.</w:t>
      </w:r>
    </w:p>
    <w:p w14:paraId="01DFF75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новорожденных воспалительный процесс в среднем ухе часто н</w:t>
      </w:r>
      <w:r>
        <w:rPr>
          <w:sz w:val="28"/>
          <w:szCs w:val="28"/>
        </w:rPr>
        <w:t>ачинается из-за попадания околоплодной жидкости во время родов в барабанную полость через слуховую трубу - там в это время еще находятся остатки миксоидной ткани, являющиеся питательной средой для развития инфекции.</w:t>
      </w:r>
    </w:p>
    <w:p w14:paraId="082043C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 воспаление среднего уха аллер</w:t>
      </w:r>
      <w:r>
        <w:rPr>
          <w:sz w:val="28"/>
          <w:szCs w:val="28"/>
        </w:rPr>
        <w:t xml:space="preserve">гической природы - экссудативный аллергический средний отит, воспаление слизистой </w:t>
      </w:r>
      <w:r>
        <w:rPr>
          <w:sz w:val="28"/>
          <w:szCs w:val="28"/>
        </w:rPr>
        <w:lastRenderedPageBreak/>
        <w:t>оболочки без развития классических признаков острого воспаления.</w:t>
      </w:r>
    </w:p>
    <w:p w14:paraId="58D5299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Различные виды отита являются осложениями других заболеваний - например, гриппозный отит возникает чаще во </w:t>
      </w:r>
      <w:r>
        <w:rPr>
          <w:sz w:val="28"/>
          <w:szCs w:val="28"/>
        </w:rPr>
        <w:t xml:space="preserve">время эпидемии гриппа в результате непосредственного воздействия вируса при проникновении его в ухо из верхних дыхательных путей через слуховую трубу или гематогенным путем. </w:t>
      </w:r>
    </w:p>
    <w:p w14:paraId="04A8B5A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Симптомы отита</w:t>
      </w:r>
    </w:p>
    <w:p w14:paraId="574E6AC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7662AE87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симптомам отита относят: острая стреляющая боль в ухе, неб</w:t>
      </w:r>
      <w:r>
        <w:rPr>
          <w:sz w:val="28"/>
          <w:szCs w:val="28"/>
        </w:rPr>
        <w:t>ольшоекровотечениеили истечение гноя из уха, повышение температуры тела, тошнота и рвота, особенно у маленьких детей, временная потеря слуха, чувство переполнения в ухе [2, с. 116].</w:t>
      </w:r>
    </w:p>
    <w:p w14:paraId="42CE5C4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первых признаков отита необходимо сразу обращаться к врачу, </w:t>
      </w:r>
      <w:r>
        <w:rPr>
          <w:sz w:val="28"/>
          <w:szCs w:val="28"/>
        </w:rPr>
        <w:t>так как на ранней стадии процесс отита можно остановить более оперативно и с меньшими лечебными усилиями.</w:t>
      </w:r>
    </w:p>
    <w:p w14:paraId="01B673D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среднего отита также различают наружный отит и лабиринтит (воспаление среднего уха).</w:t>
      </w:r>
    </w:p>
    <w:p w14:paraId="4F8708D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0A6A5AF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Течение отита</w:t>
      </w:r>
    </w:p>
    <w:p w14:paraId="2D2FF40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23B1323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основу классификации взят острый сред</w:t>
      </w:r>
      <w:r>
        <w:rPr>
          <w:sz w:val="28"/>
          <w:szCs w:val="28"/>
        </w:rPr>
        <w:t xml:space="preserve">ний отит. ОСО отличается определенной последовательностью развития патологического процесса и симптоматики. С практической точки зрения целесообразно различать три стадии типичного течения острого среднего отита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94]. Стадия катарального воспаления -</w:t>
      </w:r>
      <w:r>
        <w:rPr>
          <w:sz w:val="28"/>
          <w:szCs w:val="28"/>
        </w:rPr>
        <w:t xml:space="preserve"> характерны жалобы на боль в ухе, повышение температуры, недомогания, слабости, снижение слуха; при осмотре выявляются втянутость, гиперемия барабанной перепонки, инъекция сосудов.. Стадия гнойного воспаления:</w:t>
      </w:r>
    </w:p>
    <w:p w14:paraId="5FDF5B7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Неперфоративная - отмечается нарастание бол</w:t>
      </w:r>
      <w:r>
        <w:rPr>
          <w:sz w:val="28"/>
          <w:szCs w:val="28"/>
        </w:rPr>
        <w:t>и, недомогания, слабости, увеличение гиперемии, выраженное снижение слуха. При осмотре - выпячивание, интенсивная гиперемия барабанной перепонки.</w:t>
      </w:r>
    </w:p>
    <w:p w14:paraId="16C5B48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Перфоративная - характерно наличие гнойного экссудата в наружном слуховом проходе, «пульсирующий рефлекс», </w:t>
      </w:r>
      <w:r>
        <w:rPr>
          <w:sz w:val="28"/>
          <w:szCs w:val="28"/>
        </w:rPr>
        <w:t xml:space="preserve">уменьшение боли, </w:t>
      </w:r>
      <w:r>
        <w:rPr>
          <w:sz w:val="28"/>
          <w:szCs w:val="28"/>
        </w:rPr>
        <w:lastRenderedPageBreak/>
        <w:t>снижение температуры, уменьшение выраженности симптомов интоксикации.Стадия разрешения процесса.</w:t>
      </w:r>
    </w:p>
    <w:p w14:paraId="39AAC0D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исходы:</w:t>
      </w:r>
    </w:p>
    <w:p w14:paraId="66B5856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выздоровление (восстановление целостности барабанной перепонки и слуховой функции)</w:t>
      </w:r>
    </w:p>
    <w:p w14:paraId="5CCB6CD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хронизация процесса</w:t>
      </w:r>
    </w:p>
    <w:p w14:paraId="031BB60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отогенных осложнений (мастоидит, тимпаногенный лабиринтит и т.д.)</w:t>
      </w:r>
    </w:p>
    <w:p w14:paraId="5922BAF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стадия может проявляться соответствующей клинической симптоматикой. Между стадиями имеются различные переходы.</w:t>
      </w:r>
    </w:p>
    <w:p w14:paraId="246AF40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362011F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Виды отита</w:t>
      </w:r>
    </w:p>
    <w:p w14:paraId="075E531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48A6D78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отита определяется преимущественной </w:t>
      </w:r>
      <w:r>
        <w:rPr>
          <w:sz w:val="28"/>
          <w:szCs w:val="28"/>
        </w:rPr>
        <w:t>локализацией процесса, стадией заболевания, наличием факторов, отягощающих течение (сопутствующие заболевания - скарлатина, грипп, и т.д.) [3, с. 18].</w:t>
      </w:r>
    </w:p>
    <w:p w14:paraId="43A709A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Наружный отит</w:t>
      </w:r>
    </w:p>
    <w:p w14:paraId="7A2AC4B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Наружный отит представляет собой воспалительное заболевание ушной раковины, перепончато-х</w:t>
      </w:r>
      <w:r>
        <w:rPr>
          <w:sz w:val="28"/>
          <w:szCs w:val="28"/>
        </w:rPr>
        <w:t xml:space="preserve">рящевого и костного наружного слухового прохода. Заболевания кожи внутренней и наружной поверхности ушной раковины в виде экземы, дерматита, рожи мало отличаются по симптомам и течению от подобных заболеваний кожи лица. </w:t>
      </w:r>
    </w:p>
    <w:p w14:paraId="55CA0B1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Сильная боль в ухе обусловливается </w:t>
      </w:r>
      <w:r>
        <w:rPr>
          <w:sz w:val="28"/>
          <w:szCs w:val="28"/>
        </w:rPr>
        <w:t xml:space="preserve">тем, что под тонким слоем кожи находится весьма чувствительная надхрящница. К тому же фурункул, расположенный на одной из стенок слухового прохода, испытывает </w:t>
      </w:r>
      <w:r>
        <w:rPr>
          <w:sz w:val="28"/>
          <w:szCs w:val="28"/>
        </w:rPr>
        <w:lastRenderedPageBreak/>
        <w:t>вследствие узости слухового прохода давление со стороны противоположной стенки. Боль нередко отда</w:t>
      </w:r>
      <w:r>
        <w:rPr>
          <w:sz w:val="28"/>
          <w:szCs w:val="28"/>
        </w:rPr>
        <w:t>ет в голову, зубы, шею; она усиливается при жевании вследствие передачи давления суставной головки нижней челюсти на наружный слуховой проход. Отмечается резкая болезненность при надавливании на козелок и на нижнюю стенку слухового прохода, при потягивании</w:t>
      </w:r>
      <w:r>
        <w:rPr>
          <w:sz w:val="28"/>
          <w:szCs w:val="28"/>
        </w:rPr>
        <w:t xml:space="preserve"> ушной раковины. Слуховой проход в хрящевой части суживается, в стадии созревания фурункула он почти закрывается. Слух понижается вследствие закрытия просвета слухового прохода фурункулом или гноем. Регионарные лимф, узлы припухают, болезненны. Температура</w:t>
      </w:r>
      <w:r>
        <w:rPr>
          <w:sz w:val="28"/>
          <w:szCs w:val="28"/>
        </w:rPr>
        <w:t xml:space="preserve"> несколько повышена. Фурункулы могут рассасываться; чаще после назревания они вскрываются. После прорыва боль успокаивается, самочувствие улучшается. Обычно болезнь длится несколько дней, но нередко затягивается на недели, если вслед за вскрывшимся фурунку</w:t>
      </w:r>
      <w:r>
        <w:rPr>
          <w:sz w:val="28"/>
          <w:szCs w:val="28"/>
        </w:rPr>
        <w:t>лом образуются новые. Типичные жалобы больного, болезненность при надавливании на козелок и осмотр уха позволяют поставить правильный диагноз. Часто фурункул виден у самого входа в слуховой проход; в начальных стадиях виден просвечивающий стержень, а после</w:t>
      </w:r>
      <w:r>
        <w:rPr>
          <w:sz w:val="28"/>
          <w:szCs w:val="28"/>
        </w:rPr>
        <w:t xml:space="preserve"> прорыва можно увидеть углубление на припухлости, откуда выделяется гной. Слуховой проход узок, и введение ушной воронки болезненно. </w:t>
      </w:r>
    </w:p>
    <w:p w14:paraId="4317F3A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наружного отита характерна боль при дотрагивании до стенок слухового прохода, напр. при введении широкой ушной воронки</w:t>
      </w:r>
      <w:r>
        <w:rPr>
          <w:sz w:val="28"/>
          <w:szCs w:val="28"/>
        </w:rPr>
        <w:t>, а также при потягивании за ушную раковину, особенно же при надавливании на козелок; характерна также боль при жевании, объясняющаяся близостью хрящевого слухового прохода к нижнечелюстному суставу.</w:t>
      </w:r>
    </w:p>
    <w:p w14:paraId="08EC25E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наружном отите выделения являются чисто гнойными, пр</w:t>
      </w:r>
      <w:r>
        <w:rPr>
          <w:sz w:val="28"/>
          <w:szCs w:val="28"/>
        </w:rPr>
        <w:t xml:space="preserve">имеси слизи не бывает, т.к. в наружном ухе нет слизистой оболочки; примесь </w:t>
      </w:r>
      <w:r>
        <w:rPr>
          <w:sz w:val="28"/>
          <w:szCs w:val="28"/>
        </w:rPr>
        <w:lastRenderedPageBreak/>
        <w:t>слизи в выделениях, несомненно, указывает на заболевание среднего уха.</w:t>
      </w:r>
    </w:p>
    <w:p w14:paraId="667660D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наружном отите резкого понижения слуха не наблюдается.</w:t>
      </w:r>
    </w:p>
    <w:p w14:paraId="666DD6B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Средний отит</w:t>
      </w:r>
    </w:p>
    <w:p w14:paraId="1ED4318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отит - воспаление евстахиево</w:t>
      </w:r>
      <w:r>
        <w:rPr>
          <w:sz w:val="28"/>
          <w:szCs w:val="28"/>
        </w:rPr>
        <w:t>й трубы и барабанной полости - бывает острым и хроническим. Острое заболевание среднего уха редко бывает первичным; обычно оно представляет собой осложнение воспалительного процесса в верхних дыхательных путях или осложнение общей инфекционной болезни (ска</w:t>
      </w:r>
      <w:r>
        <w:rPr>
          <w:sz w:val="28"/>
          <w:szCs w:val="28"/>
        </w:rPr>
        <w:t>рлатины, кори, гриппа и т.д.). В зависимости от характера и течения процесса в среднем ухе различают острый катаральный средний отит, и острый гнойный средний отит.</w:t>
      </w:r>
    </w:p>
    <w:p w14:paraId="4D7D079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катаральный средний отит, или катар евстахиевой трубы, развивается обычно вследствие</w:t>
      </w:r>
      <w:r>
        <w:rPr>
          <w:sz w:val="28"/>
          <w:szCs w:val="28"/>
        </w:rPr>
        <w:t xml:space="preserve"> перехода острого воспалительного процесса из полости носа, носоглотки на слизистую оболочку евстахиевой трубы и ее сужения или закрытия. При закрытии евстахиевой трубы и прекращении поступления воздуха в барабанную полость давление в ней понижается, т. к.</w:t>
      </w:r>
      <w:r>
        <w:rPr>
          <w:sz w:val="28"/>
          <w:szCs w:val="28"/>
        </w:rPr>
        <w:t xml:space="preserve"> оставшийся там воздух частично всасывается капиллярами. Следующее за этим втяжение барабанной перепонки не всегда может компенсировать изменение давления при остро развивающейся непроходимости трубы, и поэтому в барабанной полости остается пониженное давл</w:t>
      </w:r>
      <w:r>
        <w:rPr>
          <w:sz w:val="28"/>
          <w:szCs w:val="28"/>
        </w:rPr>
        <w:t>ение, которое вызывает кровенаполнение и расширение мелких сосудов, пропотевание плазмы крови и образование транссудата. В части случаев транссудат не образуется, закрытие трубы сопровождается только резким втяжением барабанной перепонки.</w:t>
      </w:r>
    </w:p>
    <w:p w14:paraId="50984BB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- ощущен</w:t>
      </w:r>
      <w:r>
        <w:rPr>
          <w:sz w:val="28"/>
          <w:szCs w:val="28"/>
        </w:rPr>
        <w:t xml:space="preserve">ие заложенности уха, шум в ухе и понижение слуха. Степень понижения зависит от степени инфильтрации слизистой оболочки, от количества и консистенции транссудата и оказываемого им давления на барабанную перепонку, цепь слуховых косточек и окна </w:t>
      </w:r>
      <w:r>
        <w:rPr>
          <w:sz w:val="28"/>
          <w:szCs w:val="28"/>
        </w:rPr>
        <w:lastRenderedPageBreak/>
        <w:t>лабиринта. Пр</w:t>
      </w:r>
      <w:r>
        <w:rPr>
          <w:sz w:val="28"/>
          <w:szCs w:val="28"/>
        </w:rPr>
        <w:t>и перемене положения головы и, следовательно, перемещении транссудата часто наблюдается значительное улучшение слуха. При отсутствии транссудата понижение слуха зависит от втяжения барабанной перепонки и напряжения цепи слуховых косточек. Общее состояние б</w:t>
      </w:r>
      <w:r>
        <w:rPr>
          <w:sz w:val="28"/>
          <w:szCs w:val="28"/>
        </w:rPr>
        <w:t xml:space="preserve">ольного мало нарушается: бывают лишь жалобы на ощущение тяжести в голове. Боли обычно нет или она незначительна; температура нормальная или субфебрильная. Часто больные связывают начало заболевания с попаданием воды в ухо, т.к. при перемещении транссудата </w:t>
      </w:r>
      <w:r>
        <w:rPr>
          <w:sz w:val="28"/>
          <w:szCs w:val="28"/>
        </w:rPr>
        <w:t>у них создается впечатление, что в ухе переливается вода. Этот симптом весьма важен для диагностики. При отоскопии наряду с втяжением барабанной перепонки отмечается необычный ее цвет, который зависит от цвета просвечивающего транссудата; он бывает желтова</w:t>
      </w:r>
      <w:r>
        <w:rPr>
          <w:sz w:val="28"/>
          <w:szCs w:val="28"/>
        </w:rPr>
        <w:t>тым, зеленоватым или красноватым. Если транссудат не заполняет всю барабанную полость, то видна граница его в виде черной или темно-серой линии; при перемене положения головы линия перемещается. Если нет транссудата, барабанная перепонка резко втягивается;</w:t>
      </w:r>
      <w:r>
        <w:rPr>
          <w:sz w:val="28"/>
          <w:szCs w:val="28"/>
        </w:rPr>
        <w:t xml:space="preserve"> рукоятка молоточка вследствие вдавления внутрь кажется укороченной; короткий отросток выпячивается вперед, более резко вырисовываются складки барабанной перепонки, световой рефлекс уменьшается или совсем исчезает.</w:t>
      </w:r>
    </w:p>
    <w:p w14:paraId="7D9DD05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среднего отита типично понижение слух</w:t>
      </w:r>
      <w:r>
        <w:rPr>
          <w:sz w:val="28"/>
          <w:szCs w:val="28"/>
        </w:rPr>
        <w:t>а. Также характерна пульсация в ухе.</w:t>
      </w:r>
    </w:p>
    <w:p w14:paraId="2A4DCB0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Лабиринтит</w:t>
      </w:r>
    </w:p>
    <w:p w14:paraId="0571D0E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Лабиринтит возникает как осложнение или продолжение отита среднего уха. Лабиринтит - воспаление, гнойное или негнойное, внутреннего уха (ушного лабиринта) с диффузным или ограниченным поражением периферичес</w:t>
      </w:r>
      <w:r>
        <w:rPr>
          <w:sz w:val="28"/>
          <w:szCs w:val="28"/>
        </w:rPr>
        <w:t xml:space="preserve">ких отделов звукового и вестибулярного </w:t>
      </w:r>
      <w:r>
        <w:rPr>
          <w:sz w:val="28"/>
          <w:szCs w:val="28"/>
        </w:rPr>
        <w:lastRenderedPageBreak/>
        <w:t>анализаторов.По этиологии различают тимпаногенный, менингогенный и гематогенный лабиринтиты.</w:t>
      </w:r>
    </w:p>
    <w:p w14:paraId="7A67610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зависит от локализации процесса во внутреннем ухе. В начальных стадиях заболевания отмечаютсяявления раз</w:t>
      </w:r>
      <w:r>
        <w:rPr>
          <w:sz w:val="28"/>
          <w:szCs w:val="28"/>
        </w:rPr>
        <w:t>дражения лабиринта (шум в углах, головокружение, тошнота, падение слуха, спонтанный нистагм, расстройство равновесия, рвота). Спонтанный нистагм (самопроизвольное ритмичное подергивание глазных яблок)направлен в больную сторону, когда наступает угнетение л</w:t>
      </w:r>
      <w:r>
        <w:rPr>
          <w:sz w:val="28"/>
          <w:szCs w:val="28"/>
        </w:rPr>
        <w:t>абиринта - в здоровую сторону. Головокружение весьма различно по интенсивности. Расстройство равновесия наблюдается в покое и при движении.</w:t>
      </w:r>
    </w:p>
    <w:p w14:paraId="6B02AEE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негнойном (серозном) лабиринтите патологические изменения заключаются в образовании экссудата и отека во всех мя</w:t>
      </w:r>
      <w:r>
        <w:rPr>
          <w:sz w:val="28"/>
          <w:szCs w:val="28"/>
        </w:rPr>
        <w:t>гких частях лабиринта. При благоприятном течении болезни происходит постепенная резорбцияэкссудата. Ограниченные лабиринтиты могут быть с фистулой или без нее. Фистула чаще находится на горизонтальном полукружном канале. При гнойном лабиринтите может повыш</w:t>
      </w:r>
      <w:r>
        <w:rPr>
          <w:sz w:val="28"/>
          <w:szCs w:val="28"/>
        </w:rPr>
        <w:t>аться температура тела. При диффузномгнойном лабиринтите наступает полная потеря слуха.При типичном течении болезни диагностика не сложна. Затруднения возникают в тех случаях, когда лабиринтит сопровождается осложнениями, абсцессом мозжечка,менингитом. Час</w:t>
      </w:r>
      <w:r>
        <w:rPr>
          <w:sz w:val="28"/>
          <w:szCs w:val="28"/>
        </w:rPr>
        <w:t>тичная сохранность функции кохлеарного и вестибулярного аппаратов говорит об ограниченном или серозном лабиринтите. Полное выпадение функций кохлеарного и вестибулярного аппаратовуказывает на диффузно-гнойный лабиринтит</w:t>
      </w:r>
    </w:p>
    <w:p w14:paraId="60FC878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52E8BF2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Диагностика отита</w:t>
      </w:r>
    </w:p>
    <w:p w14:paraId="45FB1FD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4E00D2D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сбора а</w:t>
      </w:r>
      <w:r>
        <w:rPr>
          <w:sz w:val="28"/>
          <w:szCs w:val="28"/>
        </w:rPr>
        <w:t>намнеза и жалоб врач проводит отоскопию (осмотр наружного слухового прохода) при помощи рефлектора с подсветкой и других специальных инструментов.</w:t>
      </w:r>
    </w:p>
    <w:p w14:paraId="10A67A1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врач обязательно осмотрит полость носа и ротоглотку и при необходимости назначит рентгенологичес</w:t>
      </w:r>
      <w:r>
        <w:rPr>
          <w:sz w:val="28"/>
          <w:szCs w:val="28"/>
        </w:rPr>
        <w:t>кое исследование носовых и лобных пазух.</w:t>
      </w:r>
    </w:p>
    <w:p w14:paraId="5DA6D6B0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показан общий анализ крови, в котором выявляются признаки воспаления (ускоренное СОЭ, повышенное число лейкоцитов)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103].</w:t>
      </w:r>
    </w:p>
    <w:p w14:paraId="6487145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уровня слуха назначается аудиометрия (оценка воздушной проводимости)</w:t>
      </w:r>
      <w:r>
        <w:rPr>
          <w:sz w:val="28"/>
          <w:szCs w:val="28"/>
        </w:rPr>
        <w:t>. Для определения костной проводимости пользуются камертонами.</w:t>
      </w:r>
    </w:p>
    <w:p w14:paraId="2D238DB1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истечения гноя из наружного слухового прохода производят забор его на бактериологическое исследование, которое поможет выявить возбудителя и его чувствительность к антибиотикам.</w:t>
      </w:r>
    </w:p>
    <w:p w14:paraId="47FF9B7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</w:t>
      </w:r>
      <w:r>
        <w:rPr>
          <w:sz w:val="28"/>
          <w:szCs w:val="28"/>
        </w:rPr>
        <w:t xml:space="preserve">ю исключения опухоли уха или осложнения отита (мастоидит) назначается компьютерная томография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399].</w:t>
      </w:r>
    </w:p>
    <w:p w14:paraId="33FBE7B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F630C0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1.6 Профилактика отита</w:t>
      </w:r>
    </w:p>
    <w:p w14:paraId="3CB90F97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2297E58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воспалительных заболеваний среднего уха (речь идет о среднем отите потому, что внутренний отит является в бо</w:t>
      </w:r>
      <w:r>
        <w:rPr>
          <w:sz w:val="28"/>
          <w:szCs w:val="28"/>
        </w:rPr>
        <w:t>льшинстве случаев его следствием, а наружный не имеет ярко выраженной «ушной» специфики - это воспаления и т.п. эпидермиса ушной раковины и слухового канала, сложность лечения которых заключается в большой степени в их локализации)предполагает устранение и</w:t>
      </w:r>
      <w:r>
        <w:rPr>
          <w:sz w:val="28"/>
          <w:szCs w:val="28"/>
        </w:rPr>
        <w:t xml:space="preserve">ли ослабление влияния тех факторов, которые способствуют возникновению острого среднего отита и его переходу в хронический [5]. </w:t>
      </w:r>
    </w:p>
    <w:p w14:paraId="384D456F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грудных детей уровень естественной резистентности находится в прямой зависимости от способа кормления. С грудным молоком ребе</w:t>
      </w:r>
      <w:r>
        <w:rPr>
          <w:sz w:val="28"/>
          <w:szCs w:val="28"/>
        </w:rPr>
        <w:t xml:space="preserve">нок получает вещества, обеспечивающие неспецифическую гуморальную защиту, например лизоцим, иммуноглобулины, что очень важно для адаптации ребенка к условиям внешней среды. Поэтому важной мерой профилактики простудных заболеваний и средних отитов является </w:t>
      </w:r>
      <w:r>
        <w:rPr>
          <w:sz w:val="28"/>
          <w:szCs w:val="28"/>
        </w:rPr>
        <w:t>вскармливание ребенка грудным материнским молоком. Частота острого среднего отита у детей до недавнего времени была обусловлена детскими инфекционными заболеваниями. Благодаря проведению массовой специфической профилактики в настоящее время удалось добитьс</w:t>
      </w:r>
      <w:r>
        <w:rPr>
          <w:sz w:val="28"/>
          <w:szCs w:val="28"/>
        </w:rPr>
        <w:t>я снижения заболеваемости детей такими инфекциями, как корь и скарлатина. На заболеваемость отитом детей и взрослых влияют и ряд других факторов.</w:t>
      </w:r>
    </w:p>
    <w:p w14:paraId="076D818E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распространенность респираторных вирусных инфекций, снижающих мукоцилиарную активность респираторного </w:t>
      </w:r>
      <w:r>
        <w:rPr>
          <w:sz w:val="28"/>
          <w:szCs w:val="28"/>
        </w:rPr>
        <w:t xml:space="preserve">эпителия, включая эпителий слуховой трубы, подавляющих местную иммунную защиту Широкое, часто бессистемное и необоснованное применение </w:t>
      </w:r>
      <w:r>
        <w:rPr>
          <w:sz w:val="28"/>
          <w:szCs w:val="28"/>
        </w:rPr>
        <w:lastRenderedPageBreak/>
        <w:t>антибиотиков, что приводит к появлению резистентных штаммов возбудителей и одновременно нарушает естественные защитные ре</w:t>
      </w:r>
      <w:r>
        <w:rPr>
          <w:sz w:val="28"/>
          <w:szCs w:val="28"/>
        </w:rPr>
        <w:t xml:space="preserve">акции организма. </w:t>
      </w:r>
    </w:p>
    <w:p w14:paraId="0F0FC9F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Сенсибилизация организма и извращение механизмов местной и общей иммунной защиты при употреблении в пищу продуктов, содержащих консерванты, различные синтетические добавки, а у детей - при искусственном вскармливании. - Снижение общей нес</w:t>
      </w:r>
      <w:r>
        <w:rPr>
          <w:sz w:val="28"/>
          <w:szCs w:val="28"/>
        </w:rPr>
        <w:t xml:space="preserve">пецифической резистентности в связи с гиподинамией, ограниченным пребыванием на открытом воздухе и солнце, недостаточным потреблением богатых витаминами продуктов. </w:t>
      </w:r>
    </w:p>
    <w:p w14:paraId="6BC447C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Аденоиды всегда способствуют возникновению и хронизации острого среднего отита, поэтому цел</w:t>
      </w:r>
      <w:r>
        <w:rPr>
          <w:sz w:val="28"/>
          <w:szCs w:val="28"/>
        </w:rPr>
        <w:t>есообразна своевременная аденотомия. Устранение неблагоприятного влияния указанных факторов позволяет снижать частоту воспалительных заболеваний среднего уха. В частности, появились методы специфической профилактики гриппа и острых респираторных заболевани</w:t>
      </w:r>
      <w:r>
        <w:rPr>
          <w:sz w:val="28"/>
          <w:szCs w:val="28"/>
        </w:rPr>
        <w:t>й (инфлювак, ИРС-19, имудон и др.), проводится активная санация верхних дыхательных путей, получают распространение методы адекватного лечения острых респираторных заболеваний без системных антибиотиков.</w:t>
      </w:r>
    </w:p>
    <w:p w14:paraId="64033DF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6B6E0DD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Лечение отита</w:t>
      </w:r>
    </w:p>
    <w:p w14:paraId="7816DA4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1FC0034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к лечению оти</w:t>
      </w:r>
      <w:r>
        <w:rPr>
          <w:sz w:val="28"/>
          <w:szCs w:val="28"/>
        </w:rPr>
        <w:t>та [1, с. 423]:</w:t>
      </w:r>
    </w:p>
    <w:p w14:paraId="244B550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Устранение факторов риска отита</w:t>
      </w:r>
    </w:p>
    <w:p w14:paraId="790A906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риска:</w:t>
      </w:r>
    </w:p>
    <w:p w14:paraId="2553114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отит редко развивается, как самостоятельное заболевание. В подавляющем числе случаев является осложнением заболеваний других </w:t>
      </w:r>
      <w:r>
        <w:rPr>
          <w:sz w:val="28"/>
          <w:szCs w:val="28"/>
        </w:rPr>
        <w:lastRenderedPageBreak/>
        <w:t>ЛОР-органов воспалительного характера. Выделяют общие и ме</w:t>
      </w:r>
      <w:r>
        <w:rPr>
          <w:sz w:val="28"/>
          <w:szCs w:val="28"/>
        </w:rPr>
        <w:t>стные факторы, увеличивающие риск развития отита.</w:t>
      </w:r>
    </w:p>
    <w:p w14:paraId="7ECB3B8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Местные факторы риска развития среднего отита</w:t>
      </w:r>
    </w:p>
    <w:p w14:paraId="55B8206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Воспалительные и аллергические заболевания носа и носоглотки вызывают отек слизистой, приводя к ухудшению проходимости евстахиевых труб. Микробы, попадающие </w:t>
      </w:r>
      <w:r>
        <w:rPr>
          <w:sz w:val="28"/>
          <w:szCs w:val="28"/>
        </w:rPr>
        <w:t>из очага воспаления в среднее ухо, увеличивают риск развития гнойного отита. К группе местных факторов риска относятся и состояния после хирургических вмешательств в носоглотке и носовой полости, сопровождающиеся ухудшением проходимости евстахиевых труб.</w:t>
      </w:r>
    </w:p>
    <w:p w14:paraId="13C0189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тит чаще развивается у детей, что обусловлено особенностями анатомического строения детского среднего уха. Евстахиева труба у детей уже, чем у взрослых, поэтому увеличивается вероятность нарушений ее проходимости. У детей часто увеличиваютсяаденоиды, сдавл</w:t>
      </w:r>
      <w:r>
        <w:rPr>
          <w:sz w:val="28"/>
          <w:szCs w:val="28"/>
        </w:rPr>
        <w:t>ивающие евстахиеву трубу. Дети часто болеют ОРВИ и другими простудными заболеваниями, часто плачут и при этом активно шмыгают носом.</w:t>
      </w:r>
    </w:p>
    <w:p w14:paraId="4B7D08E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Общие факторы риска развития отита</w:t>
      </w:r>
    </w:p>
    <w:p w14:paraId="16CBD69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развития отита увеличивается при врожденных и приобретенных иммунодефицит</w:t>
      </w:r>
      <w:r>
        <w:rPr>
          <w:sz w:val="28"/>
          <w:szCs w:val="28"/>
        </w:rPr>
        <w:t>ных состояниях.</w:t>
      </w:r>
    </w:p>
    <w:p w14:paraId="24F45A0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среднего отита</w:t>
      </w:r>
    </w:p>
    <w:p w14:paraId="4D2EFCC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Терапия острого среднего отита</w:t>
      </w:r>
    </w:p>
    <w:p w14:paraId="1EA48BF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Пациентам с острым средним отитом рекомендуют постельный режим, проводят антибактериальную терапию, при гипертермии назначают жаропонижающие. Местно применяютфизиотерапию(УВЧ, соллю</w:t>
      </w:r>
      <w:r>
        <w:rPr>
          <w:sz w:val="28"/>
          <w:szCs w:val="28"/>
        </w:rPr>
        <w:t xml:space="preserve">кс) и согревающие компрессы. Для уменьшения болевого синдрома в ухо закапывают теплый 96% спирт (только до момента появления гноя). Если барабанная полость не дренируется самостоятельно в течение первых трех суток, показанорассечение барабанной перепонки. </w:t>
      </w:r>
      <w:r>
        <w:rPr>
          <w:sz w:val="28"/>
          <w:szCs w:val="28"/>
        </w:rPr>
        <w:t>В случае, когда после рубцевания барабанной перепонки сохраняется снижение слуха, назначаютпродувание, УВЧ ипневматический массаж.</w:t>
      </w:r>
    </w:p>
    <w:p w14:paraId="299AD14F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применяется по показаниям:</w:t>
      </w:r>
    </w:p>
    <w:p w14:paraId="335C953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эндауральный микрокомпресс по Цытовичу со спирт-глицериновой смесью (равные части 3% спир</w:t>
      </w:r>
      <w:r>
        <w:rPr>
          <w:sz w:val="28"/>
          <w:szCs w:val="28"/>
        </w:rPr>
        <w:t>тового раствора борной кислоты и глицерина)</w:t>
      </w:r>
    </w:p>
    <w:p w14:paraId="01D5772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антибактериальная терапия: амоксициллин 250 мг 3 раза/сут 7-10 дней, амоксициллин/ клавулановая кислота 250 мг - 3 раза/сут внутрь - 7-10 дней,</w:t>
      </w:r>
    </w:p>
    <w:p w14:paraId="7549365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транстемпанальное введение лекарственных средств;</w:t>
      </w:r>
    </w:p>
    <w:p w14:paraId="14B758C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катетеризаци</w:t>
      </w:r>
      <w:r>
        <w:rPr>
          <w:sz w:val="28"/>
          <w:szCs w:val="28"/>
        </w:rPr>
        <w:t>я слуховых труб с введением лекарственных препаратов;</w:t>
      </w:r>
    </w:p>
    <w:p w14:paraId="58D6276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местно в ухо: в виде капель лекарственные средства, содержащие антибактериальный препарат, анестетик, кортикостероидный гормон</w:t>
      </w:r>
    </w:p>
    <w:p w14:paraId="2AB29B7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местно в нос: протаргол (колларгол) 1-3% 2-3 капли 3 раза в день 7-10 д</w:t>
      </w:r>
      <w:r>
        <w:rPr>
          <w:sz w:val="28"/>
          <w:szCs w:val="28"/>
        </w:rPr>
        <w:t>ней</w:t>
      </w:r>
    </w:p>
    <w:p w14:paraId="2102360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Хирургическое лечение острого среднего отита</w:t>
      </w:r>
    </w:p>
    <w:p w14:paraId="6CDEE382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парацентез барабанной перепонки (по показаниям: отсутствие эффекта от консервативного лечения);</w:t>
      </w:r>
    </w:p>
    <w:p w14:paraId="3DCAEAF0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антропункция;</w:t>
      </w:r>
    </w:p>
    <w:p w14:paraId="2CA3C4A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антротомия (по показаниям: при наличии местных осложнений). </w:t>
      </w:r>
    </w:p>
    <w:p w14:paraId="21BB9E0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Терапия хронического сре</w:t>
      </w:r>
      <w:r>
        <w:rPr>
          <w:sz w:val="28"/>
          <w:szCs w:val="28"/>
        </w:rPr>
        <w:t>днего отита</w:t>
      </w:r>
    </w:p>
    <w:p w14:paraId="35AAFD5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Первостепенная задача - обеспечить достаточное дренирование барабанной полости. Для этого из полости среднего ухаудаляют полипы и грануляции. Полость промывают, в нее вводят протеолитические ферменты. Пациенту назначают сульфаниламиды и антибио</w:t>
      </w:r>
      <w:r>
        <w:rPr>
          <w:sz w:val="28"/>
          <w:szCs w:val="28"/>
        </w:rPr>
        <w:t>тики, проводят коррекцию иммунитета, санируют очаги инфекции в области ЛОР-органов. При подозрении на аллергический отит используют антигистаминные средства. Местно применяютэлектрофорез,микроволновую терапию.</w:t>
      </w:r>
    </w:p>
    <w:p w14:paraId="7BC6ABC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эффекта выполняют антродренаж (</w:t>
      </w:r>
      <w:r>
        <w:rPr>
          <w:sz w:val="28"/>
          <w:szCs w:val="28"/>
        </w:rPr>
        <w:t>формируют отверстие в области сосцевидного отростка височной кости и с последующим дренированием). Прихолестеатомах, распространении процесса на кость и внутренние структуры показано хирургическое удаление очага воспаления. Если есть возможность, звукопров</w:t>
      </w:r>
      <w:r>
        <w:rPr>
          <w:sz w:val="28"/>
          <w:szCs w:val="28"/>
        </w:rPr>
        <w:t>одящие структуры сохраняют, если нет - выполняюттимпанопластику. При сохранном барабанном кольце возможно восстановление барабанной перепонки (мирингопластика).</w:t>
      </w:r>
    </w:p>
    <w:p w14:paraId="0FB9E19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применяется по показаниям:</w:t>
      </w:r>
    </w:p>
    <w:p w14:paraId="690F488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местная терапия с применением комбинированных антибактериаль</w:t>
      </w:r>
      <w:r>
        <w:rPr>
          <w:sz w:val="28"/>
          <w:szCs w:val="28"/>
        </w:rPr>
        <w:t>ных ушных капель 2 раза в сутки, после удаления отделяемого из уха в течение 7 дней в качестве подготовки пациента к хирургическому вмешательству</w:t>
      </w:r>
    </w:p>
    <w:p w14:paraId="0A5E162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холестеатоме - использование препаратов на спиртовой основе (3% р-р борного спирта) наличие признаков ин</w:t>
      </w:r>
      <w:r>
        <w:rPr>
          <w:sz w:val="28"/>
          <w:szCs w:val="28"/>
        </w:rPr>
        <w:t>токсикации и осложнений определяет парентеральное назначение антибактериальной, дезинтоксикационной и симптоматической терапии.</w:t>
      </w:r>
    </w:p>
    <w:p w14:paraId="56845EA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Хирургическое лечение хронического среднего отита</w:t>
      </w:r>
    </w:p>
    <w:p w14:paraId="2F2F5AD9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аттикоадитотомия </w:t>
      </w:r>
    </w:p>
    <w:p w14:paraId="46BD032F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аттикоантротомии </w:t>
      </w:r>
    </w:p>
    <w:p w14:paraId="5C2FFF6F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аттикоантромастоидотомия </w:t>
      </w:r>
    </w:p>
    <w:p w14:paraId="38672B9A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масто</w:t>
      </w:r>
      <w:r>
        <w:rPr>
          <w:sz w:val="28"/>
          <w:szCs w:val="28"/>
        </w:rPr>
        <w:t xml:space="preserve">идэктомия </w:t>
      </w:r>
    </w:p>
    <w:p w14:paraId="69008A7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радикальная санирующая операция на среднем ухе</w:t>
      </w:r>
    </w:p>
    <w:p w14:paraId="54CCB0B3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тимпанопластика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типа </w:t>
      </w:r>
    </w:p>
    <w:p w14:paraId="4BA3A914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внутреннего отита</w:t>
      </w:r>
    </w:p>
    <w:p w14:paraId="609A4D3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внутреннего отита, в основном, симптоматическое. Для устранения тошноты и рвоты назначают противорвотные препараты (фенегран, церука</w:t>
      </w:r>
      <w:r>
        <w:rPr>
          <w:sz w:val="28"/>
          <w:szCs w:val="28"/>
        </w:rPr>
        <w:t>л), антигистаминные средства (диазолин, супрастин, димедрол). Местно используют скополаминовые пластыри. Для уменьшения воспаления применяют стероиды (метилпреднизолон), для снятия беспокойства - седативные средства (лоразепам, диазепам). При внутреннем от</w:t>
      </w:r>
      <w:r>
        <w:rPr>
          <w:sz w:val="28"/>
          <w:szCs w:val="28"/>
        </w:rPr>
        <w:t>ите бактериальной природы показана антибиотикотерапия. Симптомы заболевания, как правило, постепенно исчезают в течение одной или нескольких недель.</w:t>
      </w:r>
    </w:p>
    <w:p w14:paraId="1A92095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неэффективности консервативного лечения внутреннего отита проводятоперативное вмешательство: лабиринто</w:t>
      </w:r>
      <w:r>
        <w:rPr>
          <w:sz w:val="28"/>
          <w:szCs w:val="28"/>
        </w:rPr>
        <w:t>томию, вскрытие пирамиды височной кости и др.</w:t>
      </w:r>
    </w:p>
    <w:p w14:paraId="6F7DCCFC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лечения проводится профилактика осложнений и дальнейшее ведение пациента.</w:t>
      </w:r>
    </w:p>
    <w:p w14:paraId="482DD31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острого среднего отита это:</w:t>
      </w:r>
    </w:p>
    <w:p w14:paraId="2107D06E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своевременное проведение парацентеза;</w:t>
      </w:r>
    </w:p>
    <w:p w14:paraId="43D3D2D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своевременная госпитализация.</w:t>
      </w:r>
    </w:p>
    <w:p w14:paraId="304C7BD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для</w:t>
      </w:r>
      <w:r>
        <w:rPr>
          <w:sz w:val="28"/>
          <w:szCs w:val="28"/>
        </w:rPr>
        <w:t xml:space="preserve"> уровня первичной медико-санитарной помощи:</w:t>
      </w:r>
    </w:p>
    <w:p w14:paraId="0138AD7F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профилактика вирусных заболеваний;</w:t>
      </w:r>
    </w:p>
    <w:p w14:paraId="76649D4D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избегать попадания в уши воды (до 1 мес);</w:t>
      </w:r>
    </w:p>
    <w:p w14:paraId="0CF38DB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постоянный туалет носа.</w:t>
      </w:r>
    </w:p>
    <w:p w14:paraId="76902BFF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ведение - наблюдение у ЛОР-врача в поликлинике в течение 6 мес, контрольная аудиометрия.</w:t>
      </w:r>
    </w:p>
    <w:p w14:paraId="13F4CE46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</w:t>
      </w:r>
      <w:r>
        <w:rPr>
          <w:sz w:val="28"/>
          <w:szCs w:val="28"/>
        </w:rPr>
        <w:t>ронического среднего отита это:</w:t>
      </w:r>
    </w:p>
    <w:p w14:paraId="319A17FE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рациональное лечение больных экссудативным и острым средним отитом, а также устранение причин, вызывающих тубарную дисфункцию</w:t>
      </w:r>
    </w:p>
    <w:p w14:paraId="7F972677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Скрининг. Профилактические осмотры оториноларингологом детского населения позволяют выявлять б</w:t>
      </w:r>
      <w:r>
        <w:rPr>
          <w:sz w:val="28"/>
          <w:szCs w:val="28"/>
        </w:rPr>
        <w:t>ессимптомные формы данного заболевания. При выявлении тугоухости требуется консультация сурдолога.</w:t>
      </w:r>
    </w:p>
    <w:p w14:paraId="64AB9019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ведение - диспансерный учет у ЛОР-врача с осмотром 2 раза в год, консультация невропатолога 1 раз в год, и сурдолога 2 раза в год.В послеоперацион</w:t>
      </w:r>
      <w:r>
        <w:rPr>
          <w:sz w:val="28"/>
          <w:szCs w:val="28"/>
        </w:rPr>
        <w:t>ном периоде дальнейшее ведение пациентов проводят врачи-отоларингологи в поликлиниках и медицинских центрах.</w:t>
      </w:r>
    </w:p>
    <w:p w14:paraId="24C40C70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Индикаторами эффективности лечения и безопасности методов диагностики и лечения, описанных выше, являются:</w:t>
      </w:r>
    </w:p>
    <w:p w14:paraId="101DFA1C" w14:textId="77777777" w:rsidR="00000000" w:rsidRDefault="008B221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купирование гнойно-воспалительного про</w:t>
      </w:r>
      <w:r>
        <w:rPr>
          <w:sz w:val="28"/>
          <w:szCs w:val="28"/>
        </w:rPr>
        <w:t>цесса в полости среднего уха;</w:t>
      </w:r>
    </w:p>
    <w:p w14:paraId="6910BA58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боли в ухе;</w:t>
      </w:r>
    </w:p>
    <w:p w14:paraId="41C9A852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восстановление слуховой функции;</w:t>
      </w:r>
    </w:p>
    <w:p w14:paraId="704B304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нормализация лабораторных показателей.</w:t>
      </w:r>
    </w:p>
    <w:p w14:paraId="0F87C925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осложненных форм заболевания.</w:t>
      </w:r>
    </w:p>
    <w:p w14:paraId="673C5081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0FE94A52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Практическая часть</w:t>
      </w:r>
    </w:p>
    <w:p w14:paraId="03D4DD05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2FC942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Диагностический алгоритм</w:t>
      </w:r>
    </w:p>
    <w:p w14:paraId="7C48A48B" w14:textId="77777777" w:rsidR="00000000" w:rsidRDefault="008B2219">
      <w:pPr>
        <w:spacing w:line="360" w:lineRule="auto"/>
        <w:ind w:firstLine="709"/>
        <w:jc w:val="both"/>
        <w:rPr>
          <w:sz w:val="28"/>
          <w:szCs w:val="28"/>
        </w:rPr>
      </w:pPr>
    </w:p>
    <w:p w14:paraId="09DD51D9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диагностический</w:t>
      </w:r>
      <w:r>
        <w:rPr>
          <w:sz w:val="28"/>
          <w:szCs w:val="28"/>
        </w:rPr>
        <w:t xml:space="preserve"> - набор формальных правил, позволяющий на основе сведений о больном сформулировать диагноз заболевания, дать количественные или качественные оценки состояния больного. Составляется как для непосредственного использования медработниками, так и для решения </w:t>
      </w:r>
      <w:r>
        <w:rPr>
          <w:sz w:val="28"/>
          <w:szCs w:val="28"/>
        </w:rPr>
        <w:t>диагностических задач с помощью ЭВМ. Существует несколько форм записи диагностического алгоритма для врачей (логические деревья, диагностические таблицы и др.). Такие формы представления диагностического алгоритма просты, удобны в употреблении и не требуют</w:t>
      </w:r>
      <w:r>
        <w:rPr>
          <w:sz w:val="28"/>
          <w:szCs w:val="28"/>
        </w:rPr>
        <w:t xml:space="preserve"> от медработников каких-либо специальных знаний, например, в дифференциально-диагностических таблицах диагностические алгоритмы представляются в виде наборов признаков, каждому из которых приписывается определенный вес. При наличии у больного определенных </w:t>
      </w:r>
      <w:r>
        <w:rPr>
          <w:sz w:val="28"/>
          <w:szCs w:val="28"/>
        </w:rPr>
        <w:t>признаков их веса суммируются, а результат сравнивается с известным пороговым значением. Если сумма превышает пороговое значение, принимается решение о наличии заболевания. В противном случае предполагается, что данное заболевание отсутствует.</w:t>
      </w:r>
    </w:p>
    <w:p w14:paraId="0A99B44C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диагнос</w:t>
      </w:r>
      <w:r>
        <w:rPr>
          <w:sz w:val="28"/>
          <w:szCs w:val="28"/>
        </w:rPr>
        <w:t>тические алгоритмы предназначаются для использования на базе ЭВМ в виде машинных программ.После введения в ЭВМ результатов обследования больного врачом диагностическое решение выносится автоматически на основе диагностического алгоритма. В этом случае гово</w:t>
      </w:r>
      <w:r>
        <w:rPr>
          <w:sz w:val="28"/>
          <w:szCs w:val="28"/>
        </w:rPr>
        <w:t>рят об автоматической (машинной) диагностике.</w:t>
      </w:r>
    </w:p>
    <w:p w14:paraId="45A67F82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Автоматическая диагностика применяется также на стадиях доврачебного опроса (например, выявление групп риска при диспансеризации), при отсутствии на местах обследования квалифицированного медперсонала (например</w:t>
      </w:r>
      <w:r>
        <w:rPr>
          <w:sz w:val="28"/>
          <w:szCs w:val="28"/>
        </w:rPr>
        <w:t>, при обслуживании небольших групп, работающих в отдаленных районах) и др. Имеется опыт создания и применения автоматизированных дистанционно-диагностических систем, когда медработник по телефону передает в диагностический центр данные экстренного обследов</w:t>
      </w:r>
      <w:r>
        <w:rPr>
          <w:sz w:val="28"/>
          <w:szCs w:val="28"/>
        </w:rPr>
        <w:t>ания больного и получает от ЭВМ предполагаемый диагноз. Опыт работы дистанционно-диагностической системы «Острый живот» (Алтайский край) свидетельствует о больших возможностях машинной диагностики: по данным за 1986 год, предварительный диагноз, поставленн</w:t>
      </w:r>
      <w:r>
        <w:rPr>
          <w:sz w:val="28"/>
          <w:szCs w:val="28"/>
        </w:rPr>
        <w:t>ый с помощью диагностического алгоритма, оправдывался в 85% случаев. Наилучший результат отмечался, когда медицинские работники, получив поставленный машиной диагноз, самостоятельно принимали окончательное решение (выразив согласие или несогласие с ЭВМ). В</w:t>
      </w:r>
      <w:r>
        <w:rPr>
          <w:sz w:val="28"/>
          <w:szCs w:val="28"/>
        </w:rPr>
        <w:t xml:space="preserve"> этих условиях процент правильной диагностики увеличивался до 93%.</w:t>
      </w:r>
    </w:p>
    <w:p w14:paraId="1F766509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диагностического алгоритма связано с отбором и количественной оценкой информативных признаков, характеризующих состояние больного. Значения этих признаков получают в результате обс</w:t>
      </w:r>
      <w:r>
        <w:rPr>
          <w:sz w:val="28"/>
          <w:szCs w:val="28"/>
        </w:rPr>
        <w:t>ледования больного путем заполнения различных анкет и вопросников или в ходе диалога обследуемого с ЭВМ, позволяющего при минимальном числе вопросов получить от обследуемого сведения, необходимые для исполнения предписаний диагностического алгоритма.</w:t>
      </w:r>
    </w:p>
    <w:p w14:paraId="1C0ED6B3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04F4EFF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</w:t>
      </w:r>
      <w:r>
        <w:rPr>
          <w:sz w:val="28"/>
          <w:szCs w:val="28"/>
        </w:rPr>
        <w:t xml:space="preserve"> Диагностический алгоритм при отите</w:t>
      </w:r>
    </w:p>
    <w:p w14:paraId="7D96486D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657BDB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на рисунке 1 изображен диагностический алгоритм при отите.</w:t>
      </w:r>
    </w:p>
    <w:p w14:paraId="154D44F9" w14:textId="77777777" w:rsidR="00000000" w:rsidRDefault="008B22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5BB1B7" w14:textId="627AF51E" w:rsidR="00000000" w:rsidRDefault="009F2A91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AD7BEC" wp14:editId="38244514">
            <wp:extent cx="3971925" cy="686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883A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20159A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4BE98A70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70CE31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выполнении курсовой работы мы можем сказать, что все поставленные цели были выполнены. В заключен</w:t>
      </w:r>
      <w:r>
        <w:rPr>
          <w:sz w:val="28"/>
          <w:szCs w:val="28"/>
        </w:rPr>
        <w:t>ие можно сделать вывод о том, что лечение отита на современном этапе развития медицины возможно как терапевтическими, так и хирургическим методами, что в итоге приводит к тому, что в подавляющем большинстве случаев патологическое влияние заболевания на орг</w:t>
      </w:r>
      <w:r>
        <w:rPr>
          <w:sz w:val="28"/>
          <w:szCs w:val="28"/>
        </w:rPr>
        <w:t>анизм ликвидируется. Но лечение отита важно начинать вовремя - в этом случае вероятность полной ликвидации последствий болезни еще более повышается.</w:t>
      </w:r>
    </w:p>
    <w:p w14:paraId="57A31008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25AAE1C4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7A3F465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E39883" w14:textId="77777777" w:rsidR="00000000" w:rsidRDefault="008B2219">
      <w:pPr>
        <w:shd w:val="clear" w:color="auto" w:fill="FFFFFF"/>
        <w:tabs>
          <w:tab w:val="left" w:pos="435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x-none"/>
        </w:rPr>
        <w:t>1.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Пальчун В.Т. Оториноларингология: Руководство для врачей / В.Т. Пальчун, А.И. Крюко</w:t>
      </w:r>
      <w:r>
        <w:rPr>
          <w:sz w:val="28"/>
          <w:szCs w:val="28"/>
        </w:rPr>
        <w:t>в. - М.: Медицина, 2001.- 616с.</w:t>
      </w:r>
    </w:p>
    <w:p w14:paraId="515EC0EA" w14:textId="77777777" w:rsidR="00000000" w:rsidRDefault="008B221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x-none"/>
        </w:rPr>
        <w:t>2.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Бабияк В.И., Накатис Я.А. «Клиническая оториноларингология»: Руководство для врачей / В.И. Бабияк, Я.А. Накатис. - СПб:Питер, 2005. - 640 с.</w:t>
      </w:r>
    </w:p>
    <w:p w14:paraId="3B1BBD5B" w14:textId="77777777" w:rsidR="00000000" w:rsidRDefault="008B22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Тарасов Д.И. Заболевания среднего уха / Д.И. Тарасов, О.К. Федорова, В.П. Бы</w:t>
      </w:r>
      <w:r>
        <w:rPr>
          <w:sz w:val="28"/>
          <w:szCs w:val="28"/>
        </w:rPr>
        <w:t>кова. - М.: Медицина, 1988. - 185 с.</w:t>
      </w:r>
    </w:p>
    <w:p w14:paraId="323C1890" w14:textId="77777777" w:rsidR="00000000" w:rsidRDefault="008B2219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x-none"/>
        </w:rPr>
        <w:t>4.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http://medmir.by/catalog/628-otit.</w:t>
      </w:r>
    </w:p>
    <w:p w14:paraId="4687113F" w14:textId="77777777" w:rsidR="008B2219" w:rsidRDefault="008B221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x-none"/>
        </w:rPr>
        <w:t>5.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http://www.eurolab.ua/diseases/119/#prevention.</w:t>
      </w:r>
    </w:p>
    <w:sectPr w:rsidR="008B22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91"/>
    <w:rsid w:val="008B2219"/>
    <w:rsid w:val="009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909C9"/>
  <w14:defaultImageDpi w14:val="0"/>
  <w15:docId w15:val="{CCB4562E-3673-4312-ACD8-8C285D0C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4176</Words>
  <Characters>23809</Characters>
  <Application>Microsoft Office Word</Application>
  <DocSecurity>0</DocSecurity>
  <Lines>198</Lines>
  <Paragraphs>55</Paragraphs>
  <ScaleCrop>false</ScaleCrop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2024-12-08T00:52:00Z</dcterms:created>
  <dcterms:modified xsi:type="dcterms:W3CDTF">2024-12-08T00:52:00Z</dcterms:modified>
</cp:coreProperties>
</file>