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CC704"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3BFBA052"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инструмент стоматологический стандартизация</w:t>
      </w:r>
    </w:p>
    <w:p w14:paraId="3F4248A6"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устаревшей материально-технической базы в стране не выпускаются стоматологические установки, отвечающие требованиям современных методов и технологий диагностики и лечения. В настоящее время госуда</w:t>
      </w:r>
      <w:r>
        <w:rPr>
          <w:rFonts w:ascii="Times New Roman CYR" w:hAnsi="Times New Roman CYR" w:cs="Times New Roman CYR"/>
          <w:sz w:val="28"/>
          <w:szCs w:val="28"/>
        </w:rPr>
        <w:t>рственные стоматологические поликлиники вынуждены закупать подержанное, отремонтированное оборудование, на которое, тем не менее, существует значительный спрос. Первичное звено здравоохранения (государственные поликлиники) оснащены преимущественно материал</w:t>
      </w:r>
      <w:r>
        <w:rPr>
          <w:rFonts w:ascii="Times New Roman CYR" w:hAnsi="Times New Roman CYR" w:cs="Times New Roman CYR"/>
          <w:sz w:val="28"/>
          <w:szCs w:val="28"/>
        </w:rPr>
        <w:t>ами отечественного производства. Как установлено в ходе исследований, на отечественные материалы все же существует спрос, однако ниша, которую занял российский производитель, не является высокотехнологичной. Это следует из структуры продаж. Следует констат</w:t>
      </w:r>
      <w:r>
        <w:rPr>
          <w:rFonts w:ascii="Times New Roman CYR" w:hAnsi="Times New Roman CYR" w:cs="Times New Roman CYR"/>
          <w:sz w:val="28"/>
          <w:szCs w:val="28"/>
        </w:rPr>
        <w:t>ировать, что на сегодня отечественная промышленность не в состоянии полностью заменить импорт стоматологических материалов и оборудования.</w:t>
      </w:r>
    </w:p>
    <w:p w14:paraId="6CE9E07E"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сложившейся ситуации, когда до 70% товарооборота стоматологической продукции приходится на страны европейского союз</w:t>
      </w:r>
      <w:r>
        <w:rPr>
          <w:rFonts w:ascii="Times New Roman CYR" w:hAnsi="Times New Roman CYR" w:cs="Times New Roman CYR"/>
          <w:sz w:val="28"/>
          <w:szCs w:val="28"/>
        </w:rPr>
        <w:t>а, остро стоит вопрос признания европейских декларации соответствия в России и освобождения импортеров от повторной процедуры подтверждения соответствия продукции требованиям безопасности. Это даст возможность сократить временные затраты для поставок в наш</w:t>
      </w:r>
      <w:r>
        <w:rPr>
          <w:rFonts w:ascii="Times New Roman CYR" w:hAnsi="Times New Roman CYR" w:cs="Times New Roman CYR"/>
          <w:sz w:val="28"/>
          <w:szCs w:val="28"/>
        </w:rPr>
        <w:t>у страну изделий стоматологического назначения и ускорить замену устаревшего оборудования и материалов прежде всего в государственных учреждениях.</w:t>
      </w:r>
    </w:p>
    <w:p w14:paraId="635639F5"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обеспечение поликлиник новейшим оборудованием и оснащением, наиболее эффективными расходными м</w:t>
      </w:r>
      <w:r>
        <w:rPr>
          <w:rFonts w:ascii="Times New Roman CYR" w:hAnsi="Times New Roman CYR" w:cs="Times New Roman CYR"/>
          <w:sz w:val="28"/>
          <w:szCs w:val="28"/>
        </w:rPr>
        <w:t>атериалами, будет способствовать созданию необходимых условий для работы врачей. В свою очередь, это позволит увеличить объем и повысить качество оказываемой населению стоматологической помощи.</w:t>
      </w:r>
    </w:p>
    <w:p w14:paraId="7DFA5354"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Основным сдерживающим фактором, препятствующим на сегодня опти</w:t>
      </w:r>
      <w:r>
        <w:rPr>
          <w:rFonts w:ascii="Times New Roman CYR" w:hAnsi="Times New Roman CYR" w:cs="Times New Roman CYR"/>
          <w:sz w:val="28"/>
          <w:szCs w:val="28"/>
        </w:rPr>
        <w:t>мальному оснащению стоматологических организаций современными материалами и оборудованием, является недостаток средств у государственных (муниципальных) учреждений, в результате чего от 52 % до 86 % врачей вынуждены тратить собственные деньги на закупаемые</w:t>
      </w:r>
      <w:r>
        <w:rPr>
          <w:rFonts w:ascii="Times New Roman CYR" w:hAnsi="Times New Roman CYR" w:cs="Times New Roman CYR"/>
          <w:sz w:val="28"/>
          <w:szCs w:val="28"/>
        </w:rPr>
        <w:t xml:space="preserve"> ими материалы, этому также способствует отсутствие дешевой и качественной отечественной продукции стоматологического назначения; а также некоторые законодательные проблемы.</w:t>
      </w:r>
    </w:p>
    <w:p w14:paraId="075BA9DE"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904FEF"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1.Режущие и абразивные инструменты: стоматологические боры, алмазные головки</w:t>
      </w:r>
    </w:p>
    <w:p w14:paraId="55577D0F"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657E3F"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w:t>
      </w:r>
      <w:r>
        <w:rPr>
          <w:rFonts w:ascii="Times New Roman CYR" w:hAnsi="Times New Roman CYR" w:cs="Times New Roman CYR"/>
          <w:sz w:val="28"/>
          <w:szCs w:val="28"/>
        </w:rPr>
        <w:t>значение наконечников: передавать вращение с рукава или вала мотора на бор и подводить вращающийся бор к любому участку полости рта.</w:t>
      </w:r>
    </w:p>
    <w:p w14:paraId="08A8E98B"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типы стоматологических наконечников:</w:t>
      </w:r>
    </w:p>
    <w:p w14:paraId="531424E1"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.Прямые:</w:t>
      </w:r>
    </w:p>
    <w:p w14:paraId="46D7AC19"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обычные, для работы со скоростью не более 3000 об/минб) скоростны</w:t>
      </w:r>
      <w:r>
        <w:rPr>
          <w:rFonts w:ascii="Times New Roman CYR" w:hAnsi="Times New Roman CYR" w:cs="Times New Roman CYR"/>
          <w:sz w:val="28"/>
          <w:szCs w:val="28"/>
        </w:rPr>
        <w:t>е, с различными системами закрепления боров, скорость вращения 10-30000 об/мин.</w:t>
      </w:r>
    </w:p>
    <w:p w14:paraId="5AF2052F"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для микромоторов ,скорость вращения бора до 40000 об/мин</w:t>
      </w:r>
    </w:p>
    <w:p w14:paraId="11BDCE91"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зуботехнические ,для резки особо прочных материалов, скорость до 40000 об/мин</w:t>
      </w:r>
    </w:p>
    <w:p w14:paraId="39AA5922"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турбинные, скорость вращения бор</w:t>
      </w:r>
      <w:r>
        <w:rPr>
          <w:rFonts w:ascii="Times New Roman CYR" w:hAnsi="Times New Roman CYR" w:cs="Times New Roman CYR"/>
          <w:sz w:val="28"/>
          <w:szCs w:val="28"/>
        </w:rPr>
        <w:t>а 300-500000 об/мин</w:t>
      </w:r>
    </w:p>
    <w:p w14:paraId="572A39A1"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Угловые</w:t>
      </w:r>
    </w:p>
    <w:p w14:paraId="09F1ABE2"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обычные, скорость до 3000 об/мин</w:t>
      </w:r>
    </w:p>
    <w:p w14:paraId="175BC124"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скоростные с фиксированной головкой ,до 10000 об/мин</w:t>
      </w:r>
    </w:p>
    <w:p w14:paraId="360D32DB"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скоростные с поворотной головкой, до 30000 об/мин</w:t>
      </w:r>
    </w:p>
    <w:p w14:paraId="3364DEEA"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для микромоторов, с поворотной головкой, скорость 30-40000 об/мин</w:t>
      </w:r>
    </w:p>
    <w:p w14:paraId="3FC88B4D"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эндодонти</w:t>
      </w:r>
      <w:r>
        <w:rPr>
          <w:rFonts w:ascii="Times New Roman CYR" w:hAnsi="Times New Roman CYR" w:cs="Times New Roman CYR"/>
          <w:sz w:val="28"/>
          <w:szCs w:val="28"/>
        </w:rPr>
        <w:t>ческие, осуществляющие вращательные и возвратно- поступательные движения</w:t>
      </w:r>
    </w:p>
    <w:p w14:paraId="0B94F014"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турбинные, скорость 300-500000 об/мин.</w:t>
      </w:r>
    </w:p>
    <w:p w14:paraId="6BCAE057"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работы наконечника для электрических бормашин: вращение вала двигателя передается непосредственно через рукав на вал наконечника, в к</w:t>
      </w:r>
      <w:r>
        <w:rPr>
          <w:rFonts w:ascii="Times New Roman CYR" w:hAnsi="Times New Roman CYR" w:cs="Times New Roman CYR"/>
          <w:sz w:val="28"/>
          <w:szCs w:val="28"/>
        </w:rPr>
        <w:t>отором закреплен бор</w:t>
      </w:r>
    </w:p>
    <w:p w14:paraId="610D68D5"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работы наконечника для пневматических бормашин. </w:t>
      </w:r>
    </w:p>
    <w:p w14:paraId="5A7B9DB3"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Сжатый воздух от компрессора по системе соединительных трубок подается к наконечнику, где приводит во вращение турбину, расположенную в </w:t>
      </w:r>
      <w:r>
        <w:rPr>
          <w:rFonts w:ascii="Times New Roman CYR" w:hAnsi="Times New Roman CYR" w:cs="Times New Roman CYR"/>
          <w:sz w:val="28"/>
          <w:szCs w:val="28"/>
        </w:rPr>
        <w:lastRenderedPageBreak/>
        <w:t>головке, которая в свою очередь вращает вс</w:t>
      </w:r>
      <w:r>
        <w:rPr>
          <w:rFonts w:ascii="Times New Roman CYR" w:hAnsi="Times New Roman CYR" w:cs="Times New Roman CYR"/>
          <w:sz w:val="28"/>
          <w:szCs w:val="28"/>
        </w:rPr>
        <w:t>тавленный в нее бор. Благодаря высокой скорости вращения и особой прочности бора препарирование осуществляется очень быстро и с минимальным усилием.</w:t>
      </w:r>
    </w:p>
    <w:p w14:paraId="535DD290"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Боры</w:t>
      </w:r>
    </w:p>
    <w:p w14:paraId="5163C5CA"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Вращающиеся дентальные инструменты, действующие способом микрообламывания рабочей гранью:</w:t>
      </w:r>
    </w:p>
    <w:p w14:paraId="7BA7AA4D"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боры,</w:t>
      </w:r>
    </w:p>
    <w:p w14:paraId="6A3D3698"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 финирующие боры,</w:t>
      </w:r>
    </w:p>
    <w:p w14:paraId="49645157"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хирургические и зуботехнические фрезы,</w:t>
      </w:r>
    </w:p>
    <w:p w14:paraId="28915491"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эндодонтические инструменты.</w:t>
      </w:r>
    </w:p>
    <w:p w14:paraId="6A660FF9" w14:textId="77777777" w:rsidR="00000000" w:rsidRDefault="0088661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Абразивные инструменты:</w:t>
      </w:r>
    </w:p>
    <w:p w14:paraId="687FA05E"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алмазные головки,</w:t>
      </w:r>
    </w:p>
    <w:p w14:paraId="033818FC"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карборундовые камни,</w:t>
      </w:r>
    </w:p>
    <w:p w14:paraId="1A231F11"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резиновые абразивные головки (эластичные полиры),</w:t>
      </w:r>
    </w:p>
    <w:p w14:paraId="506B8666"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диски.</w:t>
      </w:r>
    </w:p>
    <w:p w14:paraId="480FE2E0"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Фиксация бора в наконечнике про</w:t>
      </w:r>
      <w:r>
        <w:rPr>
          <w:rFonts w:ascii="Times New Roman CYR" w:hAnsi="Times New Roman CYR" w:cs="Times New Roman CYR"/>
          <w:sz w:val="28"/>
          <w:szCs w:val="28"/>
        </w:rPr>
        <w:t>изводится следующими приемами:</w:t>
      </w:r>
    </w:p>
    <w:p w14:paraId="247F93D4"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 угловых наконечниках при помощи поворотной или скользящей планки,</w:t>
      </w:r>
    </w:p>
    <w:p w14:paraId="4D56E76F"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 прямых наконечниках смещением частей наконечника относительно друг друга или автоматически при включении бор машины,</w:t>
      </w:r>
    </w:p>
    <w:p w14:paraId="19F968BD"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 турбинных наконечниках спец</w:t>
      </w:r>
      <w:r>
        <w:rPr>
          <w:rFonts w:ascii="Times New Roman CYR" w:hAnsi="Times New Roman CYR" w:cs="Times New Roman CYR"/>
          <w:sz w:val="28"/>
          <w:szCs w:val="28"/>
        </w:rPr>
        <w:t>иальными приспособлениями (ключами).</w:t>
      </w:r>
    </w:p>
    <w:p w14:paraId="1033E538"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Минимум мануальных навыков:</w:t>
      </w:r>
    </w:p>
    <w:p w14:paraId="31ED3E8E"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Уметь правильно выбрать размер и форму бора.</w:t>
      </w:r>
    </w:p>
    <w:p w14:paraId="7585A3AD"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Уметь разобрать, смазать и собрать угловой наконечник.</w:t>
      </w:r>
    </w:p>
    <w:p w14:paraId="22E518BD"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приступим к более подробному описанию инструментария и вспомогательных материалов.</w:t>
      </w:r>
    </w:p>
    <w:p w14:paraId="49F2CBEC"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 xml:space="preserve">епарационные полоски используют для уплотнения пломбировочного </w:t>
      </w:r>
      <w:r>
        <w:rPr>
          <w:rFonts w:ascii="Times New Roman CYR" w:hAnsi="Times New Roman CYR" w:cs="Times New Roman CYR"/>
          <w:sz w:val="28"/>
          <w:szCs w:val="28"/>
        </w:rPr>
        <w:lastRenderedPageBreak/>
        <w:t>материала в сформированной кариозной полости. Изготавливают эти полоски из тонких листов металла или целлулоида.</w:t>
      </w:r>
    </w:p>
    <w:p w14:paraId="0285FE98"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Инструменты для шлифования и полирования пломб - это карборундовые головки, штри</w:t>
      </w:r>
      <w:r>
        <w:rPr>
          <w:rFonts w:ascii="Times New Roman CYR" w:hAnsi="Times New Roman CYR" w:cs="Times New Roman CYR"/>
          <w:sz w:val="28"/>
          <w:szCs w:val="28"/>
        </w:rPr>
        <w:t>псы, полиры, финиры, резиновые чашечки, щетки, полоски, диски.</w:t>
      </w:r>
    </w:p>
    <w:p w14:paraId="6984C93C"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Карборундовые головки с шершавой поверхностью имеют хвостики стандартных размеров и могут закрепляться в прямом, угловом и турбинном наконечниках.</w:t>
      </w:r>
    </w:p>
    <w:p w14:paraId="2628EF99"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Головки применяются при последовательной шлифо</w:t>
      </w:r>
      <w:r>
        <w:rPr>
          <w:rFonts w:ascii="Times New Roman CYR" w:hAnsi="Times New Roman CYR" w:cs="Times New Roman CYR"/>
          <w:sz w:val="28"/>
          <w:szCs w:val="28"/>
        </w:rPr>
        <w:t>вке пломб после предварительной обработки мелкозернистым бором. Головки имеют формы, удобные для обработки сложных анатомических поверхностей. Рабочая часть изготовлена из резиновой смеси на основе натурального каучука. Держатель головки для углового након</w:t>
      </w:r>
      <w:r>
        <w:rPr>
          <w:rFonts w:ascii="Times New Roman CYR" w:hAnsi="Times New Roman CYR" w:cs="Times New Roman CYR"/>
          <w:sz w:val="28"/>
          <w:szCs w:val="28"/>
        </w:rPr>
        <w:t>ечника выполнен на высокоточном оборудовании и покрыт никелем. В качестве абразива использованы электрокорунды и синтетические алмазы разной зернистости.</w:t>
      </w:r>
    </w:p>
    <w:p w14:paraId="0B7C812C"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Финиры для полирования пломб имеют разную форму: круглые, грушеподобные, конусовидные, овальные, колес</w:t>
      </w:r>
      <w:r>
        <w:rPr>
          <w:rFonts w:ascii="Times New Roman CYR" w:hAnsi="Times New Roman CYR" w:cs="Times New Roman CYR"/>
          <w:sz w:val="28"/>
          <w:szCs w:val="28"/>
        </w:rPr>
        <w:t xml:space="preserve">овидные. </w:t>
      </w:r>
    </w:p>
    <w:p w14:paraId="42743E7D"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Игловидные финиры. Боры в форме иглы идеально подходят для контурирования и финальной обработки интерпроксимальных и окклюзионных границ пришеечных поверхностей и краев полости.</w:t>
      </w:r>
    </w:p>
    <w:p w14:paraId="008E2285"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Яйцевидные финиры. Боры с головкой в виде яйца идеально подходят для</w:t>
      </w:r>
      <w:r>
        <w:rPr>
          <w:rFonts w:ascii="Times New Roman CYR" w:hAnsi="Times New Roman CYR" w:cs="Times New Roman CYR"/>
          <w:sz w:val="28"/>
          <w:szCs w:val="28"/>
        </w:rPr>
        <w:t xml:space="preserve"> контурирования и шлифовки окклюзионных и язычных поверхностей.</w:t>
      </w:r>
    </w:p>
    <w:p w14:paraId="67CF0B60"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Финиры CFT (№ 1, 2 и 3). Боры данной конфигурации прекрасно контурируют и полируют восстановительные материалы под десной, границы полости и пришеечные поверхности. Боры с круглой головкой хо</w:t>
      </w:r>
      <w:r>
        <w:rPr>
          <w:rFonts w:ascii="Times New Roman CYR" w:hAnsi="Times New Roman CYR" w:cs="Times New Roman CYR"/>
          <w:sz w:val="28"/>
          <w:szCs w:val="28"/>
        </w:rPr>
        <w:t xml:space="preserve">рошо использовать для контурирования и обработки язычных поверхностей и передних зубов. Пламевидные финиры. Боры с головкой в виде пламени свечи отлично подходят для контурирования и обработки язычных и окклюзионных </w:t>
      </w:r>
      <w:r>
        <w:rPr>
          <w:rFonts w:ascii="Times New Roman CYR" w:hAnsi="Times New Roman CYR" w:cs="Times New Roman CYR"/>
          <w:sz w:val="28"/>
          <w:szCs w:val="28"/>
        </w:rPr>
        <w:lastRenderedPageBreak/>
        <w:t>поверхностей и передних зубов. Пиковидны</w:t>
      </w:r>
      <w:r>
        <w:rPr>
          <w:rFonts w:ascii="Times New Roman CYR" w:hAnsi="Times New Roman CYR" w:cs="Times New Roman CYR"/>
          <w:sz w:val="28"/>
          <w:szCs w:val="28"/>
        </w:rPr>
        <w:t>е финиры. Пиковидные боры предназначены для контурирования и шлифования окклюзионных поверхностей</w:t>
      </w:r>
    </w:p>
    <w:p w14:paraId="0CF45186" w14:textId="0B7B811A"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0A1780">
        <w:rPr>
          <w:rFonts w:ascii="Microsoft Sans Serif" w:hAnsi="Microsoft Sans Serif" w:cs="Microsoft Sans Serif"/>
          <w:noProof/>
          <w:sz w:val="17"/>
          <w:szCs w:val="17"/>
        </w:rPr>
        <w:lastRenderedPageBreak/>
        <w:drawing>
          <wp:inline distT="0" distB="0" distL="0" distR="0" wp14:anchorId="55B98DC8" wp14:editId="77A8380F">
            <wp:extent cx="3429000" cy="411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0" cy="4114800"/>
                    </a:xfrm>
                    <a:prstGeom prst="rect">
                      <a:avLst/>
                    </a:prstGeom>
                    <a:noFill/>
                    <a:ln>
                      <a:noFill/>
                    </a:ln>
                  </pic:spPr>
                </pic:pic>
              </a:graphicData>
            </a:graphic>
          </wp:inline>
        </w:drawing>
      </w:r>
    </w:p>
    <w:p w14:paraId="13E832FC"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1.Финиры</w:t>
      </w:r>
    </w:p>
    <w:p w14:paraId="4DF8B4F4"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42D273"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Финиры в форме свечи с закругленным концом. Закругленным концом хорошо контурировать, шлифовать и погонять</w:t>
      </w:r>
      <w:r>
        <w:rPr>
          <w:rFonts w:ascii="Times New Roman CYR" w:hAnsi="Times New Roman CYR" w:cs="Times New Roman CYR"/>
          <w:sz w:val="28"/>
          <w:szCs w:val="28"/>
        </w:rPr>
        <w:t xml:space="preserve"> окклюзионные поверхности.</w:t>
      </w:r>
    </w:p>
    <w:p w14:paraId="73906F80"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Финиры в форме заостренной свечи. Боры с зауженным концом используются для контурирования и полирования восстановительных материалов непосредственно в пришеечной области </w:t>
      </w:r>
    </w:p>
    <w:p w14:paraId="071266A8"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Финиры в форме удлиненной свечи. Сверхдлинный зауженный (з</w:t>
      </w:r>
      <w:r>
        <w:rPr>
          <w:rFonts w:ascii="Times New Roman CYR" w:hAnsi="Times New Roman CYR" w:cs="Times New Roman CYR"/>
          <w:sz w:val="28"/>
          <w:szCs w:val="28"/>
        </w:rPr>
        <w:t xml:space="preserve">аостренный) конец выполняет те же задачи, что и аналогичный бор с зауженным концом. </w:t>
      </w:r>
    </w:p>
    <w:p w14:paraId="67F8F6E6"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Фиссура с плоским концом. Боры с плоским концом отлично контурируют и шлифуют поверхности.</w:t>
      </w:r>
    </w:p>
    <w:p w14:paraId="5524B46A"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2A1EB2" w14:textId="32C25768"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0A1780">
        <w:rPr>
          <w:rFonts w:ascii="Microsoft Sans Serif" w:hAnsi="Microsoft Sans Serif" w:cs="Microsoft Sans Serif"/>
          <w:noProof/>
          <w:sz w:val="17"/>
          <w:szCs w:val="17"/>
        </w:rPr>
        <w:lastRenderedPageBreak/>
        <w:drawing>
          <wp:inline distT="0" distB="0" distL="0" distR="0" wp14:anchorId="4A810A25" wp14:editId="1903683B">
            <wp:extent cx="2371725" cy="2924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2924175"/>
                    </a:xfrm>
                    <a:prstGeom prst="rect">
                      <a:avLst/>
                    </a:prstGeom>
                    <a:noFill/>
                    <a:ln>
                      <a:noFill/>
                    </a:ln>
                  </pic:spPr>
                </pic:pic>
              </a:graphicData>
            </a:graphic>
          </wp:inline>
        </w:drawing>
      </w:r>
      <w:r>
        <w:rPr>
          <w:rFonts w:ascii="Times New Roman CYR" w:hAnsi="Times New Roman CYR" w:cs="Times New Roman CYR"/>
          <w:sz w:val="28"/>
          <w:szCs w:val="28"/>
        </w:rPr>
        <w:t xml:space="preserve"> </w:t>
      </w:r>
    </w:p>
    <w:p w14:paraId="76E88AD9"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Рис.2 Набор инструментов для финальной об</w:t>
      </w:r>
      <w:r>
        <w:rPr>
          <w:rFonts w:ascii="Times New Roman CYR" w:hAnsi="Times New Roman CYR" w:cs="Times New Roman CYR"/>
          <w:sz w:val="28"/>
          <w:szCs w:val="28"/>
        </w:rPr>
        <w:t>работки макрокомпозитных, с желтым ободком, и микрокомпозитных пломб, с белым ободком.</w:t>
      </w:r>
    </w:p>
    <w:p w14:paraId="52238E28"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1180F4"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Диски для снятия шершавой поверхности зубов изготавливают из бумаги или полотна. Одна сторона диска покрыта наждаком, а другая - гладкая. Крупинки наждака по размеру бы</w:t>
      </w:r>
      <w:r>
        <w:rPr>
          <w:rFonts w:ascii="Times New Roman CYR" w:hAnsi="Times New Roman CYR" w:cs="Times New Roman CYR"/>
          <w:sz w:val="28"/>
          <w:szCs w:val="28"/>
        </w:rPr>
        <w:t>вают трех видов - крупные, средние и мелкие. Диски закрепляют в специальном дискодержателе и приводят в движение с помощью бормашины.</w:t>
      </w:r>
    </w:p>
    <w:p w14:paraId="6F8CE41C"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Полоски (штрипсы) для шлифования пломб изготовлены как диски из бумаги или полотна и покрыты с одной стороны крупинками на</w:t>
      </w:r>
      <w:r>
        <w:rPr>
          <w:rFonts w:ascii="Times New Roman CYR" w:hAnsi="Times New Roman CYR" w:cs="Times New Roman CYR"/>
          <w:sz w:val="28"/>
          <w:szCs w:val="28"/>
        </w:rPr>
        <w:t>ждака. Полоски могут быть из гибкого полиэстера и импрегнированы частицами оксида алюминия. Они имеют неабразивный интервал для защиты контактного пункта при введении в межзубные промежутки.</w:t>
      </w:r>
    </w:p>
    <w:p w14:paraId="0B17ED5A"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F94DD1" w14:textId="2B28B031"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0A1780">
        <w:rPr>
          <w:rFonts w:ascii="Microsoft Sans Serif" w:hAnsi="Microsoft Sans Serif" w:cs="Microsoft Sans Serif"/>
          <w:noProof/>
          <w:sz w:val="17"/>
          <w:szCs w:val="17"/>
        </w:rPr>
        <w:lastRenderedPageBreak/>
        <w:drawing>
          <wp:inline distT="0" distB="0" distL="0" distR="0" wp14:anchorId="536F1B23" wp14:editId="505D6CED">
            <wp:extent cx="2324100" cy="3752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3752850"/>
                    </a:xfrm>
                    <a:prstGeom prst="rect">
                      <a:avLst/>
                    </a:prstGeom>
                    <a:noFill/>
                    <a:ln>
                      <a:noFill/>
                    </a:ln>
                  </pic:spPr>
                </pic:pic>
              </a:graphicData>
            </a:graphic>
          </wp:inline>
        </w:drawing>
      </w:r>
    </w:p>
    <w:p w14:paraId="0A2B26A4"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Рис.3 Виды финиров</w:t>
      </w:r>
    </w:p>
    <w:p w14:paraId="347621A5"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F57608"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Щетки </w:t>
      </w:r>
      <w:r>
        <w:rPr>
          <w:rFonts w:ascii="Times New Roman CYR" w:hAnsi="Times New Roman CYR" w:cs="Times New Roman CYR"/>
          <w:sz w:val="28"/>
          <w:szCs w:val="28"/>
        </w:rPr>
        <w:t>для полирования. Уникальная вогнутая форма головки эффективна на любой поверхности, включая труднодоступные проксимальные области и окклюзионные фиссуры.</w:t>
      </w:r>
    </w:p>
    <w:p w14:paraId="0DBDE880"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8D36F0" w14:textId="72F14288" w:rsidR="00000000" w:rsidRDefault="000A17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870E48E" wp14:editId="173BF9F7">
            <wp:extent cx="2228850" cy="1209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1209675"/>
                    </a:xfrm>
                    <a:prstGeom prst="rect">
                      <a:avLst/>
                    </a:prstGeom>
                    <a:noFill/>
                    <a:ln>
                      <a:noFill/>
                    </a:ln>
                  </pic:spPr>
                </pic:pic>
              </a:graphicData>
            </a:graphic>
          </wp:inline>
        </w:drawing>
      </w:r>
    </w:p>
    <w:p w14:paraId="4981771E"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4 Шлифовальные диски</w:t>
      </w:r>
    </w:p>
    <w:p w14:paraId="06C3A340"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5A9090"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Гарантировано достижение превосходног</w:t>
      </w:r>
      <w:r>
        <w:rPr>
          <w:rFonts w:ascii="Times New Roman CYR" w:hAnsi="Times New Roman CYR" w:cs="Times New Roman CYR"/>
          <w:sz w:val="28"/>
          <w:szCs w:val="28"/>
        </w:rPr>
        <w:t>о результата при любых реставрациях благодаря вогнутой поверхности щетки.</w:t>
      </w:r>
    </w:p>
    <w:p w14:paraId="1F68B4A3"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E6A044" w14:textId="0AC59BEB"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0A1780">
        <w:rPr>
          <w:rFonts w:ascii="Microsoft Sans Serif" w:hAnsi="Microsoft Sans Serif" w:cs="Microsoft Sans Serif"/>
          <w:noProof/>
          <w:sz w:val="17"/>
          <w:szCs w:val="17"/>
        </w:rPr>
        <w:lastRenderedPageBreak/>
        <w:drawing>
          <wp:inline distT="0" distB="0" distL="0" distR="0" wp14:anchorId="4DFD096E" wp14:editId="79AD5C94">
            <wp:extent cx="2038350" cy="2038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2038350"/>
                    </a:xfrm>
                    <a:prstGeom prst="rect">
                      <a:avLst/>
                    </a:prstGeom>
                    <a:noFill/>
                    <a:ln>
                      <a:noFill/>
                    </a:ln>
                  </pic:spPr>
                </pic:pic>
              </a:graphicData>
            </a:graphic>
          </wp:inline>
        </w:drawing>
      </w:r>
    </w:p>
    <w:p w14:paraId="409F1C62"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5. Полоски, импрегнированные частицами оксида алюминия</w:t>
      </w:r>
    </w:p>
    <w:p w14:paraId="3310A09D"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EE65AD"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Заключительная обработка пломб достигается полированием и осуществляется с помощью</w:t>
      </w:r>
      <w:r>
        <w:rPr>
          <w:rFonts w:ascii="Times New Roman CYR" w:hAnsi="Times New Roman CYR" w:cs="Times New Roman CYR"/>
          <w:sz w:val="28"/>
          <w:szCs w:val="28"/>
        </w:rPr>
        <w:t xml:space="preserve"> специальных инструментов - полиров.</w:t>
      </w:r>
    </w:p>
    <w:p w14:paraId="17BF71FF"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84F671" w14:textId="41010838" w:rsidR="00000000" w:rsidRDefault="000A17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F5FA5BC" wp14:editId="44425D45">
            <wp:extent cx="1666875" cy="15906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1590675"/>
                    </a:xfrm>
                    <a:prstGeom prst="rect">
                      <a:avLst/>
                    </a:prstGeom>
                    <a:noFill/>
                    <a:ln>
                      <a:noFill/>
                    </a:ln>
                  </pic:spPr>
                </pic:pic>
              </a:graphicData>
            </a:graphic>
          </wp:inline>
        </w:drawing>
      </w:r>
    </w:p>
    <w:p w14:paraId="55EF065F"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Рис.6 Резиновые полиры</w:t>
      </w:r>
    </w:p>
    <w:p w14:paraId="4DD442A0"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0CE557"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Набор состоит из 6 твердосплавных финишных боров для турбинного наконечника типа С 390.014 и С 390.016, по 3 шт. каждого типа для грубой обработки амальгамы и</w:t>
      </w:r>
      <w:r>
        <w:rPr>
          <w:rFonts w:ascii="Times New Roman CYR" w:hAnsi="Times New Roman CYR" w:cs="Times New Roman CYR"/>
          <w:sz w:val="28"/>
          <w:szCs w:val="28"/>
        </w:rPr>
        <w:t xml:space="preserve"> фиссур, а также из 6 шт. полированных головок для небольшого снятия и финишной обработки амальгамовых пломб. Возможно применение с водой и без воды.</w:t>
      </w:r>
    </w:p>
    <w:p w14:paraId="00C7260F"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0BACB1" w14:textId="4DA16B92"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0A1780">
        <w:rPr>
          <w:rFonts w:ascii="Microsoft Sans Serif" w:hAnsi="Microsoft Sans Serif" w:cs="Microsoft Sans Serif"/>
          <w:noProof/>
          <w:sz w:val="17"/>
          <w:szCs w:val="17"/>
        </w:rPr>
        <w:lastRenderedPageBreak/>
        <w:drawing>
          <wp:inline distT="0" distB="0" distL="0" distR="0" wp14:anchorId="13662944" wp14:editId="47095F7F">
            <wp:extent cx="1524000" cy="1352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352550"/>
                    </a:xfrm>
                    <a:prstGeom prst="rect">
                      <a:avLst/>
                    </a:prstGeom>
                    <a:noFill/>
                    <a:ln>
                      <a:noFill/>
                    </a:ln>
                  </pic:spPr>
                </pic:pic>
              </a:graphicData>
            </a:graphic>
          </wp:inline>
        </w:drawing>
      </w:r>
    </w:p>
    <w:p w14:paraId="21ECF8B1"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Рис.7 Набор для снятия амальгамы</w:t>
      </w:r>
    </w:p>
    <w:p w14:paraId="1B0D5D05"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B63D90"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Набор состоит из 11 шт. различных </w:t>
      </w:r>
      <w:r>
        <w:rPr>
          <w:rFonts w:ascii="Times New Roman CYR" w:hAnsi="Times New Roman CYR" w:cs="Times New Roman CYR"/>
          <w:sz w:val="28"/>
          <w:szCs w:val="28"/>
        </w:rPr>
        <w:t>инструментов. 2 шт. головок типа Арканзас белого цвета для турбинного наконечника используются для снятия зубного камня под десной. 3 шт. мелкозернистых алмазных боров / желтое кольцо / для турбинного наконечника используются для финишной обработки компози</w:t>
      </w:r>
      <w:r>
        <w:rPr>
          <w:rFonts w:ascii="Times New Roman CYR" w:hAnsi="Times New Roman CYR" w:cs="Times New Roman CYR"/>
          <w:sz w:val="28"/>
          <w:szCs w:val="28"/>
        </w:rPr>
        <w:t>тных пломб. 6 шт. специальных силиконовых головок для углового наконечника используются для полирования любых типов композитных материалов. Возможно применение с водой и без воды.</w:t>
      </w:r>
    </w:p>
    <w:p w14:paraId="6C64B8B8"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0F4AE6" w14:textId="4E037A60" w:rsidR="00000000" w:rsidRDefault="000A17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149D4DE" wp14:editId="2ACB22D1">
            <wp:extent cx="1647825" cy="1447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1447800"/>
                    </a:xfrm>
                    <a:prstGeom prst="rect">
                      <a:avLst/>
                    </a:prstGeom>
                    <a:noFill/>
                    <a:ln>
                      <a:noFill/>
                    </a:ln>
                  </pic:spPr>
                </pic:pic>
              </a:graphicData>
            </a:graphic>
          </wp:inline>
        </w:drawing>
      </w:r>
    </w:p>
    <w:p w14:paraId="38B954AA"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Рис.8 Набор для полировки композитов</w:t>
      </w:r>
    </w:p>
    <w:p w14:paraId="38F1C205"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ACFF80"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методы и способы использования режущих и абразивных материалов и инструментов хорошо показаны в таблице 1.</w:t>
      </w:r>
    </w:p>
    <w:p w14:paraId="60D2A87D"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96BF32"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Ориентировочная основа действия для препарирования кариозных полостей 2 класса: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2420"/>
        <w:gridCol w:w="1941"/>
        <w:gridCol w:w="4144"/>
      </w:tblGrid>
      <w:tr w:rsidR="00000000" w14:paraId="032C8A1B" w14:textId="77777777">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14:paraId="0E319757"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Компоненты действия</w:t>
            </w:r>
          </w:p>
        </w:tc>
        <w:tc>
          <w:tcPr>
            <w:tcW w:w="1941" w:type="dxa"/>
            <w:tcBorders>
              <w:top w:val="single" w:sz="6" w:space="0" w:color="auto"/>
              <w:left w:val="single" w:sz="6" w:space="0" w:color="auto"/>
              <w:bottom w:val="single" w:sz="6" w:space="0" w:color="auto"/>
              <w:right w:val="single" w:sz="6" w:space="0" w:color="auto"/>
            </w:tcBorders>
          </w:tcPr>
          <w:p w14:paraId="1F87A499"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Средства действия</w:t>
            </w:r>
          </w:p>
        </w:tc>
        <w:tc>
          <w:tcPr>
            <w:tcW w:w="4144" w:type="dxa"/>
            <w:tcBorders>
              <w:top w:val="single" w:sz="6" w:space="0" w:color="auto"/>
              <w:left w:val="single" w:sz="6" w:space="0" w:color="auto"/>
              <w:bottom w:val="single" w:sz="6" w:space="0" w:color="auto"/>
              <w:right w:val="single" w:sz="6" w:space="0" w:color="auto"/>
            </w:tcBorders>
          </w:tcPr>
          <w:p w14:paraId="31C239B4"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Критерий самоконтр</w:t>
            </w:r>
            <w:r>
              <w:rPr>
                <w:rFonts w:ascii="Times New Roman CYR" w:hAnsi="Times New Roman CYR" w:cs="Times New Roman CYR"/>
                <w:sz w:val="20"/>
                <w:szCs w:val="20"/>
              </w:rPr>
              <w:t>оля</w:t>
            </w:r>
          </w:p>
        </w:tc>
      </w:tr>
      <w:tr w:rsidR="00000000" w14:paraId="7886C462" w14:textId="77777777">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14:paraId="5EBAEDDF"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 Нахождение кариозной </w:t>
            </w:r>
            <w:r>
              <w:rPr>
                <w:rFonts w:ascii="Times New Roman CYR" w:hAnsi="Times New Roman CYR" w:cs="Times New Roman CYR"/>
                <w:sz w:val="20"/>
                <w:szCs w:val="20"/>
              </w:rPr>
              <w:lastRenderedPageBreak/>
              <w:t>полости</w:t>
            </w:r>
          </w:p>
        </w:tc>
        <w:tc>
          <w:tcPr>
            <w:tcW w:w="1941" w:type="dxa"/>
            <w:tcBorders>
              <w:top w:val="single" w:sz="6" w:space="0" w:color="auto"/>
              <w:left w:val="single" w:sz="6" w:space="0" w:color="auto"/>
              <w:bottom w:val="single" w:sz="6" w:space="0" w:color="auto"/>
              <w:right w:val="single" w:sz="6" w:space="0" w:color="auto"/>
            </w:tcBorders>
          </w:tcPr>
          <w:p w14:paraId="44446978"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зонд, зеркало</w:t>
            </w:r>
          </w:p>
        </w:tc>
        <w:tc>
          <w:tcPr>
            <w:tcW w:w="4144" w:type="dxa"/>
            <w:tcBorders>
              <w:top w:val="single" w:sz="6" w:space="0" w:color="auto"/>
              <w:left w:val="single" w:sz="6" w:space="0" w:color="auto"/>
              <w:bottom w:val="single" w:sz="6" w:space="0" w:color="auto"/>
              <w:right w:val="single" w:sz="6" w:space="0" w:color="auto"/>
            </w:tcBorders>
          </w:tcPr>
          <w:p w14:paraId="0F8EE8D4"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Изменение цвета эмали, шероховатость, </w:t>
            </w:r>
            <w:r>
              <w:rPr>
                <w:rFonts w:ascii="Times New Roman CYR" w:hAnsi="Times New Roman CYR" w:cs="Times New Roman CYR"/>
                <w:sz w:val="20"/>
                <w:szCs w:val="20"/>
              </w:rPr>
              <w:lastRenderedPageBreak/>
              <w:t>проваливание зонда в ткани зуба.</w:t>
            </w:r>
          </w:p>
        </w:tc>
      </w:tr>
      <w:tr w:rsidR="00000000" w14:paraId="11C2BAB0" w14:textId="77777777">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14:paraId="6528ECB8"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2. Раскрытие кариозной полости</w:t>
            </w:r>
          </w:p>
        </w:tc>
        <w:tc>
          <w:tcPr>
            <w:tcW w:w="1941" w:type="dxa"/>
            <w:tcBorders>
              <w:top w:val="single" w:sz="6" w:space="0" w:color="auto"/>
              <w:left w:val="single" w:sz="6" w:space="0" w:color="auto"/>
              <w:bottom w:val="single" w:sz="6" w:space="0" w:color="auto"/>
              <w:right w:val="single" w:sz="6" w:space="0" w:color="auto"/>
            </w:tcBorders>
          </w:tcPr>
          <w:p w14:paraId="6E0E3844"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алмазные головки </w:t>
            </w:r>
          </w:p>
        </w:tc>
        <w:tc>
          <w:tcPr>
            <w:tcW w:w="4144" w:type="dxa"/>
            <w:tcBorders>
              <w:top w:val="single" w:sz="6" w:space="0" w:color="auto"/>
              <w:left w:val="single" w:sz="6" w:space="0" w:color="auto"/>
              <w:bottom w:val="single" w:sz="6" w:space="0" w:color="auto"/>
              <w:right w:val="single" w:sz="6" w:space="0" w:color="auto"/>
            </w:tcBorders>
          </w:tcPr>
          <w:p w14:paraId="32917859"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Хороший обзор дна и стенок полости с помощью зонда и зеркала.</w:t>
            </w:r>
          </w:p>
        </w:tc>
      </w:tr>
      <w:tr w:rsidR="00000000" w14:paraId="114EE013" w14:textId="77777777">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14:paraId="7680A8EF"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3.Расширение кариозн</w:t>
            </w:r>
            <w:r>
              <w:rPr>
                <w:rFonts w:ascii="Times New Roman CYR" w:hAnsi="Times New Roman CYR" w:cs="Times New Roman CYR"/>
                <w:sz w:val="20"/>
                <w:szCs w:val="20"/>
              </w:rPr>
              <w:t xml:space="preserve">ой полости </w:t>
            </w:r>
          </w:p>
        </w:tc>
        <w:tc>
          <w:tcPr>
            <w:tcW w:w="1941" w:type="dxa"/>
            <w:tcBorders>
              <w:top w:val="single" w:sz="6" w:space="0" w:color="auto"/>
              <w:left w:val="single" w:sz="6" w:space="0" w:color="auto"/>
              <w:bottom w:val="single" w:sz="6" w:space="0" w:color="auto"/>
              <w:right w:val="single" w:sz="6" w:space="0" w:color="auto"/>
            </w:tcBorders>
          </w:tcPr>
          <w:p w14:paraId="40DDBF1A"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алмазные головки</w:t>
            </w:r>
          </w:p>
        </w:tc>
        <w:tc>
          <w:tcPr>
            <w:tcW w:w="4144" w:type="dxa"/>
            <w:tcBorders>
              <w:top w:val="single" w:sz="6" w:space="0" w:color="auto"/>
              <w:left w:val="single" w:sz="6" w:space="0" w:color="auto"/>
              <w:bottom w:val="single" w:sz="6" w:space="0" w:color="auto"/>
              <w:right w:val="single" w:sz="6" w:space="0" w:color="auto"/>
            </w:tcBorders>
          </w:tcPr>
          <w:p w14:paraId="15F9200A"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Иссечение патологически измененных тканей эмали, фиссур</w:t>
            </w:r>
          </w:p>
        </w:tc>
      </w:tr>
      <w:tr w:rsidR="00000000" w14:paraId="04D07766" w14:textId="77777777">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14:paraId="19F6F479"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Некротомия (иссечение патологически измененных тканей дентина)</w:t>
            </w:r>
          </w:p>
        </w:tc>
        <w:tc>
          <w:tcPr>
            <w:tcW w:w="1941" w:type="dxa"/>
            <w:tcBorders>
              <w:top w:val="single" w:sz="6" w:space="0" w:color="auto"/>
              <w:left w:val="single" w:sz="6" w:space="0" w:color="auto"/>
              <w:bottom w:val="single" w:sz="6" w:space="0" w:color="auto"/>
              <w:right w:val="single" w:sz="6" w:space="0" w:color="auto"/>
            </w:tcBorders>
          </w:tcPr>
          <w:p w14:paraId="320D88F2"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фиссурные, шаровидные боры </w:t>
            </w:r>
          </w:p>
        </w:tc>
        <w:tc>
          <w:tcPr>
            <w:tcW w:w="4144" w:type="dxa"/>
            <w:tcBorders>
              <w:top w:val="single" w:sz="6" w:space="0" w:color="auto"/>
              <w:left w:val="single" w:sz="6" w:space="0" w:color="auto"/>
              <w:bottom w:val="single" w:sz="6" w:space="0" w:color="auto"/>
              <w:right w:val="single" w:sz="6" w:space="0" w:color="auto"/>
            </w:tcBorders>
          </w:tcPr>
          <w:p w14:paraId="4C4B6E3A"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 высушивании воздухом - ровная гладкая поверхность. При окрашивании метил</w:t>
            </w:r>
            <w:r>
              <w:rPr>
                <w:rFonts w:ascii="Times New Roman CYR" w:hAnsi="Times New Roman CYR" w:cs="Times New Roman CYR"/>
                <w:sz w:val="20"/>
                <w:szCs w:val="20"/>
              </w:rPr>
              <w:t>еновым синим - нет окрашивания</w:t>
            </w:r>
          </w:p>
        </w:tc>
      </w:tr>
      <w:tr w:rsidR="00000000" w14:paraId="12407410" w14:textId="77777777">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14:paraId="4C812CBE"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 Формирование вариантов кариозных полостей</w:t>
            </w:r>
          </w:p>
        </w:tc>
        <w:tc>
          <w:tcPr>
            <w:tcW w:w="1941" w:type="dxa"/>
            <w:tcBorders>
              <w:top w:val="single" w:sz="6" w:space="0" w:color="auto"/>
              <w:left w:val="single" w:sz="6" w:space="0" w:color="auto"/>
              <w:bottom w:val="single" w:sz="6" w:space="0" w:color="auto"/>
              <w:right w:val="single" w:sz="6" w:space="0" w:color="auto"/>
            </w:tcBorders>
          </w:tcPr>
          <w:p w14:paraId="129E40B4"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фиссурные, обратно конусные боры</w:t>
            </w:r>
          </w:p>
        </w:tc>
        <w:tc>
          <w:tcPr>
            <w:tcW w:w="4144" w:type="dxa"/>
            <w:tcBorders>
              <w:top w:val="single" w:sz="6" w:space="0" w:color="auto"/>
              <w:left w:val="single" w:sz="6" w:space="0" w:color="auto"/>
              <w:bottom w:val="single" w:sz="6" w:space="0" w:color="auto"/>
              <w:right w:val="single" w:sz="6" w:space="0" w:color="auto"/>
            </w:tcBorders>
          </w:tcPr>
          <w:p w14:paraId="5C24FE66"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См. показания - ЛДС</w:t>
            </w:r>
          </w:p>
        </w:tc>
      </w:tr>
      <w:tr w:rsidR="00000000" w14:paraId="53DB6EA2" w14:textId="77777777">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14:paraId="4DB13798"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Формирование элементов кариозной полости:</w:t>
            </w:r>
          </w:p>
        </w:tc>
        <w:tc>
          <w:tcPr>
            <w:tcW w:w="1941" w:type="dxa"/>
            <w:tcBorders>
              <w:top w:val="single" w:sz="6" w:space="0" w:color="auto"/>
              <w:left w:val="single" w:sz="6" w:space="0" w:color="auto"/>
              <w:bottom w:val="single" w:sz="6" w:space="0" w:color="auto"/>
              <w:right w:val="single" w:sz="6" w:space="0" w:color="auto"/>
            </w:tcBorders>
          </w:tcPr>
          <w:p w14:paraId="22AE9B63"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p>
        </w:tc>
        <w:tc>
          <w:tcPr>
            <w:tcW w:w="4144" w:type="dxa"/>
            <w:tcBorders>
              <w:top w:val="single" w:sz="6" w:space="0" w:color="auto"/>
              <w:left w:val="single" w:sz="6" w:space="0" w:color="auto"/>
              <w:bottom w:val="single" w:sz="6" w:space="0" w:color="auto"/>
              <w:right w:val="single" w:sz="6" w:space="0" w:color="auto"/>
            </w:tcBorders>
          </w:tcPr>
          <w:p w14:paraId="1F8BDE4A"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21BCB453" w14:textId="77777777">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14:paraId="24302E12"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боковые стенки</w:t>
            </w:r>
          </w:p>
        </w:tc>
        <w:tc>
          <w:tcPr>
            <w:tcW w:w="1941" w:type="dxa"/>
            <w:tcBorders>
              <w:top w:val="single" w:sz="6" w:space="0" w:color="auto"/>
              <w:left w:val="single" w:sz="6" w:space="0" w:color="auto"/>
              <w:bottom w:val="single" w:sz="6" w:space="0" w:color="auto"/>
              <w:right w:val="single" w:sz="6" w:space="0" w:color="auto"/>
            </w:tcBorders>
          </w:tcPr>
          <w:p w14:paraId="67642D9F"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фиссурные, обратно конусные боры</w:t>
            </w:r>
          </w:p>
        </w:tc>
        <w:tc>
          <w:tcPr>
            <w:tcW w:w="4144" w:type="dxa"/>
            <w:tcBorders>
              <w:top w:val="single" w:sz="6" w:space="0" w:color="auto"/>
              <w:left w:val="single" w:sz="6" w:space="0" w:color="auto"/>
              <w:bottom w:val="single" w:sz="6" w:space="0" w:color="auto"/>
              <w:right w:val="single" w:sz="6" w:space="0" w:color="auto"/>
            </w:tcBorders>
          </w:tcPr>
          <w:p w14:paraId="093718BD"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 зондировании ровная, г</w:t>
            </w:r>
            <w:r>
              <w:rPr>
                <w:rFonts w:ascii="Times New Roman CYR" w:hAnsi="Times New Roman CYR" w:cs="Times New Roman CYR"/>
                <w:sz w:val="20"/>
                <w:szCs w:val="20"/>
              </w:rPr>
              <w:t>ладкая поверхность Боковые стенки параллельны друг другу и перпендикулярны дну</w:t>
            </w:r>
          </w:p>
        </w:tc>
      </w:tr>
      <w:tr w:rsidR="00000000" w14:paraId="557D68EF" w14:textId="77777777">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14:paraId="5F5E8754"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*придесневая стенка</w:t>
            </w:r>
          </w:p>
        </w:tc>
        <w:tc>
          <w:tcPr>
            <w:tcW w:w="1941" w:type="dxa"/>
            <w:tcBorders>
              <w:top w:val="single" w:sz="6" w:space="0" w:color="auto"/>
              <w:left w:val="single" w:sz="6" w:space="0" w:color="auto"/>
              <w:bottom w:val="single" w:sz="6" w:space="0" w:color="auto"/>
              <w:right w:val="single" w:sz="6" w:space="0" w:color="auto"/>
            </w:tcBorders>
          </w:tcPr>
          <w:p w14:paraId="487A7DAD"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фиссурные, обратно конусные боры</w:t>
            </w:r>
          </w:p>
        </w:tc>
        <w:tc>
          <w:tcPr>
            <w:tcW w:w="4144" w:type="dxa"/>
            <w:tcBorders>
              <w:top w:val="single" w:sz="6" w:space="0" w:color="auto"/>
              <w:left w:val="single" w:sz="6" w:space="0" w:color="auto"/>
              <w:bottom w:val="single" w:sz="6" w:space="0" w:color="auto"/>
              <w:right w:val="single" w:sz="6" w:space="0" w:color="auto"/>
            </w:tcBorders>
          </w:tcPr>
          <w:p w14:paraId="1E343FB9"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Параллельна десневому краю или имеет наклон к полости зуба</w:t>
            </w:r>
          </w:p>
        </w:tc>
      </w:tr>
      <w:tr w:rsidR="00000000" w14:paraId="45CD48EC" w14:textId="77777777">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14:paraId="472F72AA"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дно кариозной полости</w:t>
            </w:r>
          </w:p>
        </w:tc>
        <w:tc>
          <w:tcPr>
            <w:tcW w:w="1941" w:type="dxa"/>
            <w:tcBorders>
              <w:top w:val="single" w:sz="6" w:space="0" w:color="auto"/>
              <w:left w:val="single" w:sz="6" w:space="0" w:color="auto"/>
              <w:bottom w:val="single" w:sz="6" w:space="0" w:color="auto"/>
              <w:right w:val="single" w:sz="6" w:space="0" w:color="auto"/>
            </w:tcBorders>
          </w:tcPr>
          <w:p w14:paraId="024EB56F"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шаровидные боры, обратно конусные, фисс</w:t>
            </w:r>
            <w:r>
              <w:rPr>
                <w:rFonts w:ascii="Times New Roman CYR" w:hAnsi="Times New Roman CYR" w:cs="Times New Roman CYR"/>
                <w:sz w:val="20"/>
                <w:szCs w:val="20"/>
              </w:rPr>
              <w:t>урные боры</w:t>
            </w:r>
          </w:p>
        </w:tc>
        <w:tc>
          <w:tcPr>
            <w:tcW w:w="4144" w:type="dxa"/>
            <w:tcBorders>
              <w:top w:val="single" w:sz="6" w:space="0" w:color="auto"/>
              <w:left w:val="single" w:sz="6" w:space="0" w:color="auto"/>
              <w:bottom w:val="single" w:sz="6" w:space="0" w:color="auto"/>
              <w:right w:val="single" w:sz="6" w:space="0" w:color="auto"/>
            </w:tcBorders>
          </w:tcPr>
          <w:p w14:paraId="2093165A"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Ровное, гладкое в полостях средней, глубины. Вогнутое в глубоких полостях.</w:t>
            </w:r>
          </w:p>
        </w:tc>
      </w:tr>
      <w:tr w:rsidR="00000000" w14:paraId="58BE1978" w14:textId="77777777">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14:paraId="6F73687D"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 дополнительная площадка</w:t>
            </w:r>
          </w:p>
        </w:tc>
        <w:tc>
          <w:tcPr>
            <w:tcW w:w="1941" w:type="dxa"/>
            <w:tcBorders>
              <w:top w:val="single" w:sz="6" w:space="0" w:color="auto"/>
              <w:left w:val="single" w:sz="6" w:space="0" w:color="auto"/>
              <w:bottom w:val="single" w:sz="6" w:space="0" w:color="auto"/>
              <w:right w:val="single" w:sz="6" w:space="0" w:color="auto"/>
            </w:tcBorders>
          </w:tcPr>
          <w:p w14:paraId="397C6CAF"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фиссурные, обратно конусные боры</w:t>
            </w:r>
          </w:p>
        </w:tc>
        <w:tc>
          <w:tcPr>
            <w:tcW w:w="4144" w:type="dxa"/>
            <w:tcBorders>
              <w:top w:val="single" w:sz="6" w:space="0" w:color="auto"/>
              <w:left w:val="single" w:sz="6" w:space="0" w:color="auto"/>
              <w:bottom w:val="single" w:sz="6" w:space="0" w:color="auto"/>
              <w:right w:val="single" w:sz="6" w:space="0" w:color="auto"/>
            </w:tcBorders>
          </w:tcPr>
          <w:p w14:paraId="7562575A"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Ширина площадки равна ширине основной полости Длина площадки равна 1/3-1/4 длины жевательной поверхности Гл</w:t>
            </w:r>
            <w:r>
              <w:rPr>
                <w:rFonts w:ascii="Times New Roman CYR" w:hAnsi="Times New Roman CYR" w:cs="Times New Roman CYR"/>
                <w:sz w:val="20"/>
                <w:szCs w:val="20"/>
              </w:rPr>
              <w:t>убина - на 1-2 мм ниже дентинно-эмалевого соединения</w:t>
            </w:r>
          </w:p>
        </w:tc>
      </w:tr>
      <w:tr w:rsidR="00000000" w14:paraId="1A150639" w14:textId="77777777">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14:paraId="0FE40184"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 отделка краев кариозной полости</w:t>
            </w:r>
          </w:p>
        </w:tc>
        <w:tc>
          <w:tcPr>
            <w:tcW w:w="1941" w:type="dxa"/>
            <w:tcBorders>
              <w:top w:val="single" w:sz="6" w:space="0" w:color="auto"/>
              <w:left w:val="single" w:sz="6" w:space="0" w:color="auto"/>
              <w:bottom w:val="single" w:sz="6" w:space="0" w:color="auto"/>
              <w:right w:val="single" w:sz="6" w:space="0" w:color="auto"/>
            </w:tcBorders>
          </w:tcPr>
          <w:p w14:paraId="391ACE2A"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финиры, полиры</w:t>
            </w:r>
          </w:p>
        </w:tc>
        <w:tc>
          <w:tcPr>
            <w:tcW w:w="4144" w:type="dxa"/>
            <w:tcBorders>
              <w:top w:val="single" w:sz="6" w:space="0" w:color="auto"/>
              <w:left w:val="single" w:sz="6" w:space="0" w:color="auto"/>
              <w:bottom w:val="single" w:sz="6" w:space="0" w:color="auto"/>
              <w:right w:val="single" w:sz="6" w:space="0" w:color="auto"/>
            </w:tcBorders>
          </w:tcPr>
          <w:p w14:paraId="5463F759" w14:textId="77777777" w:rsidR="00000000" w:rsidRDefault="0088661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Края эмали гладкие опираются на подлежащий дентин, Края эмали под углом 45% к дентину.</w:t>
            </w:r>
          </w:p>
        </w:tc>
      </w:tr>
    </w:tbl>
    <w:p w14:paraId="339C79F8"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0000F4"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 Международная стандартизация ISO</w:t>
      </w:r>
    </w:p>
    <w:p w14:paraId="3C314CA9"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56B5D4"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ИСО (Международная орган</w:t>
      </w:r>
      <w:r>
        <w:rPr>
          <w:rFonts w:ascii="Times New Roman CYR" w:hAnsi="Times New Roman CYR" w:cs="Times New Roman CYR"/>
          <w:sz w:val="28"/>
          <w:szCs w:val="28"/>
        </w:rPr>
        <w:t>изация стандартизации) является всемирной федерацией органов национальных стандартов (организации - члены ИСО). Работа по подготовке международных стандартов обычно осуществляется техническими комитетами ИСО. Каждая организация-член, заинтересованная в пре</w:t>
      </w:r>
      <w:r>
        <w:rPr>
          <w:rFonts w:ascii="Times New Roman CYR" w:hAnsi="Times New Roman CYR" w:cs="Times New Roman CYR"/>
          <w:sz w:val="28"/>
          <w:szCs w:val="28"/>
        </w:rPr>
        <w:t xml:space="preserve">дмете, для которого создавался технический комитет, имеет право быть представленной в этом комитете. </w:t>
      </w:r>
    </w:p>
    <w:p w14:paraId="7B8A55F6"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Международные правительственные и неправительственные организации также принимают участие в работе во взаимодействии с ИСО. ИСО тесно сотрудничает с Между</w:t>
      </w:r>
      <w:r>
        <w:rPr>
          <w:rFonts w:ascii="Times New Roman CYR" w:hAnsi="Times New Roman CYR" w:cs="Times New Roman CYR"/>
          <w:sz w:val="28"/>
          <w:szCs w:val="28"/>
        </w:rPr>
        <w:t>народной электротехнической комиссией (МЭК) по всем вопросам электротехнической стандартизации.</w:t>
      </w:r>
    </w:p>
    <w:p w14:paraId="0510B74E"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Международные стандарты разрабатываются в соответствии с правилами, приведенными в Директивах ИСО/МЭК, часть 2.</w:t>
      </w:r>
    </w:p>
    <w:p w14:paraId="6D54E567"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Проекты международных стандартов, принятые техни</w:t>
      </w:r>
      <w:r>
        <w:rPr>
          <w:rFonts w:ascii="Times New Roman CYR" w:hAnsi="Times New Roman CYR" w:cs="Times New Roman CYR"/>
          <w:sz w:val="28"/>
          <w:szCs w:val="28"/>
        </w:rPr>
        <w:t>ческими комитетами, распространяются организациям-членам для голосования. Публикация в качестве международного стандарта требует одобрения по меньшей мере 75% организаций-членов с правом голоса.</w:t>
      </w:r>
    </w:p>
    <w:p w14:paraId="6CF197DA"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Международный стандарт ИСО 8325 был подготовлен техническим к</w:t>
      </w:r>
      <w:r>
        <w:rPr>
          <w:rFonts w:ascii="Times New Roman CYR" w:hAnsi="Times New Roman CYR" w:cs="Times New Roman CYR"/>
          <w:sz w:val="28"/>
          <w:szCs w:val="28"/>
        </w:rPr>
        <w:t>омитетом ИСО/ТК 106 "Стоматология", подкомитет ПК 4 "Стоматологические инструменты".</w:t>
      </w:r>
    </w:p>
    <w:p w14:paraId="0B5B74B8"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второе издание отменяет и заменяет первое издание ИСО 8325:1985.</w:t>
      </w:r>
    </w:p>
    <w:p w14:paraId="4E996752"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Стандартизация ISO</w:t>
      </w:r>
      <w:r>
        <w:rPr>
          <w:rFonts w:ascii="Times New Roman CYR" w:hAnsi="Times New Roman CYR" w:cs="Times New Roman CYR"/>
          <w:i/>
          <w:iCs/>
          <w:sz w:val="28"/>
          <w:szCs w:val="28"/>
        </w:rPr>
        <w:t xml:space="preserve"> - </w:t>
      </w:r>
      <w:r>
        <w:rPr>
          <w:rFonts w:ascii="Times New Roman CYR" w:hAnsi="Times New Roman CYR" w:cs="Times New Roman CYR"/>
          <w:sz w:val="28"/>
          <w:szCs w:val="28"/>
        </w:rPr>
        <w:t>15-значный цифровой код каждого инструмента.</w:t>
      </w:r>
    </w:p>
    <w:p w14:paraId="6E1DA2A2"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три цифры несут информацию о</w:t>
      </w:r>
      <w:r>
        <w:rPr>
          <w:rFonts w:ascii="Times New Roman CYR" w:hAnsi="Times New Roman CYR" w:cs="Times New Roman CYR"/>
          <w:sz w:val="28"/>
          <w:szCs w:val="28"/>
        </w:rPr>
        <w:t xml:space="preserve"> характере материала, из которого изготовлена рабочая часть (головка) инструмента.</w:t>
      </w:r>
    </w:p>
    <w:p w14:paraId="01F505A2"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Например: </w:t>
      </w:r>
    </w:p>
    <w:p w14:paraId="2FE5D72B"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хромисто-ванадиевый сплав</w:t>
      </w:r>
    </w:p>
    <w:p w14:paraId="1F7C52C2"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хромисто-вольфрамовый сплав</w:t>
      </w:r>
    </w:p>
    <w:p w14:paraId="7F7FA78D"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«твердосплавные»</w:t>
      </w:r>
    </w:p>
    <w:p w14:paraId="5F4BCC93"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«алмазные»</w:t>
      </w:r>
    </w:p>
    <w:p w14:paraId="79F40315"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Четвертая, пятая, шестая цифры отражают характеристику хвостовика вращаю</w:t>
      </w:r>
      <w:r>
        <w:rPr>
          <w:rFonts w:ascii="Times New Roman CYR" w:hAnsi="Times New Roman CYR" w:cs="Times New Roman CYR"/>
          <w:sz w:val="28"/>
          <w:szCs w:val="28"/>
        </w:rPr>
        <w:t>щего инструмента и общую длину инструмента.</w:t>
      </w:r>
    </w:p>
    <w:p w14:paraId="21273B1C"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Например: </w:t>
      </w:r>
    </w:p>
    <w:p w14:paraId="79136C06"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диаметр бора 2,35 мм; длина - 34 мм. </w:t>
      </w:r>
    </w:p>
    <w:p w14:paraId="79240DA0"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диаметр - 2,35 мм; длина - 44,5 мм.</w:t>
      </w:r>
    </w:p>
    <w:p w14:paraId="772B9F3E"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диаметр - 2,35 мм; длина - 64 мм.</w:t>
      </w:r>
    </w:p>
    <w:p w14:paraId="5F8911EC"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диаметр - 2,35 мм; длина - 70 мм </w:t>
      </w:r>
    </w:p>
    <w:p w14:paraId="28816314"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прямого наконечника.</w:t>
      </w:r>
    </w:p>
    <w:p w14:paraId="06C2AFAA"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диаметр - 2,35 мм; длина</w:t>
      </w:r>
      <w:r>
        <w:rPr>
          <w:rFonts w:ascii="Times New Roman CYR" w:hAnsi="Times New Roman CYR" w:cs="Times New Roman CYR"/>
          <w:sz w:val="28"/>
          <w:szCs w:val="28"/>
        </w:rPr>
        <w:t xml:space="preserve"> - 16,0 мм</w:t>
      </w:r>
    </w:p>
    <w:p w14:paraId="75D9C57A"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диаметр - 2,35 мм; длина - 18,5 мм </w:t>
      </w:r>
    </w:p>
    <w:p w14:paraId="3E79C66B"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диаметр - 2,35 мм; длина - 22 мм </w:t>
      </w:r>
    </w:p>
    <w:p w14:paraId="60BDBC54"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диаметр - 2,35 мм; длина - 26 мм</w:t>
      </w:r>
    </w:p>
    <w:p w14:paraId="69EECAF7"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диаметр - 2,35 мм; длина - 34 мм</w:t>
      </w:r>
    </w:p>
    <w:p w14:paraId="08ED4784"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углового наконечника.</w:t>
      </w:r>
    </w:p>
    <w:p w14:paraId="11DD4801"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диаметр - 1,6 мм; длина - 16,5 мм</w:t>
      </w:r>
    </w:p>
    <w:p w14:paraId="712018EA"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диаметр - 1,6 мм; длина - 19 мм для т</w:t>
      </w:r>
      <w:r>
        <w:rPr>
          <w:rFonts w:ascii="Times New Roman CYR" w:hAnsi="Times New Roman CYR" w:cs="Times New Roman CYR"/>
          <w:sz w:val="28"/>
          <w:szCs w:val="28"/>
        </w:rPr>
        <w:t>урбинного</w:t>
      </w:r>
    </w:p>
    <w:p w14:paraId="7768BEF1"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диаметр - 1,6 мм; длина - 21 мм наконечника</w:t>
      </w:r>
    </w:p>
    <w:p w14:paraId="08722029"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диаметр - 1,6 мм; длина - 25 мм</w:t>
      </w:r>
    </w:p>
    <w:p w14:paraId="1D487B12"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турбинного наконечника.</w:t>
      </w:r>
    </w:p>
    <w:p w14:paraId="00A62188"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Седьмая, восьмая, девятая цифры отражают информацию о форме рабочей части (головки). Более 30 видов.</w:t>
      </w:r>
    </w:p>
    <w:p w14:paraId="00611688"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w:t>
      </w:r>
    </w:p>
    <w:p w14:paraId="27AA14C2"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-007 - шаровидная</w:t>
      </w:r>
    </w:p>
    <w:p w14:paraId="42EB220A"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-039 - обратноконусная</w:t>
      </w:r>
    </w:p>
    <w:p w14:paraId="5185B99D"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-100 - колесовидная</w:t>
      </w:r>
    </w:p>
    <w:p w14:paraId="122EB007"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-158 - цилиндрическая</w:t>
      </w:r>
    </w:p>
    <w:p w14:paraId="2423B6EA"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-223 - конусная</w:t>
      </w:r>
    </w:p>
    <w:p w14:paraId="092CF598"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-252 - пламевидная</w:t>
      </w:r>
    </w:p>
    <w:p w14:paraId="1CD67FBE"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-281 - эллипсовидная</w:t>
      </w:r>
    </w:p>
    <w:p w14:paraId="6BEF665A"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-316 - лентикулярная</w:t>
      </w:r>
    </w:p>
    <w:p w14:paraId="5A366BBA"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-392 - диски</w:t>
      </w:r>
    </w:p>
    <w:p w14:paraId="74CFA119"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417 - эндодонтический инструмент.</w:t>
      </w:r>
    </w:p>
    <w:p w14:paraId="5C6436D0"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Десятая, одиннадцатая, двенадцатая цифры отражают тип режущей раб</w:t>
      </w:r>
      <w:r>
        <w:rPr>
          <w:rFonts w:ascii="Times New Roman CYR" w:hAnsi="Times New Roman CYR" w:cs="Times New Roman CYR"/>
          <w:sz w:val="28"/>
          <w:szCs w:val="28"/>
        </w:rPr>
        <w:t>очей части. Более 100 разновидностей типа режущей части.</w:t>
      </w:r>
    </w:p>
    <w:p w14:paraId="0B97B7C9"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Тринадцатая, четырнадцатая, пятнадцатая цифры - диаметр головки, выражен числом, составляющем 0,1 мм..</w:t>
      </w:r>
    </w:p>
    <w:p w14:paraId="567254EA"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 0,05 - диметр головки - 0,5 мм</w:t>
      </w:r>
    </w:p>
    <w:p w14:paraId="7B306601"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0,06 - диаметр головки - 0,6 мм</w:t>
      </w:r>
    </w:p>
    <w:p w14:paraId="0AC61BC5"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0,12 - диаметр го</w:t>
      </w:r>
      <w:r>
        <w:rPr>
          <w:rFonts w:ascii="Times New Roman CYR" w:hAnsi="Times New Roman CYR" w:cs="Times New Roman CYR"/>
          <w:sz w:val="28"/>
          <w:szCs w:val="28"/>
        </w:rPr>
        <w:t>ловки - 1,2 мм</w:t>
      </w:r>
    </w:p>
    <w:p w14:paraId="6D23FB27"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Размеры от 0,05 - до 760.</w:t>
      </w:r>
    </w:p>
    <w:p w14:paraId="1866F5EA"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F4D777"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14:paraId="0BFAD8AF"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576CFE"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два десятилетия отечественная медицинская промышленность развивается в условиях жесткой конкуренции: на рынок России ввозится большое количество высококачественной и дорогой продукции, прои</w:t>
      </w:r>
      <w:r>
        <w:rPr>
          <w:rFonts w:ascii="Times New Roman CYR" w:hAnsi="Times New Roman CYR" w:cs="Times New Roman CYR"/>
          <w:sz w:val="28"/>
          <w:szCs w:val="28"/>
        </w:rPr>
        <w:t>зведенной в странах ЕС, США, Японии, а также продукции среднего ценового диапазона, произведенной в Южной Корее. Вся она приобретается в основном частным сектором стоматологических организаций. В последние годы на российский рынок начался массовый ввоз отн</w:t>
      </w:r>
      <w:r>
        <w:rPr>
          <w:rFonts w:ascii="Times New Roman CYR" w:hAnsi="Times New Roman CYR" w:cs="Times New Roman CYR"/>
          <w:sz w:val="28"/>
          <w:szCs w:val="28"/>
        </w:rPr>
        <w:t>осительно дешевой продукции из Китая, КНДР, Турции и Бразилии, которая стала конкурентом для российского производителя, обслуживающего в основном государственные стоматологические учреждения.</w:t>
      </w:r>
    </w:p>
    <w:p w14:paraId="01FD27B1"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анализа счетов-фактуры закупок по государственным и ве</w:t>
      </w:r>
      <w:r>
        <w:rPr>
          <w:rFonts w:ascii="Times New Roman CYR" w:hAnsi="Times New Roman CYR" w:cs="Times New Roman CYR"/>
          <w:sz w:val="28"/>
          <w:szCs w:val="28"/>
        </w:rPr>
        <w:t xml:space="preserve">домственным поликлиникам, а также частным клиникам удалось определить долю приобретаемых материалов отечественного производства и выявить, какие российские материалы пользуются сейчас спросом. Примерно 30% поставок материалов в ЛПУ принадлежат российскому </w:t>
      </w:r>
      <w:r>
        <w:rPr>
          <w:rFonts w:ascii="Times New Roman CYR" w:hAnsi="Times New Roman CYR" w:cs="Times New Roman CYR"/>
          <w:sz w:val="28"/>
          <w:szCs w:val="28"/>
        </w:rPr>
        <w:t>производителю. Единственное что этот сегмент рынка не является высокотехнологичным и определяется в основном не качеством материалов, а их ценой.</w:t>
      </w:r>
    </w:p>
    <w:p w14:paraId="67E8557D"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что российский производитель сейчас не может обеспечить хотя бы минимальный уровень оснащения кли</w:t>
      </w:r>
      <w:r>
        <w:rPr>
          <w:rFonts w:ascii="Times New Roman CYR" w:hAnsi="Times New Roman CYR" w:cs="Times New Roman CYR"/>
          <w:sz w:val="28"/>
          <w:szCs w:val="28"/>
        </w:rPr>
        <w:t>ник, т.к во многих разделах («анестетики», «пломбировочные материалы», «эндодонтия» и т.д.) он либо не представлен вообще, либо минимально и поэтому не может обеспечить полноценный лечебный процесс высокого качества. Так, в разделе «анестетики» отсутствует</w:t>
      </w:r>
      <w:r>
        <w:rPr>
          <w:rFonts w:ascii="Times New Roman CYR" w:hAnsi="Times New Roman CYR" w:cs="Times New Roman CYR"/>
          <w:sz w:val="28"/>
          <w:szCs w:val="28"/>
        </w:rPr>
        <w:t xml:space="preserve"> отечественные карпульные анестетики. В группе «пломбировочные материалы» - композиты химического и светового отверждения, однако стеклоиономерные цементы представлены достаточно широко.</w:t>
      </w:r>
    </w:p>
    <w:p w14:paraId="57249259"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разделе «эндодонтия» из материалов отечественного производства </w:t>
      </w:r>
      <w:r>
        <w:rPr>
          <w:rFonts w:ascii="Times New Roman CYR" w:hAnsi="Times New Roman CYR" w:cs="Times New Roman CYR"/>
          <w:sz w:val="28"/>
          <w:szCs w:val="28"/>
        </w:rPr>
        <w:lastRenderedPageBreak/>
        <w:t>пред</w:t>
      </w:r>
      <w:r>
        <w:rPr>
          <w:rFonts w:ascii="Times New Roman CYR" w:hAnsi="Times New Roman CYR" w:cs="Times New Roman CYR"/>
          <w:sz w:val="28"/>
          <w:szCs w:val="28"/>
        </w:rPr>
        <w:t>ставлены лишь различные жидкости для просушивания и обезжиривания каналов, пульпоэкстракторы, каналонаполнители. В тоже время такие изделия, как гуттаперчевые штифты произведены в Корее, пасты для пломбировки каналов - во Франции, эндодонтические инструмен</w:t>
      </w:r>
      <w:r>
        <w:rPr>
          <w:rFonts w:ascii="Times New Roman CYR" w:hAnsi="Times New Roman CYR" w:cs="Times New Roman CYR"/>
          <w:sz w:val="28"/>
          <w:szCs w:val="28"/>
        </w:rPr>
        <w:t>ты - в Японии.</w:t>
      </w:r>
    </w:p>
    <w:p w14:paraId="310F4D6E"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разделе «ортопедия» отечественная продукция представлена крайне скудно: нет аналогов ни зарубежным силиконовым оттискным массам, ни альгинатным материалам. В этом разделе всего восемь наименований материалов отечественного производства: Ви</w:t>
      </w:r>
      <w:r>
        <w:rPr>
          <w:rFonts w:ascii="Times New Roman CYR" w:hAnsi="Times New Roman CYR" w:cs="Times New Roman CYR"/>
          <w:sz w:val="28"/>
          <w:szCs w:val="28"/>
        </w:rPr>
        <w:t>сцин; Цинк-фосфатный цемент; Алюмогель; Альгистаб; Акродент; Протакрил М; Воск базисный; Гипс медицинский; Ложки оттискные.</w:t>
      </w:r>
    </w:p>
    <w:p w14:paraId="331A3A6C"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этом раздел «хирургия» практически полностью представлен отечественным производителем, предлагающим полный набор инструментария </w:t>
      </w:r>
      <w:r>
        <w:rPr>
          <w:rFonts w:ascii="Times New Roman CYR" w:hAnsi="Times New Roman CYR" w:cs="Times New Roman CYR"/>
          <w:sz w:val="28"/>
          <w:szCs w:val="28"/>
        </w:rPr>
        <w:t>для удаления зубов. Однако шовный материал, средства для профилактики и лечения альвеолита, остановки кровотечения - иностранные.</w:t>
      </w:r>
    </w:p>
    <w:p w14:paraId="10400353"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рубрике «расходные материалы» большой список позиций также занимает отечественный производитель: это либо инструменты для ос</w:t>
      </w:r>
      <w:r>
        <w:rPr>
          <w:rFonts w:ascii="Times New Roman CYR" w:hAnsi="Times New Roman CYR" w:cs="Times New Roman CYR"/>
          <w:sz w:val="28"/>
          <w:szCs w:val="28"/>
        </w:rPr>
        <w:t>мотра пациента (зеркало стоматологическое, зонд зубной, лоток почкообразный), либо приспособления для замешивания и постановки пломб. При этом слюноотсосы, таблетки для полоскания полости рта, салфетки для пациента, фартуки, перчатки и даже пластиковые ста</w:t>
      </w:r>
      <w:r>
        <w:rPr>
          <w:rFonts w:ascii="Times New Roman CYR" w:hAnsi="Times New Roman CYR" w:cs="Times New Roman CYR"/>
          <w:sz w:val="28"/>
          <w:szCs w:val="28"/>
        </w:rPr>
        <w:t>каны поставляются из Италии, Сербии, Швейцарии, Германии. В результате импортная продукция на отечественном стоматологическом рынке составляет сейчас около 70%. Производители из США Германии, Италии, Франции являются одними из ведущих продавцов в России. П</w:t>
      </w:r>
      <w:r>
        <w:rPr>
          <w:rFonts w:ascii="Times New Roman CYR" w:hAnsi="Times New Roman CYR" w:cs="Times New Roman CYR"/>
          <w:sz w:val="28"/>
          <w:szCs w:val="28"/>
        </w:rPr>
        <w:t>ри этом импортируемые стоматологические изделия из Бразилии, Аргентины, Кореи, Китая обеспечивают конкуренцию российским производителям в нижнем ценовом диапазоне.</w:t>
      </w:r>
    </w:p>
    <w:p w14:paraId="02CC4293"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по какой - либо причине прекратятся поставки из-за рубежа, отечественная стоматология м</w:t>
      </w:r>
      <w:r>
        <w:rPr>
          <w:rFonts w:ascii="Times New Roman CYR" w:hAnsi="Times New Roman CYR" w:cs="Times New Roman CYR"/>
          <w:sz w:val="28"/>
          <w:szCs w:val="28"/>
        </w:rPr>
        <w:t xml:space="preserve">ожет быть «отброшена» как минимум на 20-30 </w:t>
      </w:r>
      <w:r>
        <w:rPr>
          <w:rFonts w:ascii="Times New Roman CYR" w:hAnsi="Times New Roman CYR" w:cs="Times New Roman CYR"/>
          <w:sz w:val="28"/>
          <w:szCs w:val="28"/>
        </w:rPr>
        <w:lastRenderedPageBreak/>
        <w:t>лет назад. Пока основной способ получения современных материалов и оборудования - это их импорт. Но прежде, чем указанные материалы появятся у врачей-стоматологов, они должны пройти ряд административных барьеров и</w:t>
      </w:r>
      <w:r>
        <w:rPr>
          <w:rFonts w:ascii="Times New Roman CYR" w:hAnsi="Times New Roman CYR" w:cs="Times New Roman CYR"/>
          <w:sz w:val="28"/>
          <w:szCs w:val="28"/>
        </w:rPr>
        <w:t xml:space="preserve"> процедур оформления.</w:t>
      </w:r>
    </w:p>
    <w:p w14:paraId="7122B673"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BE4AB2"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использованной литературы</w:t>
      </w:r>
    </w:p>
    <w:p w14:paraId="2E44753E" w14:textId="77777777" w:rsidR="00000000" w:rsidRDefault="008866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52988E" w14:textId="77777777" w:rsidR="00000000" w:rsidRDefault="00886619">
      <w:pPr>
        <w:widowControl w:val="0"/>
        <w:shd w:val="clear" w:color="auto" w:fill="FFFFFF"/>
        <w:tabs>
          <w:tab w:val="left" w:pos="33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Боровский Е.В., Иванов В.С., Банченко Г.В. и др. Терапевтическая стоматология. М., 2005.</w:t>
      </w:r>
    </w:p>
    <w:p w14:paraId="62B32892" w14:textId="77777777" w:rsidR="00000000" w:rsidRDefault="0088661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Гаража Н.Н. Зубные болезни. Ставрополь, 2003.</w:t>
      </w:r>
    </w:p>
    <w:p w14:paraId="0E285098" w14:textId="77777777" w:rsidR="00000000" w:rsidRDefault="0088661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Данилина Т.Ф., Касибина А.Ф. и др. Дентальные вращающи</w:t>
      </w:r>
      <w:r>
        <w:rPr>
          <w:rFonts w:ascii="Times New Roman CYR" w:hAnsi="Times New Roman CYR" w:cs="Times New Roman CYR"/>
          <w:sz w:val="28"/>
          <w:szCs w:val="28"/>
        </w:rPr>
        <w:t>еся инструменты. Волгоград, 2002.</w:t>
      </w:r>
    </w:p>
    <w:p w14:paraId="3BA88BBE" w14:textId="77777777" w:rsidR="00000000" w:rsidRDefault="0088661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Дмитриева Л.А. и др. Терапевтическая стоматология. М., 2003.</w:t>
      </w:r>
    </w:p>
    <w:p w14:paraId="4C05DE86" w14:textId="77777777" w:rsidR="00000000" w:rsidRDefault="0088661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Магид Е.А., Мухин Н.А., Маслак Е.Е. “ Фантомный курс по терапевтической стоматологии” М. 2006.</w:t>
      </w:r>
    </w:p>
    <w:p w14:paraId="1836A71B" w14:textId="77777777" w:rsidR="00000000" w:rsidRDefault="0088661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Максимовский Ю.М. и др. Терапевтическая стоматология. М., 20</w:t>
      </w:r>
      <w:r>
        <w:rPr>
          <w:rFonts w:ascii="Times New Roman CYR" w:hAnsi="Times New Roman CYR" w:cs="Times New Roman CYR"/>
          <w:sz w:val="28"/>
          <w:szCs w:val="28"/>
        </w:rPr>
        <w:t>02.</w:t>
      </w:r>
    </w:p>
    <w:p w14:paraId="03B563EB" w14:textId="77777777" w:rsidR="00000000" w:rsidRDefault="0088661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Скорикова Л.А. и др. Пропедевтика стоматологических заболеваний. Ростов н/д., 2002.</w:t>
      </w:r>
    </w:p>
    <w:p w14:paraId="60C6EF2F" w14:textId="77777777" w:rsidR="00000000" w:rsidRDefault="0088661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Я.Г. Щербаков. Обязательная и добровольная сертификация. «За» и «Против». Мировой опыт. Материалы III Научно-практической конференции молодых ученых «Актуальные воп</w:t>
      </w:r>
      <w:r>
        <w:rPr>
          <w:rFonts w:ascii="Times New Roman CYR" w:hAnsi="Times New Roman CYR" w:cs="Times New Roman CYR"/>
          <w:sz w:val="28"/>
          <w:szCs w:val="28"/>
        </w:rPr>
        <w:t xml:space="preserve">росы стоматологии». Тезисы докладов //Стоматология. - 2012. - №5: </w:t>
      </w:r>
    </w:p>
    <w:p w14:paraId="4AD2BC7C" w14:textId="77777777" w:rsidR="00000000" w:rsidRDefault="00886619">
      <w:pPr>
        <w:widowControl w:val="0"/>
        <w:tabs>
          <w:tab w:val="left" w:pos="33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Стоматология - Методы диагностики воспалительных заболеваний пародонта - под ред. Грудянов А.И. - Практическое пособие, Москва, 2008.</w:t>
      </w:r>
    </w:p>
    <w:p w14:paraId="1195B5CB" w14:textId="77777777" w:rsidR="00000000" w:rsidRDefault="0088661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Стоматология - Биохимия тканей и жидкостей полос</w:t>
      </w:r>
      <w:r>
        <w:rPr>
          <w:rFonts w:ascii="Times New Roman CYR" w:hAnsi="Times New Roman CYR" w:cs="Times New Roman CYR"/>
          <w:sz w:val="28"/>
          <w:szCs w:val="28"/>
        </w:rPr>
        <w:t>ти рта под ред Вавиловой Т.П. - Учебное пособие, Москва, 2001г.</w:t>
      </w:r>
    </w:p>
    <w:p w14:paraId="376BF0EF" w14:textId="77777777" w:rsidR="00000000" w:rsidRDefault="0088661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Персин Л. С. Ортодонтия. Лечение зубочелюстных аномалий. - М.: Инженер, 1998.</w:t>
      </w:r>
    </w:p>
    <w:p w14:paraId="4306BF8A" w14:textId="77777777" w:rsidR="00000000" w:rsidRDefault="0088661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Дибарт Серж Практическое руководство по пластической пародонтологической хирургии. Практическое пособие - М.: </w:t>
      </w:r>
      <w:r>
        <w:rPr>
          <w:rFonts w:ascii="Times New Roman CYR" w:hAnsi="Times New Roman CYR" w:cs="Times New Roman CYR"/>
          <w:sz w:val="28"/>
          <w:szCs w:val="28"/>
        </w:rPr>
        <w:t>Медицина, 2007</w:t>
      </w:r>
    </w:p>
    <w:p w14:paraId="74EEEC3E" w14:textId="77777777" w:rsidR="00000000" w:rsidRDefault="0088661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Мюллер Х.П. Пародонтология. Практическое пособие - М.: Медицина, 2004</w:t>
      </w:r>
    </w:p>
    <w:p w14:paraId="0CEA01EF" w14:textId="77777777" w:rsidR="00000000" w:rsidRDefault="0088661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Ричард ван Нурт Основы стоматологического материаловедения. Учебное </w:t>
      </w:r>
      <w:r>
        <w:rPr>
          <w:rFonts w:ascii="Times New Roman CYR" w:hAnsi="Times New Roman CYR" w:cs="Times New Roman CYR"/>
          <w:sz w:val="28"/>
          <w:szCs w:val="28"/>
        </w:rPr>
        <w:lastRenderedPageBreak/>
        <w:t>пособие - М.: МЕДпресс-информ, 2004</w:t>
      </w:r>
    </w:p>
    <w:p w14:paraId="0858E799" w14:textId="77777777" w:rsidR="00886619" w:rsidRDefault="0088661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Трезубов В.Н. Ортопедическая стоматология. Пропедевтика и осн</w:t>
      </w:r>
      <w:r>
        <w:rPr>
          <w:rFonts w:ascii="Times New Roman CYR" w:hAnsi="Times New Roman CYR" w:cs="Times New Roman CYR"/>
          <w:sz w:val="28"/>
          <w:szCs w:val="28"/>
        </w:rPr>
        <w:t>овы частного курса. Учебник. - М.: Высш.шк.,2001</w:t>
      </w:r>
    </w:p>
    <w:sectPr w:rsidR="0088661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80"/>
    <w:rsid w:val="000A1780"/>
    <w:rsid w:val="00886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84FEEF"/>
  <w14:defaultImageDpi w14:val="0"/>
  <w15:docId w15:val="{F73C4479-1182-446C-8B22-B00C15B7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2867</Words>
  <Characters>16343</Characters>
  <Application>Microsoft Office Word</Application>
  <DocSecurity>0</DocSecurity>
  <Lines>136</Lines>
  <Paragraphs>38</Paragraphs>
  <ScaleCrop>false</ScaleCrop>
  <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2024-12-26T17:30:00Z</dcterms:created>
  <dcterms:modified xsi:type="dcterms:W3CDTF">2024-12-26T17:30:00Z</dcterms:modified>
</cp:coreProperties>
</file>