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943C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Республики Беларусь</w:t>
      </w:r>
    </w:p>
    <w:p w14:paraId="76F68FF2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 образования</w:t>
      </w:r>
    </w:p>
    <w:p w14:paraId="6BFD220F" w14:textId="77777777" w:rsidR="00000000" w:rsidRDefault="00F321A3">
      <w:pPr>
        <w:suppressAutoHyphens/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БелорусскиЙ государственный университет</w:t>
      </w:r>
    </w:p>
    <w:p w14:paraId="6910900F" w14:textId="77777777" w:rsidR="00000000" w:rsidRDefault="00F321A3">
      <w:pPr>
        <w:suppressAutoHyphens/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информатики и радиоэлектроники</w:t>
      </w:r>
    </w:p>
    <w:p w14:paraId="3B737DF8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Факультет: компьютерного проектирования</w:t>
      </w:r>
    </w:p>
    <w:p w14:paraId="58B469DC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Кафедра: электронной техники и технологии</w:t>
      </w:r>
    </w:p>
    <w:p w14:paraId="1C4E03CD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7F49202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923BF4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12E8C5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D787B0D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155F04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EAE641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</w:t>
      </w:r>
    </w:p>
    <w:p w14:paraId="66904897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дипл</w:t>
      </w:r>
      <w:r>
        <w:rPr>
          <w:sz w:val="28"/>
          <w:szCs w:val="28"/>
          <w:lang w:val="ru-RU"/>
        </w:rPr>
        <w:t>омному проекту</w:t>
      </w:r>
    </w:p>
    <w:p w14:paraId="483DC829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</w:t>
      </w:r>
    </w:p>
    <w:p w14:paraId="053497AD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"Технологическая ячейка для измерения удельной электропроводности пота на кожных покровах"</w:t>
      </w:r>
    </w:p>
    <w:p w14:paraId="4DAB85F6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83F1E76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806484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09CF904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09D8DC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1D1318F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671949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41D34C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753D2EA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5CF3FB7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ACC07C0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523A67" w14:textId="77777777" w:rsidR="00000000" w:rsidRDefault="00F321A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Минск 2011</w:t>
      </w:r>
    </w:p>
    <w:p w14:paraId="3D97393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D7BBF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</w:p>
    <w:p w14:paraId="3F69235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7D57E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Страниц - 124, иллюстраций - 20, таблиц - 15, приложений - 7, список используемых источников - 28;</w:t>
      </w:r>
    </w:p>
    <w:p w14:paraId="46A24BE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Графичес</w:t>
      </w:r>
      <w:r>
        <w:rPr>
          <w:sz w:val="28"/>
          <w:szCs w:val="28"/>
          <w:lang w:val="ru-RU"/>
        </w:rPr>
        <w:t>кая часть - 6 л. формата А1, 2 л 1 л. формат А2.</w:t>
      </w:r>
    </w:p>
    <w:p w14:paraId="5B47AB7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Антипович Н. А. Технологическая ячейка для измерения удельной электропроводности пота на кожных покровах Дипл. проект по специальности "Медицинская электроника"/ Н. А. Антипович. - Минск: БГУИР, 2011. - 124 </w:t>
      </w:r>
      <w:r>
        <w:rPr>
          <w:sz w:val="28"/>
          <w:szCs w:val="28"/>
          <w:lang w:val="ru-RU"/>
        </w:rPr>
        <w:t>с.</w:t>
      </w:r>
    </w:p>
    <w:p w14:paraId="678A1BC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разработать технологическую ячейку для измерения удельной электропроводности кожных покровов, позволяющую диагностировать заболевание "гипергидроз".</w:t>
      </w:r>
    </w:p>
    <w:p w14:paraId="3858341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дипломном проекте проводится обзор методов измерения сопротивления кожи и биологических объектов</w:t>
      </w:r>
      <w:r>
        <w:rPr>
          <w:sz w:val="28"/>
          <w:szCs w:val="28"/>
          <w:lang w:val="ru-RU"/>
        </w:rPr>
        <w:t>, патентных исследований по новейшим разработкам в данной области.</w:t>
      </w:r>
    </w:p>
    <w:p w14:paraId="2AD393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Разработана технологическая ячейка для измерения удельной электропроводности кожных покровов. Разработана схема электрическая принципиальная. Проведены конструкторские расчеты, расчеты на н</w:t>
      </w:r>
      <w:r>
        <w:rPr>
          <w:sz w:val="28"/>
          <w:szCs w:val="28"/>
          <w:lang w:val="ru-RU"/>
        </w:rPr>
        <w:t>адежность и технологичность конструкции. Проведено технико-экономическое обоснование разработки и изложены вопросы по охране труда. Разработана конструкторская документация, комплект технологических документов и алгоритм работы блока управления.</w:t>
      </w:r>
    </w:p>
    <w:p w14:paraId="11D3343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с</w:t>
      </w:r>
      <w:r>
        <w:rPr>
          <w:sz w:val="28"/>
          <w:szCs w:val="28"/>
          <w:lang w:val="ru-RU"/>
        </w:rPr>
        <w:t>лова: гипергидроз, диагностика гипергидроза, проводимость, удельная электропроводность, сопротивление кожных покровов.</w:t>
      </w:r>
    </w:p>
    <w:p w14:paraId="6E87330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BDF9A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A1F284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5857FC03" w14:textId="77777777" w:rsidR="00000000" w:rsidRDefault="00F321A3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6BD3FC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3DB03CAB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Анализ задания на дипломное проектирование</w:t>
      </w:r>
    </w:p>
    <w:p w14:paraId="2D1448F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Обзор существующих методов и устройств диагностирования гипергидро</w:t>
      </w:r>
      <w:r>
        <w:rPr>
          <w:noProof/>
          <w:sz w:val="28"/>
          <w:szCs w:val="28"/>
          <w:lang w:val="ru-RU"/>
        </w:rPr>
        <w:t>за</w:t>
      </w:r>
    </w:p>
    <w:p w14:paraId="7E3FBAD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Общие сведения</w:t>
      </w:r>
    </w:p>
    <w:p w14:paraId="6DF0A4A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Методы определения гипергидроза</w:t>
      </w:r>
    </w:p>
    <w:p w14:paraId="43E95197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Выводы</w:t>
      </w:r>
    </w:p>
    <w:p w14:paraId="68EBED3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Методика проведения исследований и результаты измерений</w:t>
      </w:r>
    </w:p>
    <w:p w14:paraId="3DF91FC4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Разработка методики проведения исследований</w:t>
      </w:r>
    </w:p>
    <w:p w14:paraId="19447D8B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.2. Анализ результатов исследования</w:t>
      </w:r>
    </w:p>
    <w:p w14:paraId="73910114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Выводы</w:t>
      </w:r>
    </w:p>
    <w:p w14:paraId="1CE35654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Разработка схемы электрической</w:t>
      </w:r>
    </w:p>
    <w:p w14:paraId="587383F2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Раз</w:t>
      </w:r>
      <w:r>
        <w:rPr>
          <w:noProof/>
          <w:sz w:val="28"/>
          <w:szCs w:val="28"/>
          <w:lang w:val="ru-RU"/>
        </w:rPr>
        <w:t>работка схемы структурной</w:t>
      </w:r>
    </w:p>
    <w:p w14:paraId="6299B3E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Разработка схемы электрической принципиальной</w:t>
      </w:r>
    </w:p>
    <w:p w14:paraId="3D98833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Выводы</w:t>
      </w:r>
    </w:p>
    <w:p w14:paraId="1EEE689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Разработка функционального алгоритма технологической ячейки</w:t>
      </w:r>
    </w:p>
    <w:p w14:paraId="3B301924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Разработка алгоритма работы</w:t>
      </w:r>
    </w:p>
    <w:p w14:paraId="3F41463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Выводы</w:t>
      </w:r>
    </w:p>
    <w:p w14:paraId="462F27B6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Разработка конструкции</w:t>
      </w:r>
    </w:p>
    <w:p w14:paraId="1A133D66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Выбор и обоснование комплектующих элеме</w:t>
      </w:r>
      <w:r>
        <w:rPr>
          <w:noProof/>
          <w:sz w:val="28"/>
          <w:szCs w:val="28"/>
          <w:lang w:val="ru-RU"/>
        </w:rPr>
        <w:t>нтов и материалов конструкции</w:t>
      </w:r>
    </w:p>
    <w:p w14:paraId="6F27221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Компоновочный расчет блоков</w:t>
      </w:r>
    </w:p>
    <w:p w14:paraId="4B536A07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Расчёт надёжности</w:t>
      </w:r>
    </w:p>
    <w:p w14:paraId="5A1765AF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Выводы</w:t>
      </w:r>
    </w:p>
    <w:p w14:paraId="4EA4CDEE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Технологический раздел</w:t>
      </w:r>
    </w:p>
    <w:p w14:paraId="237CF7C2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Оценка технологичности конструкций</w:t>
      </w:r>
    </w:p>
    <w:p w14:paraId="0C398E38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Разработка технологической схемы сборки электронного модуля</w:t>
      </w:r>
    </w:p>
    <w:p w14:paraId="1711AB6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.3 Разработка маршрутной технологии сб</w:t>
      </w:r>
      <w:r>
        <w:rPr>
          <w:noProof/>
          <w:sz w:val="28"/>
          <w:szCs w:val="28"/>
          <w:lang w:val="ru-RU"/>
        </w:rPr>
        <w:t>орки электронного модуля</w:t>
      </w:r>
    </w:p>
    <w:p w14:paraId="1BEA271A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Выводы</w:t>
      </w:r>
    </w:p>
    <w:p w14:paraId="00EAD442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Технико-экономическое обоснование производства технологической ячейки для измерения удельной электропроводности пота на кожных покровах</w:t>
      </w:r>
    </w:p>
    <w:p w14:paraId="4BDDAA36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Краткая характеристика технологической ячейки для измерения удельной электропров</w:t>
      </w:r>
      <w:r>
        <w:rPr>
          <w:noProof/>
          <w:sz w:val="28"/>
          <w:szCs w:val="28"/>
          <w:lang w:val="ru-RU"/>
        </w:rPr>
        <w:t>одности пота на кожных покровах</w:t>
      </w:r>
    </w:p>
    <w:p w14:paraId="11D7C957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Расчет стоимостной оценки затрат</w:t>
      </w:r>
    </w:p>
    <w:p w14:paraId="1E53C6E1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Расчет инвестиций в производство нового изделия</w:t>
      </w:r>
    </w:p>
    <w:p w14:paraId="0F016907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Расчет показателей экономической эффективности проекта</w:t>
      </w:r>
    </w:p>
    <w:p w14:paraId="4426E95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.5 Выводы</w:t>
      </w:r>
    </w:p>
    <w:p w14:paraId="23D37AFD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Охрана труда. Обеспечение электробезопасности при эксплуатации техн</w:t>
      </w:r>
      <w:r>
        <w:rPr>
          <w:noProof/>
          <w:sz w:val="28"/>
          <w:szCs w:val="28"/>
          <w:lang w:val="ru-RU"/>
        </w:rPr>
        <w:t>ологической ячейки для измерения удельной электропроводности пота на кожных покровах</w:t>
      </w:r>
    </w:p>
    <w:p w14:paraId="03220C76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Обеспечение электробезопастности</w:t>
      </w:r>
    </w:p>
    <w:p w14:paraId="4C44C875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Выводы</w:t>
      </w:r>
    </w:p>
    <w:p w14:paraId="05CB1630" w14:textId="77777777" w:rsidR="00000000" w:rsidRDefault="00F321A3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5B1EE635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используемых источников</w:t>
      </w:r>
    </w:p>
    <w:p w14:paraId="4B7276FD" w14:textId="77777777" w:rsidR="00000000" w:rsidRDefault="00F321A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диагностирование гипергидроз электропроводность пот</w:t>
      </w:r>
    </w:p>
    <w:p w14:paraId="014BABC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F0A4317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7BCB9F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376AF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Потоотделение есте</w:t>
      </w:r>
      <w:r>
        <w:rPr>
          <w:sz w:val="28"/>
          <w:szCs w:val="28"/>
          <w:lang w:val="ru-RU"/>
        </w:rPr>
        <w:t xml:space="preserve">ственный процесс жизнедеятельности каждого человека. Потовыми железами покрыто все тело. Процессом потоотделения руководит вегетативная нервная система, а начальным звеном являются терморецепторы, реагирующие на изменение температуры окружающей среды и на </w:t>
      </w:r>
      <w:r>
        <w:rPr>
          <w:sz w:val="28"/>
          <w:szCs w:val="28"/>
          <w:lang w:val="ru-RU"/>
        </w:rPr>
        <w:t>сбои в работе внутренних органов. При нормальной работе организма это не доставляет много проблем. Но людям, столкнувшимся с проблемой гипергидроза, не всегда удается справиться с ней самостоятельно. Расстройство потоотделения относится к одному из частных</w:t>
      </w:r>
      <w:r>
        <w:rPr>
          <w:sz w:val="28"/>
          <w:szCs w:val="28"/>
          <w:lang w:val="ru-RU"/>
        </w:rPr>
        <w:t xml:space="preserve"> и одновременно малоизученных симптомов нарушения функционирования вегетативной нервной системы. Именно поэтому человек потеет по самым разным причинам: когда ему жарко, когда он волнуется и даже когда сытно поест. От терморецепторов импульс передается в г</w:t>
      </w:r>
      <w:r>
        <w:rPr>
          <w:sz w:val="28"/>
          <w:szCs w:val="28"/>
          <w:lang w:val="ru-RU"/>
        </w:rPr>
        <w:t>ипоталамус и продолговатый мозг, а уже оттуда поступает команда в центр управления потоотделением - к симпатическим нервным узлам, которые и заставляют потеть.</w:t>
      </w:r>
    </w:p>
    <w:p w14:paraId="2F1024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Интенсивное потоотделение может начинаться даже при небольшом волнении или даже при мысли о рука</w:t>
      </w:r>
      <w:r>
        <w:rPr>
          <w:sz w:val="28"/>
          <w:szCs w:val="28"/>
          <w:lang w:val="ru-RU"/>
        </w:rPr>
        <w:t xml:space="preserve">х. Данное заболевание может доставлять неудобство, а иногда и значительно ограничивать человека в действиях. Существует много способов лечения первичного гипергидроза. Это может быть и медикаментозное лечение, а некоторые прибегают к народной медицине. Но </w:t>
      </w:r>
      <w:r>
        <w:rPr>
          <w:sz w:val="28"/>
          <w:szCs w:val="28"/>
          <w:lang w:val="ru-RU"/>
        </w:rPr>
        <w:t>на сегодняшний день наиболее результативными считаются методы с хирургическим вмешательством. В данном случае существует несколько способов: от уколов ботокса до эндоскопической симпатэктомии. Но прежде чем назначать лечение или проводить операцию, необход</w:t>
      </w:r>
      <w:r>
        <w:rPr>
          <w:sz w:val="28"/>
          <w:szCs w:val="28"/>
          <w:lang w:val="ru-RU"/>
        </w:rPr>
        <w:t xml:space="preserve">имо достаточно точно определить степень заболевания. Для диагностирования гипергидроза воспользуемся таким параметром кожи как проводимость. Сопротивление кожных покровов зависит от многих факторов, в том числе и влажности кожи. Чем больше пота выделяется </w:t>
      </w:r>
      <w:r>
        <w:rPr>
          <w:sz w:val="28"/>
          <w:szCs w:val="28"/>
          <w:lang w:val="ru-RU"/>
        </w:rPr>
        <w:t>на ладонях, тем выше проводимость кожи. На основе данной зависимости необходимо разработать прибор, измеряющий удельную электропроводность пота на кожных покровах, который позволит диагностировать гипергидроз.</w:t>
      </w:r>
    </w:p>
    <w:p w14:paraId="194602A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E017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8F0C118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Анализ задания на дипломное проектирован</w:t>
      </w:r>
      <w:r>
        <w:rPr>
          <w:sz w:val="28"/>
          <w:szCs w:val="28"/>
          <w:lang w:val="ru-RU"/>
        </w:rPr>
        <w:t>ие</w:t>
      </w:r>
    </w:p>
    <w:p w14:paraId="172C642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0BDD8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дипломного проектирования является разработка технологической ячейки для измерения удельной электропроводности пота на кожных покровах, а также конструкторской и технологической документации для него. Тема проекта - "Технологическая ячейка для из</w:t>
      </w:r>
      <w:r>
        <w:rPr>
          <w:sz w:val="28"/>
          <w:szCs w:val="28"/>
          <w:lang w:val="ru-RU"/>
        </w:rPr>
        <w:t>мерения удельной электропроводности пота на кожных покровах". К прибору, согласно техническому заданию, предъявляются следующие технические требования:</w:t>
      </w:r>
    </w:p>
    <w:p w14:paraId="6B3D587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диапазон определяемого сопротивления от 0 до 1500Ом;</w:t>
      </w:r>
    </w:p>
    <w:p w14:paraId="2B775BF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цена деления - 1 Ом;</w:t>
      </w:r>
    </w:p>
    <w:p w14:paraId="1D10F0D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допустимые отклонения по</w:t>
      </w:r>
      <w:r>
        <w:rPr>
          <w:sz w:val="28"/>
          <w:szCs w:val="28"/>
          <w:lang w:val="ru-RU"/>
        </w:rPr>
        <w:t>казаний ±5%;</w:t>
      </w:r>
    </w:p>
    <w:p w14:paraId="2DF56D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питание от батарейки напряжением 9В;</w:t>
      </w:r>
    </w:p>
    <w:p w14:paraId="3B740D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ток потребления: не более 100 мА.</w:t>
      </w:r>
    </w:p>
    <w:p w14:paraId="6E3D4AD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Средняя наработка на отказ должна быть не менее 10000 часов в нормальных условиях эксплуатации. Средний срок службы аппарата до списывания не менее 5 лет.</w:t>
      </w:r>
    </w:p>
    <w:p w14:paraId="406DCFC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 выпуска</w:t>
      </w:r>
      <w:r>
        <w:rPr>
          <w:sz w:val="28"/>
          <w:szCs w:val="28"/>
          <w:lang w:val="ru-RU"/>
        </w:rPr>
        <w:t xml:space="preserve"> в год составляет 2000 штук.</w:t>
      </w:r>
    </w:p>
    <w:p w14:paraId="4FC9213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Конструкция технологической ячейки должна обеспечивать свободный доступ к составным элементам изделия при проведении пуско-наладочных и ремонтных работ.</w:t>
      </w:r>
    </w:p>
    <w:p w14:paraId="720C3A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и комплектующие прибора должны применяться по действующим станда</w:t>
      </w:r>
      <w:r>
        <w:rPr>
          <w:sz w:val="28"/>
          <w:szCs w:val="28"/>
          <w:lang w:val="ru-RU"/>
        </w:rPr>
        <w:t>ртам и техническим условиям на них.</w:t>
      </w:r>
    </w:p>
    <w:p w14:paraId="5A3EAC2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Конструкция должна обеспечивать сборку при изготовлении без создания и применения специального оборудования. Допускается применение специальных приспособлений. Масса прибора для определения проводимости не должна превыша</w:t>
      </w:r>
      <w:r>
        <w:rPr>
          <w:sz w:val="28"/>
          <w:szCs w:val="28"/>
          <w:lang w:val="ru-RU"/>
        </w:rPr>
        <w:t>ть 1 кг, а габаритные размеры - 100х100х30 мм.</w:t>
      </w:r>
    </w:p>
    <w:p w14:paraId="315E7A2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ячейка для измерения удельной электропроводности кожных покровов должен удовлетворять требованиям эргономики по ГОСТ 12.2.032-78, ГОСТ 12.2.033-78 и общим требованиям эстетики по ГОСТ 24750-81.</w:t>
      </w:r>
    </w:p>
    <w:p w14:paraId="10820AC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Прибор предназначен для эксплуатации в условиях закрытого помещения в интервале температур от +10 до +35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sz w:val="28"/>
          <w:szCs w:val="28"/>
          <w:lang w:val="ru-RU"/>
        </w:rPr>
        <w:t>С, атмосферном давлении (760±19)мм рт. ст., относительной влажности воздуха от 65 до 85 %, при температуре +25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sz w:val="28"/>
          <w:szCs w:val="28"/>
          <w:lang w:val="ru-RU"/>
        </w:rPr>
        <w:t>С.</w:t>
      </w:r>
    </w:p>
    <w:p w14:paraId="67E46CD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устойчивости к климатическим возд</w:t>
      </w:r>
      <w:r>
        <w:rPr>
          <w:sz w:val="28"/>
          <w:szCs w:val="28"/>
          <w:lang w:val="ru-RU"/>
        </w:rPr>
        <w:t>ействиям при эксплуатации прибор относится к группе УХЛ 4.2 ГОСТ 15150-69.</w:t>
      </w:r>
    </w:p>
    <w:p w14:paraId="4130CB0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эксплуатации должны соответствовать ГОСТ 16019-2001, группе В3. В эксплуатационной документации должны быть указаны периодичность проверки и требования к техническому обслуж</w:t>
      </w:r>
      <w:r>
        <w:rPr>
          <w:sz w:val="28"/>
          <w:szCs w:val="28"/>
          <w:lang w:val="ru-RU"/>
        </w:rPr>
        <w:t>иванию.</w:t>
      </w:r>
    </w:p>
    <w:p w14:paraId="07E896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Маркировка должна соответствовать требованиям ГОСТ 21552-84. Она должна содержать:</w:t>
      </w:r>
    </w:p>
    <w:p w14:paraId="00EBC5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полное торговое наименование по ГОСТ 26794-85;</w:t>
      </w:r>
    </w:p>
    <w:p w14:paraId="7000B3B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торговый знак и (или) наименование предприятия-изготовителя;</w:t>
      </w:r>
    </w:p>
    <w:p w14:paraId="65FC6A1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месяц и год выпуска;</w:t>
      </w:r>
    </w:p>
    <w:p w14:paraId="1F8014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отметку ОТК предприятия изг</w:t>
      </w:r>
      <w:r>
        <w:rPr>
          <w:sz w:val="28"/>
          <w:szCs w:val="28"/>
          <w:lang w:val="ru-RU"/>
        </w:rPr>
        <w:t>отовителя;</w:t>
      </w:r>
    </w:p>
    <w:p w14:paraId="0F9CB2C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порядковый номер изделия по системе нумерации предприятия-изготовителя;</w:t>
      </w:r>
    </w:p>
    <w:p w14:paraId="0982541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предупредительные знаки по ГОСТ 12.2.006 - 87;</w:t>
      </w:r>
    </w:p>
    <w:p w14:paraId="67E0656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обозначение стандарта на анализатор;</w:t>
      </w:r>
    </w:p>
    <w:p w14:paraId="269FB82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дополнительные требования (определяет предприятие-изготовитель).</w:t>
      </w:r>
    </w:p>
    <w:p w14:paraId="58677FE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и способ н</w:t>
      </w:r>
      <w:r>
        <w:rPr>
          <w:sz w:val="28"/>
          <w:szCs w:val="28"/>
          <w:lang w:val="ru-RU"/>
        </w:rPr>
        <w:t>анесения маркировки устанавливаются в ТУ.</w:t>
      </w:r>
    </w:p>
    <w:p w14:paraId="15A3EBA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Предельные условия транспортирования: температура отминус50 до +50 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С; относительная влажность воздуха до 98% при t=25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С. Атмосферное давление 84</w:t>
      </w:r>
      <w:r>
        <w:rPr>
          <w:rFonts w:ascii="Symbol" w:hAnsi="Symbol" w:cs="Symbol"/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107 кПа.</w:t>
      </w:r>
    </w:p>
    <w:p w14:paraId="4C9390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Механические воздействия по ГОСТ 21552-84.</w:t>
      </w:r>
    </w:p>
    <w:p w14:paraId="5422FD9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защите от пор</w:t>
      </w:r>
      <w:r>
        <w:rPr>
          <w:sz w:val="28"/>
          <w:szCs w:val="28"/>
          <w:lang w:val="ru-RU"/>
        </w:rPr>
        <w:t>ажения электрическим током прибор выполнен по классу 1, тип Н.</w:t>
      </w:r>
    </w:p>
    <w:p w14:paraId="5D68610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ячейка при аварийном режиме работы не должна возгораться, не должны выделяться горючие газы, не должна ухудшаться степень защиты от поражения электрическим током.</w:t>
      </w:r>
    </w:p>
    <w:p w14:paraId="085F201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предотвращ</w:t>
      </w:r>
      <w:r>
        <w:rPr>
          <w:sz w:val="28"/>
          <w:szCs w:val="28"/>
          <w:lang w:val="ru-RU"/>
        </w:rPr>
        <w:t>ения поражения электрическим током при обслуживании прибора, блок питания и корпус установки должны быть заземлены, а клеммы подключения к сети заизолированы.</w:t>
      </w:r>
    </w:p>
    <w:p w14:paraId="445EBDF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Устранение неисправностей производить только на отключенном от сети приборе.</w:t>
      </w:r>
    </w:p>
    <w:p w14:paraId="01AA7BA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55B39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6D79B78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Обзор существу</w:t>
      </w:r>
      <w:r>
        <w:rPr>
          <w:sz w:val="28"/>
          <w:szCs w:val="28"/>
          <w:lang w:val="ru-RU"/>
        </w:rPr>
        <w:t>ющих методов и устройств   диагностирования гипергидроза</w:t>
      </w:r>
    </w:p>
    <w:p w14:paraId="787445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A8324F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Общие сведения</w:t>
      </w:r>
    </w:p>
    <w:p w14:paraId="129EB51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95727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Повышенную потливость в медицине обозначают термином гипергидроз: "гипер" - усиленное, "гидро" - вода. Потоотделение - выделение из потовых желёз на поверхность кожи водянистой ж</w:t>
      </w:r>
      <w:r>
        <w:rPr>
          <w:sz w:val="28"/>
          <w:szCs w:val="28"/>
          <w:lang w:val="ru-RU"/>
        </w:rPr>
        <w:t>идкости (пота), присущее человеку. Главным значением потоотделения является предохранение организма от перегревания: на тёплой поверхности кожи пот быстро испаряется, поглощая много тепла и, тем самым, понижая температуру тела. Образуется пот непрерывно.</w:t>
      </w:r>
    </w:p>
    <w:p w14:paraId="195533E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доровый человек потеет при повышении температуры воздуха до 20-25°С, атак же при физической нагрузке. При температуре воздуха выше 36°С организм отдаёт тепло только путём потоотделения - происходит процесс терморегуляции. Низкая влажность и движения ускоря</w:t>
      </w:r>
      <w:r>
        <w:rPr>
          <w:sz w:val="28"/>
          <w:szCs w:val="28"/>
          <w:lang w:val="ru-RU"/>
        </w:rPr>
        <w:t>ют испарения пота и облегчают теплоотдачу. Если воздух насыщен водяным паром и неподвижен, пот не испаряется; этим объясняется невозможность длительного пребывания в жарко натопленной бане. Питьё воды резко усиливает потоотделение, поэтому во время походов</w:t>
      </w:r>
      <w:r>
        <w:rPr>
          <w:sz w:val="28"/>
          <w:szCs w:val="28"/>
          <w:lang w:val="ru-RU"/>
        </w:rPr>
        <w:t>, при физической работе в жарких производственных помещениях не следует пить много воды. Чувствительные нервные окончания, рецепторы, которые находятся на всей поверхности кожи тела и органов, возбуждаются и стимулируют потоотделение. Именно поэтому потоот</w:t>
      </w:r>
      <w:r>
        <w:rPr>
          <w:sz w:val="28"/>
          <w:szCs w:val="28"/>
          <w:lang w:val="ru-RU"/>
        </w:rPr>
        <w:t>деление усиливается под влиянием различного рода эмоций таких как страх или боль.</w:t>
      </w:r>
    </w:p>
    <w:p w14:paraId="74B4AAF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потоотделения могут выражаться в увеличении отделения пота и его уменьшении, а так же в выделении зловонного пота. Увеличение потоотделения может быть общим (наблюд</w:t>
      </w:r>
      <w:r>
        <w:rPr>
          <w:sz w:val="28"/>
          <w:szCs w:val="28"/>
          <w:lang w:val="ru-RU"/>
        </w:rPr>
        <w:t>ается при некоторых нервных болезнях, при туберкулёзе, эндокринных заболеваниях, ожирении) и местным - на ладонях, подошвах, лице, под мышками (локальная повышенная потливость зависит от возбудимости нервной системы).</w:t>
      </w:r>
    </w:p>
    <w:p w14:paraId="52107A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Повышенная потливость или гипергидроз </w:t>
      </w:r>
      <w:r>
        <w:rPr>
          <w:sz w:val="28"/>
          <w:szCs w:val="28"/>
          <w:lang w:val="ru-RU"/>
        </w:rPr>
        <w:t>не относят к болезням, которые серьёзным образом нарушают здоровье человека, но при этом повышенная потливость негативно влияет на качество жизни человека, который постоянно находится в ожидании того, что вот-вот станут потными ладони и рукопожатие будет н</w:t>
      </w:r>
      <w:r>
        <w:rPr>
          <w:sz w:val="28"/>
          <w:szCs w:val="28"/>
          <w:lang w:val="ru-RU"/>
        </w:rPr>
        <w:t>еприятно другому человеку, свежая рубашка в жаркий летний день мгновенно становится мокрой… Одним словом, жизнь превращается в паранойю, нервное напряжение, которое, в свою очередь и стимулирует потоотделение. Всё вышеперечисленное и считается симптомами г</w:t>
      </w:r>
      <w:r>
        <w:rPr>
          <w:sz w:val="28"/>
          <w:szCs w:val="28"/>
          <w:lang w:val="ru-RU"/>
        </w:rPr>
        <w:t>ипергидроза.</w:t>
      </w:r>
    </w:p>
    <w:p w14:paraId="5D415B6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Сильные нервные потрясения для каждого человека дают свои "результаты": у кого-то может случиться сердечный приступ, у кого-то заболит желудок или поджелудочная железа, а у другого человека - начнётся гипергидроз.</w:t>
      </w:r>
    </w:p>
    <w:p w14:paraId="2F5D82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Симптомами локального гиперг</w:t>
      </w:r>
      <w:r>
        <w:rPr>
          <w:sz w:val="28"/>
          <w:szCs w:val="28"/>
          <w:lang w:val="ru-RU"/>
        </w:rPr>
        <w:t>идроза является избыточное потоотделение ладоней, подмышек, стоп: причём, усиленное выделение пота может наблюдаться как в одной области, так и во всех названных сразу. Общий гипергидроз - ещё более серьёзная проблема, может быть следствием такой болезни к</w:t>
      </w:r>
      <w:r>
        <w:rPr>
          <w:sz w:val="28"/>
          <w:szCs w:val="28"/>
          <w:lang w:val="ru-RU"/>
        </w:rPr>
        <w:t>ак туберкулёз, поэтому если у Вас есть признаки общего гипергидроза, необходимо обратиться к врачу.</w:t>
      </w:r>
    </w:p>
    <w:p w14:paraId="316BCA8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Гипергидроз может быть первичным и вторичным. Первичным гипергидрозом страдает 1% людей в возрасте от 15 до 35 лет. Первичный гипергидроз обычно возникает в</w:t>
      </w:r>
      <w:r>
        <w:rPr>
          <w:sz w:val="28"/>
          <w:szCs w:val="28"/>
          <w:lang w:val="ru-RU"/>
        </w:rPr>
        <w:t xml:space="preserve"> детском и подростковом возрасте. Вторичный гипергидроз возникает как следствие той или иной неврологической болезни. Именно поэтому к вопросу диагностики гипергидроза необходимо подойти очень грамотно, нужно понимать, что, к примеру, при симптомах общего </w:t>
      </w:r>
      <w:r>
        <w:rPr>
          <w:sz w:val="28"/>
          <w:szCs w:val="28"/>
          <w:lang w:val="ru-RU"/>
        </w:rPr>
        <w:t>гипергидроза необходимо сделать анализы даже на содержание сахара в крови, так как мало кто знает, что при диабете может возникать общая потливость.</w:t>
      </w:r>
    </w:p>
    <w:p w14:paraId="0F4615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и обязательными методами диагностики гипергидроза являются: общий анализ крови, проверка функций </w:t>
      </w:r>
      <w:r>
        <w:rPr>
          <w:sz w:val="28"/>
          <w:szCs w:val="28"/>
          <w:lang w:val="ru-RU"/>
        </w:rPr>
        <w:t>щитовидной железы, анализ крови на сахар (натощак), анализ мочи и флюорография, реакция Вассермана (анализ на сифилис). Для более точной постановки диагноза так же выполняют: тест на глюкозу, делают сбор суточной мочи, компьютерная томография головы, рентг</w:t>
      </w:r>
      <w:r>
        <w:rPr>
          <w:sz w:val="28"/>
          <w:szCs w:val="28"/>
          <w:lang w:val="ru-RU"/>
        </w:rPr>
        <w:t>ен черепа, анализ мокроты (на туберкулёз). Для того, чтобы поставить правильный диагноз, необходимо выявить цепочку из причин, которые привели к гипергидрозу, но установить их можно только сделав необходимые анализы [1].</w:t>
      </w:r>
    </w:p>
    <w:p w14:paraId="0EA85C8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F1C14A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Методы определения гипергидроз</w:t>
      </w:r>
      <w:r>
        <w:rPr>
          <w:sz w:val="28"/>
          <w:szCs w:val="28"/>
          <w:lang w:val="ru-RU"/>
        </w:rPr>
        <w:t>а</w:t>
      </w:r>
    </w:p>
    <w:p w14:paraId="34911A7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B0EDF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 гипергидрозе, следует различать два состояния - общая повышенная потливость и локальная повышенная потливость. В большинстве случаев подразумеваем локальный эссенциальный гипергидроз. На эту разновидность гипергидроза приходится большая часть с</w:t>
      </w:r>
      <w:r>
        <w:rPr>
          <w:sz w:val="28"/>
          <w:szCs w:val="28"/>
          <w:lang w:val="ru-RU"/>
        </w:rPr>
        <w:t xml:space="preserve">лучаев заболевания. До сих пор не известно, почему возникает этот вид гипергидроза (поэтому он называется эссенциальным). Общая или генерализованная потливость может быть следствием целого ряда причин (инфекций, эндокринных, опухолевых заболеваний и др.). </w:t>
      </w:r>
      <w:r>
        <w:rPr>
          <w:sz w:val="28"/>
          <w:szCs w:val="28"/>
          <w:lang w:val="ru-RU"/>
        </w:rPr>
        <w:t>Как правило, речь в таких случаях идет, не о локальном, а об общем гипергидрозе, то есть повышенном потоотделении со всей поверхности кожи.</w:t>
      </w:r>
    </w:p>
    <w:p w14:paraId="47A6196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Родственным по отношению к гипергидрозу является эритрофобия. Дословный перевод означает "боязнь быть красным". У лю</w:t>
      </w:r>
      <w:r>
        <w:rPr>
          <w:sz w:val="28"/>
          <w:szCs w:val="28"/>
          <w:lang w:val="ru-RU"/>
        </w:rPr>
        <w:t>дей, страдающих от этого состояния, при малейших эмоциях начинает краснеть лицо. Нередко они испытывают серьезные трудности при публичных выступлениях и даже обращении к незнакомому человеку. Также как и при гипергидрозе лишь одна мысль о том, что лицо мож</w:t>
      </w:r>
      <w:r>
        <w:rPr>
          <w:sz w:val="28"/>
          <w:szCs w:val="28"/>
          <w:lang w:val="ru-RU"/>
        </w:rPr>
        <w:t>ет покраснеть, приводит к тому, что лицо начинает интенсивно багроветь [2].</w:t>
      </w:r>
    </w:p>
    <w:p w14:paraId="4A29B49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гипергидроза складывается главным образом из выделения вторичного гипергидроза (обусловленного другими заболеваниями) от первичного (эссенциалльного) локального гиперги</w:t>
      </w:r>
      <w:r>
        <w:rPr>
          <w:sz w:val="28"/>
          <w:szCs w:val="28"/>
          <w:lang w:val="ru-RU"/>
        </w:rPr>
        <w:t>дроза, который требует самостоятельного лечения.</w:t>
      </w:r>
    </w:p>
    <w:p w14:paraId="3D0146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проблема заключается в том, что на сегодняшний день нет четких количественных показателей, которые объективно говорили о наличии гипергидроза и его степени.</w:t>
      </w:r>
    </w:p>
    <w:p w14:paraId="7500CA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локальных методов диагностики, главны</w:t>
      </w:r>
      <w:r>
        <w:rPr>
          <w:sz w:val="28"/>
          <w:szCs w:val="28"/>
          <w:lang w:val="ru-RU"/>
        </w:rPr>
        <w:t>м образом с целью определения границ зоны потливости используется проба Минора (рисунок 2.1). Кожа исследуемого покрывается раствором йода, затем после высыхания- посыпается кукурузным крахмалом или картофельной мукой. В результате соединения йода с крахма</w:t>
      </w:r>
      <w:r>
        <w:rPr>
          <w:sz w:val="28"/>
          <w:szCs w:val="28"/>
          <w:lang w:val="ru-RU"/>
        </w:rPr>
        <w:t>лом в местах потения образуется интенсивное сине-фиолетовое, иногда даже черное окрашивание. Результаты окрашивания могут быть нанесены на карту, сфотографированы или выделены несмываемым фломастером [3].</w:t>
      </w:r>
    </w:p>
    <w:p w14:paraId="3A6E8C7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пальмарном (ладонном) гипергидрозе проба Минора</w:t>
      </w:r>
      <w:r>
        <w:rPr>
          <w:sz w:val="28"/>
          <w:szCs w:val="28"/>
          <w:lang w:val="ru-RU"/>
        </w:rPr>
        <w:t xml:space="preserve"> как правило используется для определения границ зоны повышенной потливости и документирования эффективности проведенного лечения (рисунок 2.2), при необходимости повторных введений препарата (ботокса). Перед планированием торакальной эндоскопической симпа</w:t>
      </w:r>
      <w:r>
        <w:rPr>
          <w:sz w:val="28"/>
          <w:szCs w:val="28"/>
          <w:lang w:val="ru-RU"/>
        </w:rPr>
        <w:t>тэктомии необходимости в проведении пробы Минора нет [2].</w:t>
      </w:r>
    </w:p>
    <w:p w14:paraId="3E0FF9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Количественным методам диагностики гипергидроза можно отнести гравиметрию и эвапометрию.</w:t>
      </w:r>
    </w:p>
    <w:p w14:paraId="05E9C45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 гравиметрии применим при оценке гипергидроза подмышек, ладоней и стоп. Важно отметить, что гравиметрия </w:t>
      </w:r>
      <w:r>
        <w:rPr>
          <w:sz w:val="28"/>
          <w:szCs w:val="28"/>
          <w:lang w:val="ru-RU"/>
        </w:rPr>
        <w:t>часто используется как метод оценки степени потливости в клинических исследованиях, но из-за отсутствия большого практического значения и затратности по времени не имеет применения в повседневной клинической работе.</w:t>
      </w:r>
    </w:p>
    <w:p w14:paraId="741D8E9F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2CF56E3D" w14:textId="401CA12E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F60D16" wp14:editId="2C93E09D">
            <wp:extent cx="3048000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D30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</w:t>
      </w:r>
      <w:r>
        <w:rPr>
          <w:sz w:val="28"/>
          <w:szCs w:val="28"/>
          <w:lang w:val="ru-RU"/>
        </w:rPr>
        <w:t>сунок 2.1 - Проба Минора (йод-крахмальный тест) до введения Ботокса при повышенной потливости ладоней</w:t>
      </w:r>
    </w:p>
    <w:p w14:paraId="41B6AE9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5420FC" w14:textId="359B6D0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60BAF1" wp14:editId="38C9ED25">
            <wp:extent cx="2771775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266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2.2 - Проба Минора (йод-крахмальный тест) через 10 дней после введения Ботокса при повышенной потливости лад</w:t>
      </w:r>
      <w:r>
        <w:rPr>
          <w:sz w:val="28"/>
          <w:szCs w:val="28"/>
          <w:lang w:val="ru-RU"/>
        </w:rPr>
        <w:t>оней</w:t>
      </w:r>
    </w:p>
    <w:p w14:paraId="1207585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D4DA3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высушивания поверхности заранее взвешенный фрагмент фильтровальной бумаги прикладывают к изучаемой поверхности и оставляют на ней в течение определенного точного времени. После этого бумагу взвешивают, а скорость потоотделения характеризуют в м</w:t>
      </w:r>
      <w:r>
        <w:rPr>
          <w:sz w:val="28"/>
          <w:szCs w:val="28"/>
          <w:lang w:val="ru-RU"/>
        </w:rPr>
        <w:t xml:space="preserve">иллиграмм на минуту. Для большей детализации можно производить перерасчет на сантиметр квадратный. Скорость потоотделения в норме и у пациентов с гипергидрозом представлена на таблице. Поскольку имеется определенное совпадение параметров, для установления </w:t>
      </w:r>
      <w:r>
        <w:rPr>
          <w:sz w:val="28"/>
          <w:szCs w:val="28"/>
          <w:lang w:val="ru-RU"/>
        </w:rPr>
        <w:t>диагноза в дополнение к количественным данным следует учитывать и степень влияния гипергидроза на качество жизни и повседневную активность. В практической деятельности именно фактор влияния на качество жизни является решающим в установлении диагноза гиперг</w:t>
      </w:r>
      <w:r>
        <w:rPr>
          <w:sz w:val="28"/>
          <w:szCs w:val="28"/>
          <w:lang w:val="ru-RU"/>
        </w:rPr>
        <w:t>идроза.</w:t>
      </w:r>
    </w:p>
    <w:p w14:paraId="06C5782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Другой количественный метод оценки выраженности гипергидроза - эвапометрия, при котором специальный прибор оценивает скорость потери влаги с поверхности кожи. Данный метод может быть использован при оценке влияния топических препаратов и ботулотокс</w:t>
      </w:r>
      <w:r>
        <w:rPr>
          <w:sz w:val="28"/>
          <w:szCs w:val="28"/>
          <w:lang w:val="ru-RU"/>
        </w:rPr>
        <w:t>ина в отношении выраженности ладонного гипергидроза [4].</w:t>
      </w:r>
    </w:p>
    <w:p w14:paraId="609F652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методов качественной и количественной оценки интенсивности потоотделения: устройство для отбора и исследования проб пота [5] и устройство для исследования интенсивности потоотдел</w:t>
      </w:r>
      <w:r>
        <w:rPr>
          <w:sz w:val="28"/>
          <w:szCs w:val="28"/>
          <w:lang w:val="ru-RU"/>
        </w:rPr>
        <w:t>ения [6],причем второе позволяет исследовать потоотделение в динамике.</w:t>
      </w:r>
    </w:p>
    <w:p w14:paraId="5DF7919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 для отбора и исследования проб пота</w:t>
      </w:r>
    </w:p>
    <w:p w14:paraId="7D98DED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устройстве содержится емкость и фиксатор, последний выполнен в виде рукава из эластичного влагонепроницаемого материала с герметизирующ</w:t>
      </w:r>
      <w:r>
        <w:rPr>
          <w:sz w:val="28"/>
          <w:szCs w:val="28"/>
          <w:lang w:val="ru-RU"/>
        </w:rPr>
        <w:t>ими манжетами, один конец которого снабжен патрубком, выполненным из эластичного материала, и карманом, расположенным на внешней поверхности рукава, при этом наружный конец патрубка соединен с емкостью, размещенной в кармане.</w:t>
      </w:r>
    </w:p>
    <w:p w14:paraId="6CAAA70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2.3 изображено устр</w:t>
      </w:r>
      <w:r>
        <w:rPr>
          <w:sz w:val="28"/>
          <w:szCs w:val="28"/>
          <w:lang w:val="ru-RU"/>
        </w:rPr>
        <w:t>ойство для отбора и исследования проб пота, продольный разрез (фигура1) и внешний вид герметизирующей самосклеивающей ленты (фигура 2).</w:t>
      </w:r>
    </w:p>
    <w:p w14:paraId="69D714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 работает следующим образом. Сменную чистую емкость 7 подсоединяют к пробке 6 с отверстием выпускного патрубка</w:t>
      </w:r>
      <w:r>
        <w:rPr>
          <w:sz w:val="28"/>
          <w:szCs w:val="28"/>
          <w:lang w:val="ru-RU"/>
        </w:rPr>
        <w:t xml:space="preserve"> 6 и закладывают в карман 8. Конец клапана 9 заводится под герметизирующую самосклеивающуюся ленту 10 или фиксируется на ней. Затем рукав 1 надевается на обнаженную руку (ногу и т.д.), после чего стягиваются и закрепляются герметизирующие самосклеивающиеся</w:t>
      </w:r>
      <w:r>
        <w:rPr>
          <w:sz w:val="28"/>
          <w:szCs w:val="28"/>
          <w:lang w:val="ru-RU"/>
        </w:rPr>
        <w:t xml:space="preserve"> ленты 10на герметичных манжетах 3 с воздухом в матерчатых оболочках 4. Вследствие сокращения объема манжет происходит увеличение давления воздуха внутри манжет и сокращение их внутренних диаметров, за счет чего они плотно прилегают к поверхности кожи и ге</w:t>
      </w:r>
      <w:r>
        <w:rPr>
          <w:sz w:val="28"/>
          <w:szCs w:val="28"/>
          <w:lang w:val="ru-RU"/>
        </w:rPr>
        <w:t>рметизируют внутреннюю часть рукава 1 от внешней среды, создавая тем самым100%-ную влажность, способствующую конденсации паров потовых выделений человека под рукавом.</w:t>
      </w:r>
    </w:p>
    <w:p w14:paraId="7B294CC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744E01" w14:textId="4D94558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F080FF" wp14:editId="0C8B0D92">
            <wp:extent cx="2352675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6E2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влагонепроницаемый рукав с подвернутыми краями</w:t>
      </w:r>
      <w:r>
        <w:rPr>
          <w:sz w:val="28"/>
          <w:szCs w:val="28"/>
          <w:lang w:val="ru-RU"/>
        </w:rPr>
        <w:t xml:space="preserve"> 2, 3 - герметизирующие резиновые манжеты в матерчатой оболочке 4, 5 - эластичный выпускной патрубок с вмонтированной пластмассовой пробкой 6, 7 - сменная емкость, градуированная в миллиметрах и размещенная в кармане 8 с клапаном 9, 10 - герметизирующие на</w:t>
      </w:r>
      <w:r>
        <w:rPr>
          <w:sz w:val="28"/>
          <w:szCs w:val="28"/>
          <w:lang w:val="ru-RU"/>
        </w:rPr>
        <w:t>кладные ленты, 11 - самосклеивающиеся поверхности</w:t>
      </w:r>
    </w:p>
    <w:p w14:paraId="154CB14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2.3 - Устройство для отбора и исследования проб пота, продольный разрез (фигура 1) и внешний вид герметизирующей самосклеивающей ленты (фигура 2)</w:t>
      </w:r>
    </w:p>
    <w:p w14:paraId="3A38DC9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73356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этого рабочий (исследуемый) надевает спецодеж</w:t>
      </w:r>
      <w:r>
        <w:rPr>
          <w:sz w:val="28"/>
          <w:szCs w:val="28"/>
          <w:lang w:val="ru-RU"/>
        </w:rPr>
        <w:t xml:space="preserve">ду и определенное время (10-15 мин) выполняет регламентированную специальную работу. После окончания работы емкость 7 извлекают из кармана 8, отсоединяют ее от патрубка 5, закрывают емкость пробкой и транспортируют к месту проведения анализов. Затем через </w:t>
      </w:r>
      <w:r>
        <w:rPr>
          <w:sz w:val="28"/>
          <w:szCs w:val="28"/>
          <w:lang w:val="ru-RU"/>
        </w:rPr>
        <w:t xml:space="preserve">патрубок 5 наливают 50-70 мл дистиллированной воды в рукав1, ополаскивают его изнутри, не снимая с исследуемого, далее удаляют воду через патрубок 5. При подсоединении новой сменной емкости устройство опять готово к работе [7]. Устройство для исследования </w:t>
      </w:r>
      <w:r>
        <w:rPr>
          <w:sz w:val="28"/>
          <w:szCs w:val="28"/>
          <w:lang w:val="ru-RU"/>
        </w:rPr>
        <w:t>интенсивности потоотделения (рисунок 2.4)</w:t>
      </w:r>
    </w:p>
    <w:p w14:paraId="08D4217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136C93" w14:textId="660CAAC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91B87E" wp14:editId="5BF52155">
            <wp:extent cx="2790825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27A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1 - жесткий цилиндрический корпус; 2 - заглушка из диэлектрика; 3 - боковая металлическая поверхность; 4 - электрод; 5 -диэлектрическая решетка; 6 -кольцевидный резиновый фикса</w:t>
      </w:r>
      <w:r>
        <w:rPr>
          <w:sz w:val="28"/>
          <w:szCs w:val="28"/>
          <w:lang w:val="ru-RU"/>
        </w:rPr>
        <w:t>тор; 7 - сорбент, например, цеолит; 8 - разъем на верхнем конце электрода и разъем на боковой поверхности камеры для включения в измерительную электрическую цепь 9; 10 - гидрофобная втулка.</w:t>
      </w:r>
    </w:p>
    <w:p w14:paraId="14B3333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2.4 - Устройство для исследования интенсивности потоотделе</w:t>
      </w:r>
      <w:r>
        <w:rPr>
          <w:sz w:val="28"/>
          <w:szCs w:val="28"/>
          <w:lang w:val="ru-RU"/>
        </w:rPr>
        <w:t>ния</w:t>
      </w:r>
    </w:p>
    <w:p w14:paraId="39C0C76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AFA9D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физической точки зрения, принцип работы устройства основан на том, что свойства неметаллических материалов в переменных электрических полях характеризуются комплексной проводимостью и комплексным сопротивлением. Наличие взаимосвязи между указанными </w:t>
      </w:r>
      <w:r>
        <w:rPr>
          <w:sz w:val="28"/>
          <w:szCs w:val="28"/>
          <w:lang w:val="ru-RU"/>
        </w:rPr>
        <w:t>параметрами позволяет определять свойства материала при заданной частоте электрического поля одним комплексным параметром - относительной диэлектрической проницаемостью:</w:t>
      </w:r>
    </w:p>
    <w:p w14:paraId="75147A7E" w14:textId="77777777" w:rsidR="00000000" w:rsidRDefault="00F321A3">
      <w:pPr>
        <w:spacing w:line="360" w:lineRule="auto"/>
        <w:rPr>
          <w:position w:val="-12"/>
          <w:sz w:val="28"/>
          <w:szCs w:val="28"/>
          <w:lang w:val="ru-RU"/>
        </w:rPr>
      </w:pPr>
      <w:r>
        <w:rPr>
          <w:position w:val="-12"/>
          <w:sz w:val="20"/>
          <w:szCs w:val="20"/>
          <w:lang w:val="ru-RU"/>
        </w:rPr>
        <w:br w:type="page"/>
      </w:r>
    </w:p>
    <w:p w14:paraId="2DAC339A" w14:textId="48384C3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5F6503" wp14:editId="2890707E">
            <wp:extent cx="8763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(2.1)</w:t>
      </w:r>
    </w:p>
    <w:p w14:paraId="4244704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949C7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/ωε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>Е - вещественная составляющ</w:t>
      </w:r>
      <w:r>
        <w:rPr>
          <w:sz w:val="28"/>
          <w:szCs w:val="28"/>
          <w:lang w:val="ru-RU"/>
        </w:rPr>
        <w:t>ая;</w:t>
      </w:r>
    </w:p>
    <w:p w14:paraId="1E42D24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p</w:t>
      </w:r>
      <w:r>
        <w:rPr>
          <w:rFonts w:ascii="Times New Roman" w:hAnsi="Times New Roman" w:cs="Times New Roman"/>
          <w:sz w:val="28"/>
          <w:szCs w:val="28"/>
          <w:lang w:val="ru-RU"/>
        </w:rPr>
        <w:t>/ωε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>Е - мнимая составляющая;</w:t>
      </w:r>
    </w:p>
    <w:p w14:paraId="0488BF5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ω- </w:t>
      </w:r>
      <w:r>
        <w:rPr>
          <w:sz w:val="28"/>
          <w:szCs w:val="28"/>
          <w:lang w:val="ru-RU"/>
        </w:rPr>
        <w:t>угловая частота;</w:t>
      </w:r>
    </w:p>
    <w:p w14:paraId="0D220B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ε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- диэлектрическая проницаемость вакуума;</w:t>
      </w:r>
    </w:p>
    <w:p w14:paraId="6E2600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ru-RU"/>
        </w:rPr>
        <w:t>а</w:t>
      </w:r>
      <w:r>
        <w:rPr>
          <w:sz w:val="28"/>
          <w:szCs w:val="28"/>
          <w:lang w:val="ru-RU"/>
        </w:rPr>
        <w:t xml:space="preserve"> - активный ток;</w:t>
      </w:r>
    </w:p>
    <w:p w14:paraId="42F5B69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ru-RU"/>
        </w:rPr>
        <w:t>Р</w:t>
      </w:r>
      <w:r>
        <w:rPr>
          <w:sz w:val="28"/>
          <w:szCs w:val="28"/>
          <w:lang w:val="ru-RU"/>
        </w:rPr>
        <w:t xml:space="preserve"> -реактивный ток;</w:t>
      </w:r>
    </w:p>
    <w:p w14:paraId="676B419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 - напряжение.</w:t>
      </w:r>
    </w:p>
    <w:p w14:paraId="18BFD2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влажности сорбента между обкладками конденсатора вызывает существенное (на порядки) уве</w:t>
      </w:r>
      <w:r>
        <w:rPr>
          <w:sz w:val="28"/>
          <w:szCs w:val="28"/>
          <w:lang w:val="ru-RU"/>
        </w:rPr>
        <w:t xml:space="preserve">личение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. Особенно резко это проявляется при влажности сорбента ниже влажности, соответствующей точке насыщения. Очень высокие значения роста </w:t>
      </w:r>
      <w:r>
        <w:rPr>
          <w:rFonts w:ascii="Times New Roman" w:hAnsi="Times New Roman" w:cs="Times New Roman"/>
          <w:sz w:val="28"/>
          <w:szCs w:val="28"/>
          <w:lang w:val="ru-RU"/>
        </w:rPr>
        <w:t>£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ru-RU"/>
        </w:rPr>
        <w:t>влажного сорбента (обеспечивающие высокую чувствительность и точность измерений) объясняются наличием про</w:t>
      </w:r>
      <w:r>
        <w:rPr>
          <w:sz w:val="28"/>
          <w:szCs w:val="28"/>
          <w:lang w:val="ru-RU"/>
        </w:rPr>
        <w:t>водящих электролитических включений (влаги).</w:t>
      </w:r>
    </w:p>
    <w:p w14:paraId="1208303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 работает следующим образом. После предварительной обработки исследуемого участка кожи спиртом или эфиром к нему прикладывают фиксатором данное устройство и плотно прижимают к телу. Устройство, благода</w:t>
      </w:r>
      <w:r>
        <w:rPr>
          <w:sz w:val="28"/>
          <w:szCs w:val="28"/>
          <w:lang w:val="ru-RU"/>
        </w:rPr>
        <w:t>ря резиновому фиксатору 6, зафиксировано на коже. После этого с помощью разъемов 8, расположенных на верхнем конце электрода и наружной боковой поверхности 3 камеры, подключают измерительную электрическую цепь и измеряют начальную электрическую емкость (ди</w:t>
      </w:r>
      <w:r>
        <w:rPr>
          <w:sz w:val="28"/>
          <w:szCs w:val="28"/>
          <w:lang w:val="ru-RU"/>
        </w:rPr>
        <w:t>электрическую проницаемость) сорбента 7. Через требуемый для исследования промежуток времени (10-15 мин) повторно измеряют электроемкость (диэлектрическую проницаемость) сорбента, отражающей изменение влажности рабочего объема датчика вследствие потоотделе</w:t>
      </w:r>
      <w:r>
        <w:rPr>
          <w:sz w:val="28"/>
          <w:szCs w:val="28"/>
          <w:lang w:val="ru-RU"/>
        </w:rPr>
        <w:t>ния кожи, судят об интенсивности потоотделения исследуемого участка кожи.</w:t>
      </w:r>
    </w:p>
    <w:p w14:paraId="5F2D70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показания измерительного прибора, например, амперметра, в случае использования электрической измерительной цепи 9, могут непрерывно записываться, что ценно для исследования </w:t>
      </w:r>
      <w:r>
        <w:rPr>
          <w:sz w:val="28"/>
          <w:szCs w:val="28"/>
          <w:lang w:val="ru-RU"/>
        </w:rPr>
        <w:t>динамики процесса.</w:t>
      </w:r>
    </w:p>
    <w:p w14:paraId="6D32D7B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расчетах интенсивности потоотделения учитывается площадь поверхности кожи, находящейся под фиксатором, количество выделившегося пота, определяемое по изменению влажности, пересчитанной через изменение диэлектрической проницаемости (е</w:t>
      </w:r>
      <w:r>
        <w:rPr>
          <w:sz w:val="28"/>
          <w:szCs w:val="28"/>
          <w:lang w:val="ru-RU"/>
        </w:rPr>
        <w:t>мкости), и время проведения исследования по секундомеру. Благодаря этому данное устройство позволяет определять как среднюю интенсивность потоотделения в течение всего времени обследования, таю и в отдельные промежутки времени по ходу исследований, что важ</w:t>
      </w:r>
      <w:r>
        <w:rPr>
          <w:sz w:val="28"/>
          <w:szCs w:val="28"/>
          <w:lang w:val="ru-RU"/>
        </w:rPr>
        <w:t>но, например, при обследовании спортсменов при переменной нагрузке и т.п. [8].</w:t>
      </w:r>
    </w:p>
    <w:p w14:paraId="528B20E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диагностики гипергидроза также можно использовать метод исследования электрокожного сопротивления.</w:t>
      </w:r>
    </w:p>
    <w:p w14:paraId="3E7A6DC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прибор для измерения электрического потенциала кожи человека был ск</w:t>
      </w:r>
      <w:r>
        <w:rPr>
          <w:sz w:val="28"/>
          <w:szCs w:val="28"/>
          <w:lang w:val="ru-RU"/>
        </w:rPr>
        <w:t>онструирован Рейнхолдом Фоллем совместно с инженером Вернером в 1953 году, а в 1956 году в знак признания заслуг этого ученого и для проведения дальнейших исследований было основано Международное общество электроакупунктуры имени Рейнхолда Фолля. Сам аппар</w:t>
      </w:r>
      <w:r>
        <w:rPr>
          <w:sz w:val="28"/>
          <w:szCs w:val="28"/>
          <w:lang w:val="ru-RU"/>
        </w:rPr>
        <w:t>ат на удивление прост - это всего лишь прибор для измерения сопротивления (омметр), который применяется в том числе и при обычных электроизмерениях. Его шкала проградуирована совершенно необычным образом - как бы неправильно с точки зрения традиционных изм</w:t>
      </w:r>
      <w:r>
        <w:rPr>
          <w:sz w:val="28"/>
          <w:szCs w:val="28"/>
          <w:lang w:val="ru-RU"/>
        </w:rPr>
        <w:t>ерений, но очень подходяще для измерений проводимости кожи, и для достижения этой "неправильности" результат измерения предварительно преобразуется в частоту электрического сигнала, так что при работе прибора хорошо слышно издаваемые им звуки и дополнитель</w:t>
      </w:r>
      <w:r>
        <w:rPr>
          <w:sz w:val="28"/>
          <w:szCs w:val="28"/>
          <w:lang w:val="ru-RU"/>
        </w:rPr>
        <w:t>но видна активность данной точки с помощью шкалы стрелочного вольтметра, на которой отмечено сто условных единиц. Во время диагностики надо держать в руке один из электродов прибора, а другой электрод-щуп врач прикладывает к определенным точкам. Если стрел</w:t>
      </w:r>
      <w:r>
        <w:rPr>
          <w:sz w:val="28"/>
          <w:szCs w:val="28"/>
          <w:lang w:val="ru-RU"/>
        </w:rPr>
        <w:t>ка шкалы показывает 50-65 единиц, то это означает, точка находится в энергетическом равновесии, и орган, за который она отвечает, здоров. Если же стрелка остановится на 70 или 100 единицах, это сигнализирует о воспалительных процессах, а если прибор показы</w:t>
      </w:r>
      <w:r>
        <w:rPr>
          <w:sz w:val="28"/>
          <w:szCs w:val="28"/>
          <w:lang w:val="ru-RU"/>
        </w:rPr>
        <w:t>вает меньше 40-50 единиц, то это означает, что орган "лишен сил" - нарушена его внутренняя структура и что-то мешает ему нормально действовать. В настоящее время прибор Фолля, как правило, присоединяется к компьютеру, на мониторе которого отражаются функци</w:t>
      </w:r>
      <w:r>
        <w:rPr>
          <w:sz w:val="28"/>
          <w:szCs w:val="28"/>
          <w:lang w:val="ru-RU"/>
        </w:rPr>
        <w:t>ональные или физиологические нарушения [7].</w:t>
      </w:r>
    </w:p>
    <w:p w14:paraId="79D22AA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2.5 приведена функциональная схема для измерения электропроводимости ткани биологического объекта способом Карасева А.А. [8].</w:t>
      </w:r>
    </w:p>
    <w:p w14:paraId="0EBC48A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Пассивный электрод 5 соединен с общей шиной 8, с которой также соединены од</w:t>
      </w:r>
      <w:r>
        <w:rPr>
          <w:sz w:val="28"/>
          <w:szCs w:val="28"/>
          <w:lang w:val="ru-RU"/>
        </w:rPr>
        <w:t>ин из полюсов источника 2 и конец катушки индуктивности 1.</w:t>
      </w:r>
    </w:p>
    <w:p w14:paraId="683CEB3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измерения электропроводимости ткани 7 биологического объекта конец 10 катушки индуктивности 1 через переключатель 3 подключают на априорно заданный промежуток времени к источнику 2. Электромагн</w:t>
      </w:r>
      <w:r>
        <w:rPr>
          <w:sz w:val="28"/>
          <w:szCs w:val="28"/>
          <w:lang w:val="ru-RU"/>
        </w:rPr>
        <w:t>итная энергия, накопленная в катушке индуктивности 1 за временной промежуток , может быть определена из выражения:</w:t>
      </w:r>
    </w:p>
    <w:p w14:paraId="04196D9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8CDE17" w14:textId="79F43DD0" w:rsidR="00000000" w:rsidRDefault="005A6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B2D025" wp14:editId="7EDCDC16">
            <wp:extent cx="2705100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14"/>
          <w:sz w:val="28"/>
          <w:szCs w:val="28"/>
          <w:lang w:val="ru-RU"/>
        </w:rPr>
        <w:t>(2.2)</w:t>
      </w:r>
    </w:p>
    <w:p w14:paraId="5D30FBB5" w14:textId="77777777" w:rsidR="00000000" w:rsidRDefault="00F321A3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ru-RU"/>
        </w:rPr>
      </w:pPr>
    </w:p>
    <w:p w14:paraId="3B35496A" w14:textId="77777777" w:rsidR="00000000" w:rsidRDefault="00F321A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L - индуктивность катушки 1;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τ</w:t>
      </w:r>
      <w:r>
        <w:rPr>
          <w:sz w:val="28"/>
          <w:szCs w:val="28"/>
          <w:lang w:val="ru-RU"/>
        </w:rPr>
        <w:t xml:space="preserve"> - ток через катушку 1 в конце временного промежутка </w:t>
      </w:r>
      <w:r>
        <w:rPr>
          <w:rFonts w:ascii="Times New Roman" w:hAnsi="Times New Roman" w:cs="Times New Roman"/>
          <w:sz w:val="28"/>
          <w:szCs w:val="28"/>
          <w:lang w:val="ru-RU"/>
        </w:rPr>
        <w:t>τ;</w:t>
      </w:r>
    </w:p>
    <w:p w14:paraId="064E284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U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- напр</w:t>
      </w:r>
      <w:r>
        <w:rPr>
          <w:sz w:val="28"/>
          <w:szCs w:val="28"/>
          <w:lang w:val="ru-RU"/>
        </w:rPr>
        <w:t>яжение источника 2;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- внутреннее сопротивление источника 2;</w:t>
      </w:r>
      <w:r>
        <w:rPr>
          <w:sz w:val="28"/>
          <w:szCs w:val="28"/>
          <w:vertAlign w:val="subscript"/>
          <w:lang w:val="ru-RU"/>
        </w:rPr>
        <w:t>L</w:t>
      </w:r>
      <w:r>
        <w:rPr>
          <w:sz w:val="28"/>
          <w:szCs w:val="28"/>
          <w:lang w:val="ru-RU"/>
        </w:rPr>
        <w:t xml:space="preserve"> - омическое сопротивление катушки 1.</w:t>
      </w:r>
    </w:p>
    <w:p w14:paraId="7F6AD05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Изменяя временной промежуток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τ, </w:t>
      </w:r>
      <w:r>
        <w:rPr>
          <w:sz w:val="28"/>
          <w:szCs w:val="28"/>
          <w:lang w:val="ru-RU"/>
        </w:rPr>
        <w:t>можно изменять количество электромагнитной энергии, накопленной в катушке 1.</w:t>
      </w:r>
    </w:p>
    <w:p w14:paraId="3FC6FF62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50401690" w14:textId="6C8930AA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E81426" wp14:editId="26F6FE5E">
            <wp:extent cx="3152775" cy="1771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627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высокодо</w:t>
      </w:r>
      <w:r>
        <w:rPr>
          <w:sz w:val="28"/>
          <w:szCs w:val="28"/>
          <w:lang w:val="ru-RU"/>
        </w:rPr>
        <w:t>бротная катушка индуктивности, 2 - эталонный источник постоянного напряжения, 3 - переключатель, 4 - активный и 5 - пассивный электроды, 6 - участок кожи биологического объекта, 7 - межэлектродная ткань</w:t>
      </w:r>
    </w:p>
    <w:p w14:paraId="4E0516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2.5 - Функциональная схема устройства.</w:t>
      </w:r>
    </w:p>
    <w:p w14:paraId="343DE69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C4663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</w:t>
      </w:r>
      <w:r>
        <w:rPr>
          <w:sz w:val="28"/>
          <w:szCs w:val="28"/>
          <w:lang w:val="ru-RU"/>
        </w:rPr>
        <w:t>ла (2.2) верна с допустимой точностью для катушки индуктивности, обладающей высокой добротностью (500 и выше), у которой можно пренебречь межвитковой емкостью.</w:t>
      </w:r>
    </w:p>
    <w:p w14:paraId="1A91C4F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временного промежутка конец 10 катушки 1 с помощью переключателя 3 отсоединяют от и</w:t>
      </w:r>
      <w:r>
        <w:rPr>
          <w:sz w:val="28"/>
          <w:szCs w:val="28"/>
          <w:lang w:val="ru-RU"/>
        </w:rPr>
        <w:t>сточника 2 и соединяют с активным электродом 4.</w:t>
      </w:r>
    </w:p>
    <w:p w14:paraId="653D022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сопротивление ткани 7 имеет емкостной характер, при подключении конца 10 катушки 1 к электроду 4 образуется последовательный колебательный контур, в котором возникают свободные колебания. Элементами э</w:t>
      </w:r>
      <w:r>
        <w:rPr>
          <w:sz w:val="28"/>
          <w:szCs w:val="28"/>
          <w:lang w:val="ru-RU"/>
        </w:rPr>
        <w:t>того колебательного контура являются индуктивность катушки 1, переходное сопротивление активный электрод - кожа 6, параллельное соединение сопротивления межэлектродного промежутка кожи 6 и сопротивления межэлектродной ткани 7, переходное сопротивление пасс</w:t>
      </w:r>
      <w:r>
        <w:rPr>
          <w:sz w:val="28"/>
          <w:szCs w:val="28"/>
          <w:lang w:val="ru-RU"/>
        </w:rPr>
        <w:t>ивный электрод 5 - кожа 6.</w:t>
      </w:r>
    </w:p>
    <w:p w14:paraId="7089742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Омическое сопротивление катушки 1 индуктивности равно нескольким Омам, омическое сопротивление межэлектродной ткани 7 - 200-300 Ом, омическое сопротивление межэлектродного участка кожи 6 - несколько сотен кОм, а емкость перехода </w:t>
      </w:r>
      <w:r>
        <w:rPr>
          <w:sz w:val="28"/>
          <w:szCs w:val="28"/>
          <w:lang w:val="ru-RU"/>
        </w:rPr>
        <w:t>электрод - ткань биологического объекта на два порядка больше емкости межэлектродной ткани 7 уже при площади электрода более 0,2 см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, можно констатировать, что при частоте свободных колебаний f=100 кГц омическая и емкостная составляющие комплексного сопрот</w:t>
      </w:r>
      <w:r>
        <w:rPr>
          <w:sz w:val="28"/>
          <w:szCs w:val="28"/>
          <w:lang w:val="ru-RU"/>
        </w:rPr>
        <w:t>ивления ткани 7 биологического объекта с погрешностью не более 5%.</w:t>
      </w:r>
    </w:p>
    <w:p w14:paraId="6438F2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если высокодобротную катушку индуктивности насытить дозированной электромагнитной энергией, а затем эту катушку мгновенно подключить к электродам, наложенным на исследуемый </w:t>
      </w:r>
      <w:r>
        <w:rPr>
          <w:sz w:val="28"/>
          <w:szCs w:val="28"/>
          <w:lang w:val="ru-RU"/>
        </w:rPr>
        <w:t>участок кожи биологического объекта, в колебательном контуре, образованном индуктивностью катушки и комплексным сопротивлением (импедансом) межэлектродной ткани биологического объекта, возникнут свободные колебания электрического тока, по параметрам которы</w:t>
      </w:r>
      <w:r>
        <w:rPr>
          <w:sz w:val="28"/>
          <w:szCs w:val="28"/>
          <w:lang w:val="ru-RU"/>
        </w:rPr>
        <w:t>х можно одномоментно определить составляющие комплексного сопротивления (электропроводимости) ткани биологического объекта. При этом результаты измерения практически не будет зависеть ни от внешней среды, ни от состояния кожного покрова.</w:t>
      </w:r>
    </w:p>
    <w:p w14:paraId="77BCE51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Электромагнитную э</w:t>
      </w:r>
      <w:r>
        <w:rPr>
          <w:sz w:val="28"/>
          <w:szCs w:val="28"/>
          <w:lang w:val="ru-RU"/>
        </w:rPr>
        <w:t>нергию, накапливаемую катушкой индуктивности, можно с высокой точностью дозировать, подключая катушку к источнику постоянного напряжения на априорно заданное время. Резистивную составляющую комплексного сопротивления ткани биологического объекта можно опре</w:t>
      </w:r>
      <w:r>
        <w:rPr>
          <w:sz w:val="28"/>
          <w:szCs w:val="28"/>
          <w:lang w:val="ru-RU"/>
        </w:rPr>
        <w:t>делить, измерив скорость затухания свободных колебаний. Реактивную составляющую комплексного сопротивления ткани биологического объекта можно определить, измерив амплитуду первой полуволны колебаний напряжения между электродами. По частоте свободных колеба</w:t>
      </w:r>
      <w:r>
        <w:rPr>
          <w:sz w:val="28"/>
          <w:szCs w:val="28"/>
          <w:lang w:val="ru-RU"/>
        </w:rPr>
        <w:t>ний можно судить как о реактивной, так и о резистивной составляющих комплексного сопротивления ткани биологического объекта.</w:t>
      </w:r>
    </w:p>
    <w:p w14:paraId="24AE224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2.6 представлен электрод для измерения кожного сопротивления на небольшом участке кожи [9].</w:t>
      </w:r>
    </w:p>
    <w:p w14:paraId="47653C1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1 замещения кожного по</w:t>
      </w:r>
      <w:r>
        <w:rPr>
          <w:sz w:val="28"/>
          <w:szCs w:val="28"/>
          <w:lang w:val="ru-RU"/>
        </w:rPr>
        <w:t xml:space="preserve">крова представлена в виде модели Шеффера без учета сопротивления подкожных тканей, где 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ru-RU"/>
        </w:rPr>
        <w:t xml:space="preserve">2 и 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ru-RU"/>
        </w:rPr>
        <w:t xml:space="preserve">3 - электрокожные (в общем случае включающие и электронные) потенциалы, а </w:t>
      </w:r>
      <w:r>
        <w:rPr>
          <w:sz w:val="28"/>
          <w:szCs w:val="28"/>
          <w:lang w:val="en-GB"/>
        </w:rPr>
        <w:t>Rx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 xml:space="preserve">1 и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2 - электрокожные сопротивления в точках расположения измерительного электр</w:t>
      </w:r>
      <w:r>
        <w:rPr>
          <w:sz w:val="28"/>
          <w:szCs w:val="28"/>
          <w:lang w:val="ru-RU"/>
        </w:rPr>
        <w:t>ода 2 (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ru-RU"/>
        </w:rPr>
        <w:t xml:space="preserve">1 - информативной точке) и индифферентных электродов 3, 4 (в индифферентных точках кожного покрова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ru-RU"/>
        </w:rPr>
        <w:t xml:space="preserve">2 и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ru-RU"/>
        </w:rPr>
        <w:t>3) соответственно.</w:t>
      </w:r>
    </w:p>
    <w:p w14:paraId="11BEC00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D8C00D" w14:textId="49F377CF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59E79F" wp14:editId="6682FB66">
            <wp:extent cx="2409825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9CD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2.6 - Измерительный электрод</w:t>
      </w:r>
    </w:p>
    <w:p w14:paraId="192905E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D4FC3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 для измерения электрокожного сопротивления</w:t>
      </w:r>
    </w:p>
    <w:p w14:paraId="66DC766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индифферентный электрод 4 располагается в руке пациента, первый индифферентный электрод 3 фиксируется в произвольной выбр</w:t>
      </w:r>
      <w:r>
        <w:rPr>
          <w:sz w:val="28"/>
          <w:szCs w:val="28"/>
          <w:lang w:val="ru-RU"/>
        </w:rPr>
        <w:t>анной индифферентной области кожного покрова 1, а измерительный электрод 2прижимается контактной поверхностью к кожному покрову в исследуемой информативной зоне.</w:t>
      </w:r>
    </w:p>
    <w:p w14:paraId="32B78F5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Мультивибратор 10 с заданной частотой изменяет свое состояние, в результате чего на его первом</w:t>
      </w:r>
      <w:r>
        <w:rPr>
          <w:sz w:val="28"/>
          <w:szCs w:val="28"/>
          <w:lang w:val="ru-RU"/>
        </w:rPr>
        <w:t xml:space="preserve"> и втором выходах периодически формируются управляющие сигналы, которые открывают в соответствующие моменты времени электронные ключи устройства. При формировании управляющего напряжения на первом выходе мультивибратора 10 открываются первый 12 и третий 9 </w:t>
      </w:r>
      <w:r>
        <w:rPr>
          <w:sz w:val="28"/>
          <w:szCs w:val="28"/>
          <w:lang w:val="ru-RU"/>
        </w:rPr>
        <w:t>электронные ключи, при формировании управляющего напряжения на втором выходе - второй электронный ключ 20. В моменты времени, соответствующие воздействию управляющего напряжения со второго выхода мультивибратора 10, первый 12 и третий 9 электронные ключи з</w:t>
      </w:r>
      <w:r>
        <w:rPr>
          <w:sz w:val="28"/>
          <w:szCs w:val="28"/>
          <w:lang w:val="ru-RU"/>
        </w:rPr>
        <w:t>акрыты. В результате этого первый вывод первого калибровочного резистора 7 отключен от выхода повторителяотнапряжения6, что соответствует разомкнутому состоянию электрической цепи измерительного электрода 2, при котором измерительный ток в цепи не протекае</w:t>
      </w:r>
      <w:r>
        <w:rPr>
          <w:sz w:val="28"/>
          <w:szCs w:val="28"/>
          <w:lang w:val="ru-RU"/>
        </w:rPr>
        <w:t>т.</w:t>
      </w:r>
    </w:p>
    <w:p w14:paraId="47028D04" w14:textId="77777777" w:rsidR="00000000" w:rsidRDefault="00F321A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выходе повторителя напряжения 6 формируется напряжение, которое прикладывается к первому входу второго усилителя 8.</w:t>
      </w:r>
    </w:p>
    <w:p w14:paraId="47E8A3D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E1B988" w14:textId="33271DE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17954D" wp14:editId="33DFFE2F">
            <wp:extent cx="4210050" cy="2162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751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эквивалентной схемы замещения участка кожного покрова, 2 - измерительный электрод, 3, 4 - перв</w:t>
      </w:r>
      <w:r>
        <w:rPr>
          <w:sz w:val="28"/>
          <w:szCs w:val="28"/>
          <w:lang w:val="ru-RU"/>
        </w:rPr>
        <w:t>ый и второй индифферентные электроды, 5 - второй калибровочный резистор, 6 - повторитель напряжения, 7 - первый калибровочный резистор, 8 - второй усилитель, 9 - третий электронный ключ, 10 - мультивибратор , 11 - блок выделения модуля напряжений,12 - перв</w:t>
      </w:r>
      <w:r>
        <w:rPr>
          <w:sz w:val="28"/>
          <w:szCs w:val="28"/>
          <w:lang w:val="ru-RU"/>
        </w:rPr>
        <w:t>ый электронный ключ, 13 - управляемый делитель напряжений,14 - второй блок памяти, 15 - первый блок памяти, 16 -опервый усилитель, 17 - регистратор, 18 - эталонный источник напряжения, 19 - компаратор, 20 - второй электронный ключ.</w:t>
      </w:r>
    </w:p>
    <w:p w14:paraId="1574CA2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2.7 - Функционал</w:t>
      </w:r>
      <w:r>
        <w:rPr>
          <w:sz w:val="28"/>
          <w:szCs w:val="28"/>
          <w:lang w:val="ru-RU"/>
        </w:rPr>
        <w:t>ьная схема устройства</w:t>
      </w:r>
    </w:p>
    <w:p w14:paraId="3C7C143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21020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условии высокого входного сопротивления второго усилителя 8 потенциал второго входа второго усилителя 8 при отсутствии измерительного тока определяется потенциалом точки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ru-RU"/>
        </w:rPr>
        <w:t>1 информативной зоны кожного покрова. В результате этого м</w:t>
      </w:r>
      <w:r>
        <w:rPr>
          <w:sz w:val="28"/>
          <w:szCs w:val="28"/>
          <w:lang w:val="ru-RU"/>
        </w:rPr>
        <w:t xml:space="preserve">ежду входами второго усилителя 8 действует разность потенциалов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1 В, которую можно представить в виде:</w:t>
      </w:r>
    </w:p>
    <w:p w14:paraId="3056FA1E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13C62040" w14:textId="243C64F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C7A34F" wp14:editId="57BDB7AE">
            <wp:extent cx="93345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(2.3)</w:t>
      </w:r>
    </w:p>
    <w:p w14:paraId="32CFF87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7ABB9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коэффициенте усиления второго усилителя 8, равном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 xml:space="preserve">1, на его выходе пропорционально напряжению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1 форми</w:t>
      </w:r>
      <w:r>
        <w:rPr>
          <w:sz w:val="28"/>
          <w:szCs w:val="28"/>
          <w:lang w:val="ru-RU"/>
        </w:rPr>
        <w:t xml:space="preserve">руется выходное 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2, равное:</w:t>
      </w:r>
    </w:p>
    <w:p w14:paraId="527ADCE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797657" w14:textId="716E4E3D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D0DCC0" wp14:editId="263F9CC7">
            <wp:extent cx="12573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(2.4)</w:t>
      </w:r>
    </w:p>
    <w:p w14:paraId="24BDBB1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BEAF15" w14:textId="0A951DB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B17D6E" wp14:editId="36698EB9">
            <wp:extent cx="3857625" cy="3171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70A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Диаграмма 1 соответствует использованию первого усилителя с линейной амплитудной характеристикой и регистратора с линейной шкалой измере</w:t>
      </w:r>
      <w:r>
        <w:rPr>
          <w:sz w:val="28"/>
          <w:szCs w:val="28"/>
          <w:lang w:val="ru-RU"/>
        </w:rPr>
        <w:t>ния; диаграмма 2 - первого усилителя с нелинейным начальным участком амплитудной характеристики и регистратора с линейной шкалой или первого усилителя с линейной амплитудной характеристикой и регистратора с нелинейной шкалой.</w:t>
      </w:r>
    </w:p>
    <w:p w14:paraId="7DA2719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2.8 Диаграммы зависим</w:t>
      </w:r>
      <w:r>
        <w:rPr>
          <w:sz w:val="28"/>
          <w:szCs w:val="28"/>
          <w:lang w:val="ru-RU"/>
        </w:rPr>
        <w:t>остей функции передачи устройства информативного сопротивления</w:t>
      </w:r>
    </w:p>
    <w:p w14:paraId="5BEC98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9F8CA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выходе блока 11 выделения модуля напряжений по напряжению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2 сформировано пропорциональное положительное напряжение. Это напряжение, проходя через последовательно включенный управляемый дел</w:t>
      </w:r>
      <w:r>
        <w:rPr>
          <w:sz w:val="28"/>
          <w:szCs w:val="28"/>
          <w:lang w:val="ru-RU"/>
        </w:rPr>
        <w:t>итель 13 напряжения и первый усилитель 16, на выходе первого усилителя 16 создаст выходное напряжение 3, равное:</w:t>
      </w:r>
    </w:p>
    <w:p w14:paraId="69E37E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8BA313" w14:textId="22765F8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25A9F9" wp14:editId="1707D4AB">
            <wp:extent cx="16383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(2.5)</w:t>
      </w:r>
    </w:p>
    <w:p w14:paraId="22FBF0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4E43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 xml:space="preserve">2 и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3 - коэффициенты передачи управляемого делителя 13 напряжений и первого усилителя 16 соот</w:t>
      </w:r>
      <w:r>
        <w:rPr>
          <w:sz w:val="28"/>
          <w:szCs w:val="28"/>
          <w:lang w:val="ru-RU"/>
        </w:rPr>
        <w:t>ветственно.</w:t>
      </w:r>
    </w:p>
    <w:p w14:paraId="7386D0E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помощью компаратора 19 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3 сравнивается с выходным напряжением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0 эталонного источника напряжения 18, в результате чего на выходе компаратора 19 формируется напряжение, пропорциональное разности напряжений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0 и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3. Это напряжение че</w:t>
      </w:r>
      <w:r>
        <w:rPr>
          <w:sz w:val="28"/>
          <w:szCs w:val="28"/>
          <w:lang w:val="ru-RU"/>
        </w:rPr>
        <w:t>рез открытый второй электронный ключ 20 проходит в первый блок 15 памяти и с его выхода воздействует на первый вход управляемого делителя 15 напряжений. В результате изменения напряжения на первом входе управляемого делителя 15 напряжения его коэффициент п</w:t>
      </w:r>
      <w:r>
        <w:rPr>
          <w:sz w:val="28"/>
          <w:szCs w:val="28"/>
          <w:lang w:val="ru-RU"/>
        </w:rPr>
        <w:t xml:space="preserve">ередачи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2 будет изменяться.</w:t>
      </w:r>
    </w:p>
    <w:p w14:paraId="16085F2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коэффициента передачи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 xml:space="preserve">2 будет проходить до тех пор, пока выходное 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3 первого усилителя 16 не станет равным напряжению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0. Это будет соответствовать значению коэффициента передачи последовательного канала п</w:t>
      </w:r>
      <w:r>
        <w:rPr>
          <w:sz w:val="28"/>
          <w:szCs w:val="28"/>
          <w:lang w:val="ru-RU"/>
        </w:rPr>
        <w:t xml:space="preserve">ередачи напряжения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0=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1, который можно определить из выражения (5):</w:t>
      </w:r>
    </w:p>
    <w:p w14:paraId="5A37D2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881013" w14:textId="32E9ACD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F67419" wp14:editId="58AE546D">
            <wp:extent cx="16383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(2.5)</w:t>
      </w:r>
    </w:p>
    <w:p w14:paraId="40DD74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BA1E0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14:paraId="211F677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D1D192" w14:textId="2CEA137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D0B73B" wp14:editId="7D51244A">
            <wp:extent cx="1333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(2.6)</w:t>
      </w:r>
    </w:p>
    <w:p w14:paraId="2861997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4A4D3E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14820E8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периода выходного напряжения мультивибратора 10 выбирается такой, чтобы пере</w:t>
      </w:r>
      <w:r>
        <w:rPr>
          <w:sz w:val="28"/>
          <w:szCs w:val="28"/>
          <w:lang w:val="ru-RU"/>
        </w:rPr>
        <w:t xml:space="preserve">ходной процесс установления выходного напряжения первого усилителя 16 и коэффициента усиления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0 последовательного канала передачи напряжения заканчивался за половину периода изменения управляющего напряжения.</w:t>
      </w:r>
    </w:p>
    <w:p w14:paraId="5C74241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изменении состояния мультивибратора 10 на </w:t>
      </w:r>
      <w:r>
        <w:rPr>
          <w:sz w:val="28"/>
          <w:szCs w:val="28"/>
          <w:lang w:val="ru-RU"/>
        </w:rPr>
        <w:t xml:space="preserve">противоположное второй электронный ключ 20 закрывается, в результате чего выходное напряжение первого блока 15 памяти, а следовательно, и коэффициент передачи </w:t>
      </w:r>
      <w:r>
        <w:rPr>
          <w:sz w:val="28"/>
          <w:szCs w:val="28"/>
          <w:lang w:val="en-GB"/>
        </w:rPr>
        <w:t>K</w:t>
      </w:r>
      <w:r>
        <w:rPr>
          <w:sz w:val="28"/>
          <w:szCs w:val="28"/>
          <w:lang w:val="ru-RU"/>
        </w:rPr>
        <w:t>0 последовательного канала остаются постоянными в течение второй половины периода работы мультив</w:t>
      </w:r>
      <w:r>
        <w:rPr>
          <w:sz w:val="28"/>
          <w:szCs w:val="28"/>
          <w:lang w:val="ru-RU"/>
        </w:rPr>
        <w:t>ибратора 10.</w:t>
      </w:r>
    </w:p>
    <w:p w14:paraId="6E985D8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управляющим сигналом с первого выхода мультивибратора 10 открываются первый 12 и третий 9 электронные ключи. В результате этого первый вывод первого калибровочного резистора 7 подключается к выходу повторителя напряжения 6 и в замкнут</w:t>
      </w:r>
      <w:r>
        <w:rPr>
          <w:sz w:val="28"/>
          <w:szCs w:val="28"/>
          <w:lang w:val="ru-RU"/>
        </w:rPr>
        <w:t xml:space="preserve">ой цепи (измерительный электрод 2, второй 5 и первый 6 калибровочные резисторы, третий электронный ключ 9, выход повторителя напряжения 6, общая шина электропитания устройства, второй индифферентный электрод 4) начинает протекать измерительный ток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ru-RU"/>
        </w:rPr>
        <w:t>, значе</w:t>
      </w:r>
      <w:r>
        <w:rPr>
          <w:sz w:val="28"/>
          <w:szCs w:val="28"/>
          <w:lang w:val="ru-RU"/>
        </w:rPr>
        <w:t>ние которого можно определить на основании закона Ома для участка однородной цепи.</w:t>
      </w:r>
    </w:p>
    <w:p w14:paraId="66496E4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тока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ru-RU"/>
        </w:rPr>
        <w:t xml:space="preserve"> на первом калибровочном резисторе 7 создастся падение напряжения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4, которое будет воздействовать между первым и вторым входом второго усилителя 8. 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  <w:lang w:val="ru-RU"/>
        </w:rPr>
        <w:t xml:space="preserve">проходя через последовательный канал передачи напряжения, на выходе первого усилителя 16 сформирует 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5.</w:t>
      </w:r>
    </w:p>
    <w:p w14:paraId="2A181FB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Напряжение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5 через открытый первый электронный ключ 12 воздействует на второй блок 14 памяти, запоминаясь в нем, а с помощью регистратора 17</w:t>
      </w:r>
      <w:r>
        <w:rPr>
          <w:sz w:val="28"/>
          <w:szCs w:val="28"/>
          <w:lang w:val="ru-RU"/>
        </w:rPr>
        <w:t xml:space="preserve"> по напряжению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 xml:space="preserve">5 обеспечивается регистрация измеряемого параметра "проводимости" кожного покрова, пропорциональной значениям электрокожного сопротивления </w:t>
      </w:r>
      <w:r>
        <w:rPr>
          <w:sz w:val="28"/>
          <w:szCs w:val="28"/>
          <w:lang w:val="en-GB"/>
        </w:rPr>
        <w:t>Rx</w:t>
      </w:r>
      <w:r>
        <w:rPr>
          <w:sz w:val="28"/>
          <w:szCs w:val="28"/>
          <w:lang w:val="ru-RU"/>
        </w:rPr>
        <w:t xml:space="preserve"> исследуемой информативной зоны кожного покрова.</w:t>
      </w:r>
    </w:p>
    <w:p w14:paraId="7A85705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Выбором определенных значений параметров элементов</w:t>
      </w:r>
      <w:r>
        <w:rPr>
          <w:sz w:val="28"/>
          <w:szCs w:val="28"/>
          <w:lang w:val="ru-RU"/>
        </w:rPr>
        <w:t xml:space="preserve"> устройства можно добиться заданной нелинейности функции преобразования устройства, соответствующей "эталонной кривой" Вернера.</w:t>
      </w:r>
    </w:p>
    <w:p w14:paraId="6C34AB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видно из графиков (диаграмма 1), при использовании линейной амплитудной характеристики первого усилителя 16 в предлагаемом у</w:t>
      </w:r>
      <w:r>
        <w:rPr>
          <w:sz w:val="28"/>
          <w:szCs w:val="28"/>
          <w:lang w:val="ru-RU"/>
        </w:rPr>
        <w:t>стройстве обеспечивается высокая степень соответствия функции преобразований "эталонной кривой" Вернера для диапазона изменения информативного электрокожного сопротивления 0-100 кОм. При использовании нелинейного (начального) участка амплитудной характерис</w:t>
      </w:r>
      <w:r>
        <w:rPr>
          <w:sz w:val="28"/>
          <w:szCs w:val="28"/>
          <w:lang w:val="ru-RU"/>
        </w:rPr>
        <w:t>тики первого усилителя 16 или первого усилителя 16 с линейной амплитудной характеристикой и регистратора 20 с нелинейной шкалой достигается практически полное соответствие (диаграмма 2) функции преобразований "эталонной кривой" Вернера во всем диапазоне из</w:t>
      </w:r>
      <w:r>
        <w:rPr>
          <w:sz w:val="28"/>
          <w:szCs w:val="28"/>
          <w:lang w:val="ru-RU"/>
        </w:rPr>
        <w:t>менения информативного параметра сопротивления (при практической реализации предлагаемого устройства для обеспечения полного соответствия функции преобразований во всем диапазоне изменения информативных параметров "эталонной кривой" Вернера можно использов</w:t>
      </w:r>
      <w:r>
        <w:rPr>
          <w:sz w:val="28"/>
          <w:szCs w:val="28"/>
          <w:lang w:val="ru-RU"/>
        </w:rPr>
        <w:t>ать нелинейность начального участка амплитудной характеристики первого усилителя 16 путем выбора соответствующего положения рабочей точки усилительного звена либо использовать нелинейный начальный участок шкалы используемого регистратора 17, что можно обес</w:t>
      </w:r>
      <w:r>
        <w:rPr>
          <w:sz w:val="28"/>
          <w:szCs w:val="28"/>
          <w:lang w:val="ru-RU"/>
        </w:rPr>
        <w:t>печить путем включения последовательно с микроамперметром регистратора 17 полупроводникового диода).</w:t>
      </w:r>
    </w:p>
    <w:p w14:paraId="3BA52AB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вид "эталонной кривой" Вернера традиционно определяется для диагностических приборов с двухточечным подключением к кожному покрову, в которых рег</w:t>
      </w:r>
      <w:r>
        <w:rPr>
          <w:sz w:val="28"/>
          <w:szCs w:val="28"/>
          <w:lang w:val="ru-RU"/>
        </w:rPr>
        <w:t>истрируемое значение "проводимости" пропорционально сумме электрокожных сопротивлений (</w:t>
      </w:r>
      <w:r>
        <w:rPr>
          <w:sz w:val="28"/>
          <w:szCs w:val="28"/>
          <w:lang w:val="en-GB"/>
        </w:rPr>
        <w:t>Rx</w:t>
      </w:r>
      <w:r>
        <w:rPr>
          <w:sz w:val="28"/>
          <w:szCs w:val="28"/>
          <w:lang w:val="ru-RU"/>
        </w:rPr>
        <w:t>+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 xml:space="preserve">1) информативной и индифферентной зон, а в предлагаемом устройстве значение параметров "проводимости" пропорционально сопротивлению </w:t>
      </w:r>
      <w:r>
        <w:rPr>
          <w:sz w:val="28"/>
          <w:szCs w:val="28"/>
          <w:lang w:val="en-GB"/>
        </w:rPr>
        <w:t>Rx</w:t>
      </w:r>
      <w:r>
        <w:rPr>
          <w:sz w:val="28"/>
          <w:szCs w:val="28"/>
          <w:lang w:val="ru-RU"/>
        </w:rPr>
        <w:t xml:space="preserve"> информативной зоны кожного пок</w:t>
      </w:r>
      <w:r>
        <w:rPr>
          <w:sz w:val="28"/>
          <w:szCs w:val="28"/>
          <w:lang w:val="ru-RU"/>
        </w:rPr>
        <w:t xml:space="preserve">рова, причем второй калибровочный резистор 5 включен последовательно с электрокожным сопротивлением </w:t>
      </w:r>
      <w:r>
        <w:rPr>
          <w:sz w:val="28"/>
          <w:szCs w:val="28"/>
          <w:lang w:val="en-GB"/>
        </w:rPr>
        <w:t>Rx</w:t>
      </w:r>
      <w:r>
        <w:rPr>
          <w:sz w:val="28"/>
          <w:szCs w:val="28"/>
          <w:lang w:val="ru-RU"/>
        </w:rPr>
        <w:t>, то при выборе значения сопротивления второго калибровочного резистора 5 можно считать, что второй калибровочный резистор включает среднее значение элект</w:t>
      </w:r>
      <w:r>
        <w:rPr>
          <w:sz w:val="28"/>
          <w:szCs w:val="28"/>
          <w:lang w:val="ru-RU"/>
        </w:rPr>
        <w:t>рокожного сопротивления индифферентной зоны [10].</w:t>
      </w:r>
    </w:p>
    <w:p w14:paraId="4A6586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Неотъемлемой частью устройства для измерения электрокожного сопротивления является диагностический электрод (рисунок 2.9). Диагностический электрод для измерения ЭКС БАТ работает следующим образом.</w:t>
      </w:r>
    </w:p>
    <w:p w14:paraId="33EA8C8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изме</w:t>
      </w:r>
      <w:r>
        <w:rPr>
          <w:sz w:val="28"/>
          <w:szCs w:val="28"/>
          <w:lang w:val="ru-RU"/>
        </w:rPr>
        <w:t>рения ЭКС БАТ используются приборы для функциональной диагностики, которые включают в себя пассивный электрод (положительный), представляющий собой металлический цилиндр, покрытие которого выполнено из химически инертного материала. Этот электрод пациент з</w:t>
      </w:r>
      <w:r>
        <w:rPr>
          <w:sz w:val="28"/>
          <w:szCs w:val="28"/>
          <w:lang w:val="ru-RU"/>
        </w:rPr>
        <w:t>ажимает в ладони и держит его таким образом в процессе всего измерения.</w:t>
      </w:r>
    </w:p>
    <w:p w14:paraId="481E00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Диагностический (активный) электрод оператор помещает в зону предполагаемого нахождения БАТ, при этом прибор инициирует точную локализацию БАТ, и проводит измерение ЭКС в конкретной Б</w:t>
      </w:r>
      <w:r>
        <w:rPr>
          <w:sz w:val="28"/>
          <w:szCs w:val="28"/>
          <w:lang w:val="ru-RU"/>
        </w:rPr>
        <w:t>АТ. В процессе измерения оператор осуществляет постоянное легкое надавливание диагностическим электродом на кожу пациента в биологически активной точке в течение приблизительно 2 секунд, для того чтобы обеспечить надежный контакт.</w:t>
      </w:r>
    </w:p>
    <w:p w14:paraId="41F9456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средства для к</w:t>
      </w:r>
      <w:r>
        <w:rPr>
          <w:sz w:val="28"/>
          <w:szCs w:val="28"/>
          <w:lang w:val="ru-RU"/>
        </w:rPr>
        <w:t>репления диагностического электрода в держателе в виде цилиндрического хвостовика 3 с буртиком 4 для упора в торцевой поверхности цангового зажима-держателя позволяет оператору быстро производить замену диагностических электродов, что позволяет не только у</w:t>
      </w:r>
      <w:r>
        <w:rPr>
          <w:sz w:val="28"/>
          <w:szCs w:val="28"/>
          <w:lang w:val="ru-RU"/>
        </w:rPr>
        <w:t>величить число диагностируемых пациентов, но и увеличить количество исследуемых БАТ и их локализацию, что повышает достоверность функциональной диагностики.</w:t>
      </w:r>
    </w:p>
    <w:p w14:paraId="12E7EA0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Вышеописанный диагностический электрод позволяет производить измерение электрокожного сопротивления</w:t>
      </w:r>
      <w:r>
        <w:rPr>
          <w:sz w:val="28"/>
          <w:szCs w:val="28"/>
          <w:lang w:val="ru-RU"/>
        </w:rPr>
        <w:t xml:space="preserve"> в биологически активных точках по любой из известных методик и позволяет производить дифференциальные измерения ЭКС БАТ в точке и в окружающей ее зоне, одновременно производить измерения двух-трех близко расположенных БАТ и обеспечивает широкий диапазон в</w:t>
      </w:r>
      <w:r>
        <w:rPr>
          <w:sz w:val="28"/>
          <w:szCs w:val="28"/>
          <w:lang w:val="ru-RU"/>
        </w:rPr>
        <w:t>ыбора величины площади контактирующей головки, что повышает достоверность диагностики.</w:t>
      </w:r>
    </w:p>
    <w:p w14:paraId="660969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1C847C" w14:textId="4B80227A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12053C" wp14:editId="5D2765FA">
            <wp:extent cx="4219575" cy="2847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3F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1 - рабочая головка, выполненная в виде диска диаметром D, 2 - стержень, 3 - хвостовик, 4 - буртик, 5 - контактирующая поверхность р</w:t>
      </w:r>
      <w:r>
        <w:rPr>
          <w:sz w:val="28"/>
          <w:szCs w:val="28"/>
          <w:lang w:val="ru-RU"/>
        </w:rPr>
        <w:t>адиуса R.</w:t>
      </w:r>
    </w:p>
    <w:p w14:paraId="5C6A4DD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2.9 - Диагностический электрод</w:t>
      </w:r>
    </w:p>
    <w:p w14:paraId="75387A5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B9F13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Прибор для определения эмоционального состояния человека</w:t>
      </w:r>
    </w:p>
    <w:p w14:paraId="02667DE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Этот прибор применяют в следственной практике. Так, установлено, что ложь и отрицание вины преступниками сопровождаются нервным напряжением, ведущим </w:t>
      </w:r>
      <w:r>
        <w:rPr>
          <w:sz w:val="28"/>
          <w:szCs w:val="28"/>
          <w:lang w:val="ru-RU"/>
        </w:rPr>
        <w:t>к различным физиологическим явлениям: повышение давления крови, изменение влажности (а, значит, и проводимости) кожи, сухости во рту, сглатывание слюны и т.д.</w:t>
      </w:r>
    </w:p>
    <w:p w14:paraId="30F8DA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устройства позволяют примерно в 85% случаях верно оценивать ответы. Устройство состои</w:t>
      </w:r>
      <w:r>
        <w:rPr>
          <w:sz w:val="28"/>
          <w:szCs w:val="28"/>
          <w:lang w:val="ru-RU"/>
        </w:rPr>
        <w:t>т из комплекса чувствительных измерительных элементов, подключенных к датчикам давления. Однако на практике значительно проще регистрировать изменение сопротивления кожи на кистях рук или на запястье. Электроды в виде электропроводящих полосок шириной прим</w:t>
      </w:r>
      <w:r>
        <w:rPr>
          <w:sz w:val="28"/>
          <w:szCs w:val="28"/>
          <w:lang w:val="ru-RU"/>
        </w:rPr>
        <w:t>ерно 20 мм с помощью липкой ленты прикрепляют к коже (запястья, ладони, лба) на расстоянии 10 - 15 мм. Испытуемому задают серию вопросов, на которые он должен дать ответы "да" или "нет". Расшифровав запись на самописце или по отклонению стрелки прибора, оп</w:t>
      </w:r>
      <w:r>
        <w:rPr>
          <w:sz w:val="28"/>
          <w:szCs w:val="28"/>
          <w:lang w:val="ru-RU"/>
        </w:rPr>
        <w:t>ределяют реакцию организма на правильные ответы и на заведомо ложные.</w:t>
      </w:r>
    </w:p>
    <w:p w14:paraId="55F5EE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2.10 приведена упрощенная схема прибора, которая имеет высокую чувствительность, позволяет зарегистрировать даже слабое волнение исследуемого в случае умышленной лжи и реагиру</w:t>
      </w:r>
      <w:r>
        <w:rPr>
          <w:sz w:val="28"/>
          <w:szCs w:val="28"/>
          <w:lang w:val="ru-RU"/>
        </w:rPr>
        <w:t>ет на изменение сопротивления кожи. В обычном состоянии сопротивление кожи составляет от 10 кОм до 2 МОм, а под воздействием возбуждения меняется примерно на 5%.</w:t>
      </w:r>
    </w:p>
    <w:p w14:paraId="56BC7C9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058813" w14:textId="085574E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5FAE7A" wp14:editId="41522B57">
            <wp:extent cx="1933575" cy="1704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101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2.10 - Схема прибора для определения эмоциональ</w:t>
      </w:r>
      <w:r>
        <w:rPr>
          <w:sz w:val="28"/>
          <w:szCs w:val="28"/>
          <w:lang w:val="ru-RU"/>
        </w:rPr>
        <w:t>ного состояния человека</w:t>
      </w:r>
    </w:p>
    <w:p w14:paraId="2C708F1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2D1594" w14:textId="6C2B351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выходным зажимам прибора подключают гальванометр или самописец. Чувствительность прибора регулируют резистором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B57CCE" wp14:editId="38FD657D">
            <wp:extent cx="200025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[</w:t>
      </w:r>
      <w:r>
        <w:rPr>
          <w:sz w:val="28"/>
          <w:szCs w:val="28"/>
        </w:rPr>
        <w:t>12</w:t>
      </w:r>
      <w:r>
        <w:rPr>
          <w:sz w:val="28"/>
          <w:szCs w:val="28"/>
          <w:lang w:val="ru-RU"/>
        </w:rPr>
        <w:t>].</w:t>
      </w:r>
    </w:p>
    <w:p w14:paraId="5DA1B48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971F92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03A2E1EF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Выводы</w:t>
      </w:r>
    </w:p>
    <w:p w14:paraId="1AC242A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83B65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данном разделе дипломного проекта рассмотрены существующие </w:t>
      </w:r>
      <w:r>
        <w:rPr>
          <w:sz w:val="28"/>
          <w:szCs w:val="28"/>
          <w:lang w:val="ru-RU"/>
        </w:rPr>
        <w:t>методы диагностирования гипергидроза: проба Минора, метод гравиметрии и эвапометрии. Так же рассмотрены методы измерения сопротивления и проводимости кожи и биологических тканей, приведены примеры измерительных приборов: устройство для отбора и исследовани</w:t>
      </w:r>
      <w:r>
        <w:rPr>
          <w:sz w:val="28"/>
          <w:szCs w:val="28"/>
          <w:lang w:val="ru-RU"/>
        </w:rPr>
        <w:t>я проб пота, устройство для исследования интенсивности потоотделения.</w:t>
      </w:r>
    </w:p>
    <w:p w14:paraId="3CF61D5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Проведенный анализ показал, что на сегодняшний день нет четких количественных показателей, которые объективно говорили о наличии гипергидроза и его степени. В настоящей работе поставлена</w:t>
      </w:r>
      <w:r>
        <w:rPr>
          <w:sz w:val="28"/>
          <w:szCs w:val="28"/>
          <w:lang w:val="ru-RU"/>
        </w:rPr>
        <w:t xml:space="preserve"> задача разработки простого, экономически выгодного и вместе с тем объективного устройства диагностики повышенного потоотделения проблемных зон человека.</w:t>
      </w:r>
    </w:p>
    <w:p w14:paraId="48D14DC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A0BE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1ADA99B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Методика проведения исследований и результаты измерений</w:t>
      </w:r>
    </w:p>
    <w:p w14:paraId="0E507B8C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A07457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Разработка методики проведения иссл</w:t>
      </w:r>
      <w:r>
        <w:rPr>
          <w:sz w:val="28"/>
          <w:szCs w:val="28"/>
          <w:lang w:val="ru-RU"/>
        </w:rPr>
        <w:t>едований</w:t>
      </w:r>
    </w:p>
    <w:p w14:paraId="669BF6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414FD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измерения импеданса биоткани ее необходимо подключить к источнику внешнего электрического напряжения. В экспериментах использовалась двухэлектродная схема подключения (рисунок 2.1). В этом варианте на исследуемый участок накладывается два эле</w:t>
      </w:r>
      <w:r>
        <w:rPr>
          <w:sz w:val="28"/>
          <w:szCs w:val="28"/>
          <w:lang w:val="ru-RU"/>
        </w:rPr>
        <w:t>ктрода, один из которых служит для подведения тока, а второй является измерительным.</w:t>
      </w:r>
    </w:p>
    <w:p w14:paraId="4CA06C8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706231" w14:textId="20DAFDB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818F54" wp14:editId="0A41FEDC">
            <wp:extent cx="2857500" cy="1752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C1E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3.1 - Схема двухэлектродного подключения</w:t>
      </w:r>
    </w:p>
    <w:p w14:paraId="66E2750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B1BED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Измерения проводились на заранее выбранном участке на внутренней стороне ладони, в т</w:t>
      </w:r>
      <w:r>
        <w:rPr>
          <w:sz w:val="28"/>
          <w:szCs w:val="28"/>
          <w:lang w:val="ru-RU"/>
        </w:rPr>
        <w:t>рех точках, находящихся в непосредственной близости друг от друга. На рисунке 3.2 овалом обведена область наложения электродов. В этой же области измерялась температура поверхности кожи.</w:t>
      </w:r>
    </w:p>
    <w:p w14:paraId="75F39B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Измерения проводились как на сухой коже, так и на увлажненной (потной</w:t>
      </w:r>
      <w:r>
        <w:rPr>
          <w:sz w:val="28"/>
          <w:szCs w:val="28"/>
          <w:lang w:val="ru-RU"/>
        </w:rPr>
        <w:t>). Для того чтобы вызвать естественное потение ладоней испытуемые надевали резиновую перчатку, плотно прилегающую к руке, и выполняли упражнения с кистевым эспандером в течение 1 минуты.</w:t>
      </w:r>
    </w:p>
    <w:p w14:paraId="1D9F2D9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данные регистрировались и вручную вводились в компьютер дл</w:t>
      </w:r>
      <w:r>
        <w:rPr>
          <w:sz w:val="28"/>
          <w:szCs w:val="28"/>
          <w:lang w:val="ru-RU"/>
        </w:rPr>
        <w:t>я последующей обработки.</w:t>
      </w:r>
    </w:p>
    <w:p w14:paraId="7EA5F211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F44770E" w14:textId="3263A0D7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644E9A" wp14:editId="146644A1">
            <wp:extent cx="1838325" cy="2162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17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3.2 - Внутренняя сторона ладони</w:t>
      </w:r>
    </w:p>
    <w:p w14:paraId="25D3D50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A1255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Алгоритм проведения исследований приведен в приложении Б.</w:t>
      </w:r>
    </w:p>
    <w:p w14:paraId="23218D36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3322F6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Анализ результатов исследования</w:t>
      </w:r>
    </w:p>
    <w:p w14:paraId="19D129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22E6A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Измерения комплексного сопротивления сухой ладони провод</w:t>
      </w:r>
      <w:r>
        <w:rPr>
          <w:sz w:val="28"/>
          <w:szCs w:val="28"/>
          <w:lang w:val="ru-RU"/>
        </w:rPr>
        <w:t>ились на частотах 0,1; 1 и 10 кГц. В исследованиях приняло участие 8 человек. Ниже приведены полученные данные.</w:t>
      </w:r>
    </w:p>
    <w:p w14:paraId="3DF8239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7AEA5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3.1 - Измерение импеданса на разных частотах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418"/>
        <w:gridCol w:w="1417"/>
        <w:gridCol w:w="1560"/>
        <w:gridCol w:w="1134"/>
        <w:gridCol w:w="1275"/>
        <w:gridCol w:w="1160"/>
      </w:tblGrid>
      <w:tr w:rsidR="00000000" w14:paraId="78FB4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0CA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опыта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2E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>
              <w:rPr>
                <w:sz w:val="20"/>
                <w:szCs w:val="20"/>
                <w:vertAlign w:val="subscript"/>
                <w:lang w:val="ru-RU"/>
              </w:rPr>
              <w:t>полн</w:t>
            </w:r>
            <w:r>
              <w:rPr>
                <w:sz w:val="20"/>
                <w:szCs w:val="20"/>
                <w:lang w:val="ru-RU"/>
              </w:rPr>
              <w:t xml:space="preserve">, импеданс точек, измеренный на разных частотах </w:t>
            </w: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, кОм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77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>
              <w:rPr>
                <w:sz w:val="20"/>
                <w:szCs w:val="20"/>
                <w:vertAlign w:val="subscript"/>
                <w:lang w:val="ru-RU"/>
              </w:rPr>
              <w:t>сред</w:t>
            </w:r>
            <w:r>
              <w:rPr>
                <w:sz w:val="20"/>
                <w:szCs w:val="20"/>
                <w:lang w:val="ru-RU"/>
              </w:rPr>
              <w:t>,среднее значени</w:t>
            </w:r>
            <w:r>
              <w:rPr>
                <w:sz w:val="20"/>
                <w:szCs w:val="20"/>
                <w:lang w:val="ru-RU"/>
              </w:rPr>
              <w:t>е импеданса по трем точкам , кОм</w:t>
            </w:r>
          </w:p>
        </w:tc>
      </w:tr>
      <w:tr w:rsidR="00000000" w14:paraId="6A928C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48A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AD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=0,1 кГц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175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=1 кГц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838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=10 кГц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B5E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=0,1 кГц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D8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=1 кГц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A8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>
              <w:rPr>
                <w:sz w:val="20"/>
                <w:szCs w:val="20"/>
                <w:lang w:val="ru-RU"/>
              </w:rPr>
              <w:t>=10 кГц</w:t>
            </w:r>
          </w:p>
        </w:tc>
      </w:tr>
      <w:tr w:rsidR="00000000" w14:paraId="5F63BA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9BD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EA1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48E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48C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83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2241,30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5F8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790,6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B3D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116,87</w:t>
            </w:r>
          </w:p>
        </w:tc>
      </w:tr>
      <w:tr w:rsidR="00000000" w14:paraId="01A365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F0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7E8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1777,60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72B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558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4E4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A3C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84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0BFE3B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410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5B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EF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0C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212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C71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21A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3CA8E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93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364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8E6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A1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899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2803,33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4C6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770,88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E54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92,72</w:t>
            </w:r>
          </w:p>
        </w:tc>
      </w:tr>
      <w:tr w:rsidR="00000000" w14:paraId="1A854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47B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45E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079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757,90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AB2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EB9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C3B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F32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65EA6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3BD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7C0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97E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786,70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2D9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EE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976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04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BFCE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690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en-GB"/>
              </w:rPr>
              <w:t>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709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CB7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496,70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44B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19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EF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566,4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82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90,92</w:t>
            </w:r>
          </w:p>
        </w:tc>
      </w:tr>
      <w:tr w:rsidR="00000000" w14:paraId="3B0AE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393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62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BCB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546,70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F05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7D1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B1A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D0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1D4CB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973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245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186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655,80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431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9A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753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AF4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663D5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4690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BFA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46F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043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B3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466,37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DF4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271,56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78E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61,24</w:t>
            </w:r>
          </w:p>
        </w:tc>
      </w:tr>
      <w:tr w:rsidR="00000000" w14:paraId="0467CA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26E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85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463,24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2E1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0C4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18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075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A1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0A9D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DD8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9DD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4A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5BF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2E2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575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095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3A8304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7B5A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F6C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E3E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8DF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A75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1650,07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36D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574,57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344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83,36</w:t>
            </w:r>
          </w:p>
        </w:tc>
      </w:tr>
      <w:tr w:rsidR="00000000" w14:paraId="77DA7D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D6C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016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06E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473,70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1C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67A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307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DA9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643E6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2BF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8DB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DB0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A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F40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BB8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4E6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F262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048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98C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C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634,60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912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E30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576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646,07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0E6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99,54</w:t>
            </w:r>
          </w:p>
        </w:tc>
      </w:tr>
      <w:tr w:rsidR="00000000" w14:paraId="61552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9A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D7B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AFD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AAD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994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01D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BF7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176BEA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FB5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40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A1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623,90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577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63E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199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B34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707F92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BBF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E6D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07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226,40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1FA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764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466,87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2EF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227,94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F49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58,63</w:t>
            </w:r>
          </w:p>
        </w:tc>
      </w:tr>
      <w:tr w:rsidR="00000000" w14:paraId="2F79DB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DCFD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C3F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78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9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41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30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3A7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40F948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396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A99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CD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603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078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83B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A37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50D0D0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8D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816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578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346,30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EE8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7CC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995,40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B04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456,67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A9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75,78</w:t>
            </w:r>
          </w:p>
        </w:tc>
      </w:tr>
      <w:tr w:rsidR="00000000" w14:paraId="75287A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2A3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901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7B2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7AF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4B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41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7B8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10D05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04F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7E2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98D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E3D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D10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2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A7B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00000" w14:paraId="0AB50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CB3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Усредненное значение импеданса участка ладони человека, 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EC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1574,17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58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538,08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65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84,88</w:t>
            </w:r>
          </w:p>
        </w:tc>
      </w:tr>
    </w:tbl>
    <w:p w14:paraId="5D90062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493A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3.3 показана полученная зависимость импеданса от частоты тока, из которой видно, что импеданс уменьшается с увеличением частоты переменного тока.</w:t>
      </w:r>
    </w:p>
    <w:p w14:paraId="0954024E" w14:textId="77777777" w:rsidR="00000000" w:rsidRDefault="00F321A3">
      <w:pPr>
        <w:tabs>
          <w:tab w:val="left" w:pos="878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E92A8C" w14:textId="548CE8D9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282F8E" wp14:editId="6877BCA5">
            <wp:extent cx="4543425" cy="2838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303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3.3 - Экспериментально полученная зависимость усредненного импеданса участка ладони от частоты тока</w:t>
      </w:r>
    </w:p>
    <w:p w14:paraId="56D1D69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229322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08735A3E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Выводы</w:t>
      </w:r>
    </w:p>
    <w:p w14:paraId="4C59BC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A78BD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Разработана методика измерения импеданса биоткани, в ходе которой сопротивление замерялось на нес</w:t>
      </w:r>
      <w:r>
        <w:rPr>
          <w:sz w:val="28"/>
          <w:szCs w:val="28"/>
          <w:lang w:val="ru-RU"/>
        </w:rPr>
        <w:t xml:space="preserve">кольких частотах. По результатам этих измерений выбрана одна частота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=1кГц, вносимая наименьшую ошибку.</w:t>
      </w:r>
    </w:p>
    <w:p w14:paraId="1BABA4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2CE9DD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B8B2C0E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Разработка схемы электрической</w:t>
      </w:r>
    </w:p>
    <w:p w14:paraId="55261031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48126D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Разработка схемы структурной</w:t>
      </w:r>
    </w:p>
    <w:p w14:paraId="57F7A54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8C922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ячейка для измерения удельной электропроводности кожных покровов</w:t>
      </w:r>
      <w:r>
        <w:rPr>
          <w:sz w:val="28"/>
          <w:szCs w:val="28"/>
          <w:lang w:val="ru-RU"/>
        </w:rPr>
        <w:t xml:space="preserve"> включает следующие функциональные блоки:</w:t>
      </w:r>
    </w:p>
    <w:p w14:paraId="75CF9138" w14:textId="77777777" w:rsidR="00000000" w:rsidRDefault="00F321A3">
      <w:pPr>
        <w:tabs>
          <w:tab w:val="left" w:pos="993"/>
          <w:tab w:val="left" w:pos="1260"/>
          <w:tab w:val="left" w:pos="141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микропроцессорный блок (МП);</w:t>
      </w:r>
    </w:p>
    <w:p w14:paraId="3703143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блок индикации;</w:t>
      </w:r>
    </w:p>
    <w:p w14:paraId="0C2C74F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блок питания (БП);</w:t>
      </w:r>
    </w:p>
    <w:p w14:paraId="208F73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измерительный мост;</w:t>
      </w:r>
    </w:p>
    <w:p w14:paraId="3A57A48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блок клавиатуры;</w:t>
      </w:r>
    </w:p>
    <w:p w14:paraId="4F4F8F7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дифференциальный усилитель;</w:t>
      </w:r>
    </w:p>
    <w:p w14:paraId="3A40439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генератор частоты 1кГц;</w:t>
      </w:r>
    </w:p>
    <w:p w14:paraId="4E6EC76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электроды.</w:t>
      </w:r>
    </w:p>
    <w:p w14:paraId="0AE3E34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92EB1D" w14:textId="720298D7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B52A9D" wp14:editId="1FE01140">
            <wp:extent cx="3733800" cy="2266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ACF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3.1 - Схема электрическая структурная</w:t>
      </w:r>
    </w:p>
    <w:p w14:paraId="7CC1B1F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D4C90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Микроконтроллер выполняет обработку информации вводимой с клавиатуры, анализирует и выполняет полученные команды, выводит на жидкокристаллический экран полученные данные.</w:t>
      </w:r>
    </w:p>
    <w:p w14:paraId="57305D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</w:t>
      </w:r>
      <w:r>
        <w:rPr>
          <w:sz w:val="28"/>
          <w:szCs w:val="28"/>
          <w:lang w:val="ru-RU"/>
        </w:rPr>
        <w:t>зуальное отображение информации осуществляется с помощью блока индикации. В нее входит жидкокристаллический индикатор (ЖКИ). Наличие подсветки индикатора сигнализирует о начале подачи питания и , следовательно, о начале работы прибора.</w:t>
      </w:r>
    </w:p>
    <w:p w14:paraId="757315B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 питания обеспеч</w:t>
      </w:r>
      <w:r>
        <w:rPr>
          <w:sz w:val="28"/>
          <w:szCs w:val="28"/>
          <w:lang w:val="ru-RU"/>
        </w:rPr>
        <w:t>ивает питание микропроцессора, ЖКИ, микроконтроллера , генератора частоты, блока клавиатуры, усилителя.</w:t>
      </w:r>
    </w:p>
    <w:p w14:paraId="5B15A2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Блок клавиатуры состоит из кнопок "Вкл/Выкл.", "СТОП", "ПУСК", "СБРОС", "ЗАПИСЬ", "ПЕРЕДАТЬ". При нажатии кнопки "ПУСК" на электрод подается напряжение </w:t>
      </w:r>
      <w:r>
        <w:rPr>
          <w:sz w:val="28"/>
          <w:szCs w:val="28"/>
          <w:lang w:val="ru-RU"/>
        </w:rPr>
        <w:t>2 вольта частотой 1кГц, а со второго электрода снимается значение тока, который преобразуется в напряжение и усиливается дифференциальным усилителем. При нажатии кнопки "СТОП" на индикатор выводится среднее значение удельной электропроводности кожных покро</w:t>
      </w:r>
      <w:r>
        <w:rPr>
          <w:sz w:val="28"/>
          <w:szCs w:val="28"/>
          <w:lang w:val="ru-RU"/>
        </w:rPr>
        <w:t xml:space="preserve">вов. Полученное значение можно сохранить и передать на ПК через порт </w:t>
      </w:r>
      <w:r>
        <w:rPr>
          <w:sz w:val="28"/>
          <w:szCs w:val="28"/>
          <w:lang w:val="en-GB"/>
        </w:rPr>
        <w:t>USB</w:t>
      </w:r>
      <w:r>
        <w:rPr>
          <w:sz w:val="28"/>
          <w:szCs w:val="28"/>
          <w:lang w:val="ru-RU"/>
        </w:rPr>
        <w:t>.</w:t>
      </w:r>
    </w:p>
    <w:p w14:paraId="6801C3B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 измерения непосредственно позволяет измерить разность потенциалов, на основании которой вычисляется сопротивление и, следовательно, проводимость. Блок измерения представляет соб</w:t>
      </w:r>
      <w:r>
        <w:rPr>
          <w:sz w:val="28"/>
          <w:szCs w:val="28"/>
          <w:lang w:val="ru-RU"/>
        </w:rPr>
        <w:t>ой измерительный мост.</w:t>
      </w:r>
    </w:p>
    <w:p w14:paraId="26BF053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записью и обработкой значение напряжения идет на вход АЦП и затем на МК.</w:t>
      </w:r>
    </w:p>
    <w:p w14:paraId="0938343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Электроды жестко зафиксированы на одном расстоянии.</w:t>
      </w:r>
    </w:p>
    <w:p w14:paraId="4C374FD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FF81C5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Разработка схемы электрической принципиальной</w:t>
      </w:r>
    </w:p>
    <w:p w14:paraId="652203A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F4355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Микроконтроллер CygnalC8051F330 представляют собой</w:t>
      </w:r>
      <w:r>
        <w:rPr>
          <w:sz w:val="28"/>
          <w:szCs w:val="28"/>
          <w:lang w:val="ru-RU"/>
        </w:rPr>
        <w:t xml:space="preserve"> полностью интегрированные на одном кристалле системы для обработки смешанных (аналого-цифровых) сигналов. Отличительные особенности данных МК перечислены ниже:</w:t>
      </w:r>
    </w:p>
    <w:p w14:paraId="07AFAEC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Высокопроизводительное микропроцессорное ядро </w:t>
      </w:r>
      <w:r>
        <w:rPr>
          <w:sz w:val="28"/>
          <w:szCs w:val="28"/>
          <w:lang w:val="en-US"/>
        </w:rPr>
        <w:t>CIP</w:t>
      </w:r>
      <w:r>
        <w:rPr>
          <w:sz w:val="28"/>
          <w:szCs w:val="28"/>
          <w:lang w:val="ru-RU"/>
        </w:rPr>
        <w:t>-51 с конвейерной архитектурой, совместимое с</w:t>
      </w:r>
      <w:r>
        <w:rPr>
          <w:sz w:val="28"/>
          <w:szCs w:val="28"/>
          <w:lang w:val="ru-RU"/>
        </w:rPr>
        <w:t xml:space="preserve">о стандартом 8051 (максимальная производительность -25 </w:t>
      </w:r>
      <w:r>
        <w:rPr>
          <w:sz w:val="28"/>
          <w:szCs w:val="28"/>
          <w:lang w:val="en-US"/>
        </w:rPr>
        <w:t>MIPS</w:t>
      </w:r>
      <w:r>
        <w:rPr>
          <w:sz w:val="28"/>
          <w:szCs w:val="28"/>
          <w:lang w:val="ru-RU"/>
        </w:rPr>
        <w:t>).</w:t>
      </w:r>
    </w:p>
    <w:p w14:paraId="79D04C5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Встроенные средства отладки, обеспечивающие внутрисистемную, "неразрушающую" отладку в режиме реального времени.</w:t>
      </w:r>
    </w:p>
    <w:p w14:paraId="470DE68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  <w:t>USB</w:t>
      </w:r>
      <w:r>
        <w:rPr>
          <w:sz w:val="28"/>
          <w:szCs w:val="28"/>
          <w:lang w:val="ru-RU"/>
        </w:rPr>
        <w:t>-контроллер с 8 настраиваемыми конечными точками подключения (</w:t>
      </w:r>
      <w:r>
        <w:rPr>
          <w:sz w:val="28"/>
          <w:szCs w:val="28"/>
          <w:lang w:val="en-US"/>
        </w:rPr>
        <w:t>Endpoint</w:t>
      </w:r>
      <w:r>
        <w:rPr>
          <w:sz w:val="28"/>
          <w:szCs w:val="28"/>
          <w:lang w:val="ru-RU"/>
        </w:rPr>
        <w:t xml:space="preserve">), встроенным приемопередатчиком и </w:t>
      </w:r>
      <w:r>
        <w:rPr>
          <w:sz w:val="28"/>
          <w:szCs w:val="28"/>
          <w:lang w:val="en-US"/>
        </w:rPr>
        <w:t>FIFO</w:t>
      </w:r>
      <w:r>
        <w:rPr>
          <w:sz w:val="28"/>
          <w:szCs w:val="28"/>
          <w:lang w:val="ru-RU"/>
        </w:rPr>
        <w:t xml:space="preserve"> ОЗУ.</w:t>
      </w:r>
    </w:p>
    <w:p w14:paraId="7B5258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Регулятор напряжения питания (5В -&gt;ЗВ).</w:t>
      </w:r>
    </w:p>
    <w:p w14:paraId="210ED0C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10-разрядный 17-канальный АЦП (максимальная производительность - 200 тыс. преобр./сек.) с однофазными/ дифференциальными входами и аналоговым мультиплексором.</w:t>
      </w:r>
    </w:p>
    <w:p w14:paraId="506D49E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</w:t>
      </w:r>
      <w:r>
        <w:rPr>
          <w:sz w:val="28"/>
          <w:szCs w:val="28"/>
          <w:lang w:val="ru-RU"/>
        </w:rPr>
        <w:t>строенные источник опорного напряжения и датчик температуры.</w:t>
      </w:r>
    </w:p>
    <w:p w14:paraId="0BB7E47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Встроенные компараторы напряжения (2).</w:t>
      </w:r>
    </w:p>
    <w:p w14:paraId="28C3F3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Высокоточный программируемый 12 МГц внутренний генератор и 4-кратный умножитель тактовой частоты.</w:t>
      </w:r>
    </w:p>
    <w:p w14:paraId="0072D23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16 Кбайт встроенной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  <w:lang w:val="ru-RU"/>
        </w:rPr>
        <w:t>-памяти.</w:t>
      </w:r>
    </w:p>
    <w:p w14:paraId="4FF7B4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2304 байт встроенног</w:t>
      </w:r>
      <w:r>
        <w:rPr>
          <w:sz w:val="28"/>
          <w:szCs w:val="28"/>
          <w:lang w:val="ru-RU"/>
        </w:rPr>
        <w:t xml:space="preserve">о ОЗУ (256 +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ru-RU"/>
        </w:rPr>
        <w:t xml:space="preserve"> +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USBFIFO</w:t>
      </w:r>
      <w:r>
        <w:rPr>
          <w:sz w:val="28"/>
          <w:szCs w:val="28"/>
          <w:lang w:val="ru-RU"/>
        </w:rPr>
        <w:t>).</w:t>
      </w:r>
    </w:p>
    <w:p w14:paraId="6CE177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Аппаратно реализованные последовательные интерфейсы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SMBus</w:t>
      </w:r>
      <w:r>
        <w:rPr>
          <w:sz w:val="28"/>
          <w:szCs w:val="28"/>
          <w:lang w:val="ru-RU"/>
        </w:rPr>
        <w:t xml:space="preserve">, расширенные </w:t>
      </w:r>
      <w:r>
        <w:rPr>
          <w:sz w:val="28"/>
          <w:szCs w:val="28"/>
          <w:lang w:val="en-US"/>
        </w:rPr>
        <w:t>SPI</w:t>
      </w:r>
      <w:r>
        <w:rPr>
          <w:sz w:val="28"/>
          <w:szCs w:val="28"/>
          <w:lang w:val="ru-RU"/>
        </w:rPr>
        <w:t xml:space="preserve"> и УАПП.</w:t>
      </w:r>
    </w:p>
    <w:p w14:paraId="20B8BF1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Четыре 16-разрядных таймера общего назначения.</w:t>
      </w:r>
    </w:p>
    <w:p w14:paraId="6A8721B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Программируемый массив счетчиков/таймеров (ПМС) с пятью модулями захвата/сравнения и стор</w:t>
      </w:r>
      <w:r>
        <w:rPr>
          <w:sz w:val="28"/>
          <w:szCs w:val="28"/>
          <w:lang w:val="ru-RU"/>
        </w:rPr>
        <w:t>ожевым таймером.</w:t>
      </w:r>
    </w:p>
    <w:p w14:paraId="5D25D70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Встроенные схема сброса по включению питания, схема слежения за напряжением питания и детектор исчезновения сигнала тактирования.</w:t>
      </w:r>
    </w:p>
    <w:p w14:paraId="0FB6139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25/21 портов ввода/вывода с допустимым напряжением на выводах 5В.</w:t>
      </w:r>
    </w:p>
    <w:p w14:paraId="571938C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характеристики позволяют сделать в</w:t>
      </w:r>
      <w:r>
        <w:rPr>
          <w:sz w:val="28"/>
          <w:szCs w:val="28"/>
          <w:lang w:val="ru-RU"/>
        </w:rPr>
        <w:t>ывод о том, что выбранный микроконтроллер полностью удовлетворяет требованиям, предъявляемым к системе управления технологической ячейкой, при этом имеет достаточно высокие экономические показатели и характеристики надежности.</w:t>
      </w:r>
    </w:p>
    <w:p w14:paraId="7DA31BD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Алфавитно-цифровые ЖКИ-модули</w:t>
      </w:r>
      <w:r>
        <w:rPr>
          <w:sz w:val="28"/>
          <w:szCs w:val="28"/>
          <w:lang w:val="ru-RU"/>
        </w:rPr>
        <w:t xml:space="preserve"> представляют собой недорогое и удобное решение, позволяющее сэкономить время и ресурсы при разработке новых изделий, при этом обеспечивают отображение большого объема информации при хорошей различимости и низком энергопотреблении. Возможность оснащения ЖК</w:t>
      </w:r>
      <w:r>
        <w:rPr>
          <w:sz w:val="28"/>
          <w:szCs w:val="28"/>
          <w:lang w:val="ru-RU"/>
        </w:rPr>
        <w:t>И-модулей задней подсветкой позволяет эксплуатировать их в условиях с пониженной или нулевой освещенностью, а исполнение с расширенным диапазоном температур (-20°С...+70°С) в сложных эксплуатационных условиях, в том числе в переносной, полевой и даже, иног</w:t>
      </w:r>
      <w:r>
        <w:rPr>
          <w:sz w:val="28"/>
          <w:szCs w:val="28"/>
          <w:lang w:val="ru-RU"/>
        </w:rPr>
        <w:t>да, в бортовой аппаратуре.</w:t>
      </w:r>
    </w:p>
    <w:p w14:paraId="75706EE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Контроллер HD44780 потенциально может управлять 2-мя строками по 40 символов в каждой (для модулей с 4-мя строками по 40 символов используются два однотипных контроллера), при матрице символа 5 х 7 точек. Существует несколько раз</w:t>
      </w:r>
      <w:r>
        <w:rPr>
          <w:sz w:val="28"/>
          <w:szCs w:val="28"/>
          <w:lang w:val="ru-RU"/>
        </w:rPr>
        <w:t>личных стандартных форматов ЖКИ-модулей (символов х строк): 8 х 2, 16 х 1, 16 х 2, 16 х 4, 20 х 1, 20 х 2, 20 х 4, 24 х 2, 40 х 2, 40 х 4.</w:t>
      </w:r>
    </w:p>
    <w:p w14:paraId="755CA0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Для соединения ЖКИ-модуля с управляющей системой используется параллельная синхронная шина, насчитывающая 4 линий дан</w:t>
      </w:r>
      <w:r>
        <w:rPr>
          <w:sz w:val="28"/>
          <w:szCs w:val="28"/>
          <w:lang w:val="ru-RU"/>
        </w:rPr>
        <w:t xml:space="preserve">ных </w:t>
      </w:r>
      <w:r>
        <w:rPr>
          <w:sz w:val="28"/>
          <w:szCs w:val="28"/>
          <w:lang w:val="en-US"/>
        </w:rPr>
        <w:t>DB</w:t>
      </w:r>
      <w:r>
        <w:rPr>
          <w:sz w:val="28"/>
          <w:szCs w:val="28"/>
          <w:lang w:val="ru-RU"/>
        </w:rPr>
        <w:t>4…</w:t>
      </w:r>
      <w:r>
        <w:rPr>
          <w:sz w:val="28"/>
          <w:szCs w:val="28"/>
          <w:lang w:val="en-US"/>
        </w:rPr>
        <w:t>DB</w:t>
      </w:r>
      <w:r>
        <w:rPr>
          <w:sz w:val="28"/>
          <w:szCs w:val="28"/>
          <w:lang w:val="ru-RU"/>
        </w:rPr>
        <w:t xml:space="preserve">7,линию выбора операции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ru-RU"/>
        </w:rPr>
        <w:t xml:space="preserve">, линию выбора регистра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  <w:lang w:val="ru-RU"/>
        </w:rPr>
        <w:t xml:space="preserve"> и линию стробирования/синхронизации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.Кроме линий управляющей шины имеются две линии для подачи напряжения питания 5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GND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Vcc</w:t>
      </w:r>
      <w:r>
        <w:rPr>
          <w:sz w:val="28"/>
          <w:szCs w:val="28"/>
          <w:lang w:val="ru-RU"/>
        </w:rPr>
        <w:t>, и линия для подачи напряжения питания драйвера ЖКИ-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0. На начал</w:t>
      </w:r>
      <w:r>
        <w:rPr>
          <w:sz w:val="28"/>
          <w:szCs w:val="28"/>
          <w:lang w:val="ru-RU"/>
        </w:rPr>
        <w:t xml:space="preserve">ьном этапе необходимо подать питание на ЖКИ- модуль и добиться от него признаков работоспособности. Подстроечный 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1 позволяет плавно менять напряжение питания драйвера ЖКИ, что приводит к изменению угла поворота жидких кристаллов. Этим резистором </w:t>
      </w:r>
      <w:r>
        <w:rPr>
          <w:sz w:val="28"/>
          <w:szCs w:val="28"/>
          <w:lang w:val="ru-RU"/>
        </w:rPr>
        <w:t>можно отрегулировать фактическую контрастность при некотором преимущественном угле наблюдения.</w:t>
      </w:r>
    </w:p>
    <w:p w14:paraId="7D8C6B8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F05144D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50E878C2" w14:textId="34B018BA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307C37" wp14:editId="6D5A1A4E">
            <wp:extent cx="1619250" cy="1200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79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4.2 - Схема подключения ЖКИ модуля</w:t>
      </w:r>
    </w:p>
    <w:p w14:paraId="5FD91BD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0E435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выбора усилителя системы измерения электрокожной проводимости заключает</w:t>
      </w:r>
      <w:r>
        <w:rPr>
          <w:sz w:val="28"/>
          <w:szCs w:val="28"/>
          <w:lang w:val="ru-RU"/>
        </w:rPr>
        <w:t>ся в выборе устройства, позволяющего усилить сигнал до необходимого уровня. Предположим, что напряжение расбаллансировки моста составляет доли мВ. Следовательно, для усиления напряжения достаточного для регистрации его на АЦП, необходимо, чтобы это напряже</w:t>
      </w:r>
      <w:r>
        <w:rPr>
          <w:sz w:val="28"/>
          <w:szCs w:val="28"/>
          <w:lang w:val="ru-RU"/>
        </w:rPr>
        <w:t>ние составляло порядка 1 В. Таким образом, синтезируем усилитель с коэффициентом передачи порядка 100. Построение усилителя будем осуществлять на основе операционных усилителей (ОУ).</w:t>
      </w:r>
    </w:p>
    <w:p w14:paraId="6939B73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37BB89" w14:textId="7577AE6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19FFC8" wp14:editId="37CE03E1">
            <wp:extent cx="2038350" cy="1314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253D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4.3 - Схема каскада усилител</w:t>
      </w:r>
      <w:r>
        <w:rPr>
          <w:sz w:val="28"/>
          <w:szCs w:val="28"/>
          <w:lang w:val="ru-RU"/>
        </w:rPr>
        <w:t>я</w:t>
      </w:r>
    </w:p>
    <w:p w14:paraId="56F6DC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80CCA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Коэффициент передачи каскада усилителя рассчитывается по формуле:</w:t>
      </w:r>
    </w:p>
    <w:p w14:paraId="03383E5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BD8739" w14:textId="462E700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765F2B" wp14:editId="4FC4A658">
            <wp:extent cx="876300" cy="352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(3.1)</w:t>
      </w:r>
    </w:p>
    <w:p w14:paraId="44F95E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B833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Тогда, используя данную формулу, рассчитаем каскад (</w:t>
      </w:r>
      <w:r>
        <w:rPr>
          <w:sz w:val="28"/>
          <w:szCs w:val="28"/>
          <w:lang w:val="en-GB"/>
        </w:rPr>
        <w:t>Ku</w:t>
      </w:r>
      <w:r>
        <w:rPr>
          <w:sz w:val="28"/>
          <w:szCs w:val="28"/>
          <w:lang w:val="ru-RU"/>
        </w:rPr>
        <w:t>=10):</w:t>
      </w:r>
    </w:p>
    <w:p w14:paraId="0E97B87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Зададим значение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2=100 кОм.</w:t>
      </w:r>
    </w:p>
    <w:p w14:paraId="6D8CE88C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51C246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Тогда:</w:t>
      </w:r>
    </w:p>
    <w:p w14:paraId="252907D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1E669F" w14:textId="78025534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2DC159" wp14:editId="60BE1A43">
            <wp:extent cx="1838325" cy="4667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кОм.</w:t>
      </w:r>
    </w:p>
    <w:p w14:paraId="5353BF5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E08E2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Значение резистора будет 10 кОм.</w:t>
      </w:r>
    </w:p>
    <w:p w14:paraId="17BA395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Значение резистора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3 рассчитывается по формуле:</w:t>
      </w:r>
    </w:p>
    <w:p w14:paraId="5E35DF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D57DE0" w14:textId="26AFA3D7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5F4D2C" wp14:editId="4BF5905A">
            <wp:extent cx="114300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2062A9" wp14:editId="10403392">
            <wp:extent cx="2619375" cy="561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кОм.</w:t>
      </w:r>
    </w:p>
    <w:p w14:paraId="404ACBE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7D020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выберем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3=10 кОм.</w:t>
      </w:r>
    </w:p>
    <w:p w14:paraId="26C2DD3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-й каскад усилителя будет а</w:t>
      </w:r>
      <w:r>
        <w:rPr>
          <w:sz w:val="28"/>
          <w:szCs w:val="28"/>
          <w:lang w:val="ru-RU"/>
        </w:rPr>
        <w:t>налогичен первому с коэффициентом усиления 10. Общий коэффициент передачи будет составлять 100.</w:t>
      </w:r>
    </w:p>
    <w:p w14:paraId="1CAC92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Измерительный мост, или мост Уинстона (рисунок 4.4), представляет собой соединение четырех сопротивлений, одно из которых не известно. Для уравновешенного измер</w:t>
      </w:r>
      <w:r>
        <w:rPr>
          <w:sz w:val="28"/>
          <w:szCs w:val="28"/>
          <w:lang w:val="ru-RU"/>
        </w:rPr>
        <w:t>ительного моста соотношение сопротивлений плеч выражается следующим равенством (условие равновесия):</w:t>
      </w:r>
    </w:p>
    <w:p w14:paraId="23704EA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85CD4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ru-RU"/>
        </w:rPr>
        <w:t>∙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∙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(3.2)</w:t>
      </w:r>
    </w:p>
    <w:p w14:paraId="76222078" w14:textId="5E09C2A5" w:rsidR="00000000" w:rsidRDefault="005A6B6C">
      <w:pPr>
        <w:tabs>
          <w:tab w:val="left" w:pos="4305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75A06D" wp14:editId="3A54B0A7">
            <wp:extent cx="762000" cy="361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24"/>
          <w:sz w:val="28"/>
          <w:szCs w:val="28"/>
          <w:lang w:val="ru-RU"/>
        </w:rPr>
        <w:t xml:space="preserve"> </w:t>
      </w:r>
      <w:r w:rsidR="00F321A3">
        <w:rPr>
          <w:sz w:val="28"/>
          <w:szCs w:val="28"/>
          <w:lang w:val="ru-RU"/>
        </w:rPr>
        <w:t xml:space="preserve"> (3.3)</w:t>
      </w:r>
    </w:p>
    <w:p w14:paraId="164494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FFFF87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7AFAD2A1" w14:textId="34FED2D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981D77" wp14:editId="458907D8">
            <wp:extent cx="2047875" cy="2028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5C9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4.4 - Схема измерительного моста</w:t>
      </w:r>
    </w:p>
    <w:p w14:paraId="624072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701B4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Точность из</w:t>
      </w:r>
      <w:r>
        <w:rPr>
          <w:sz w:val="28"/>
          <w:szCs w:val="28"/>
          <w:lang w:val="ru-RU"/>
        </w:rPr>
        <w:t xml:space="preserve">мерения Rx при этом определяется точностью калиброванных сопротивлений R1,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2, R3.</w:t>
      </w:r>
      <w:r>
        <w:rPr>
          <w:sz w:val="28"/>
          <w:szCs w:val="28"/>
        </w:rPr>
        <w:t xml:space="preserve">В режиме балланса моста напряжение в плечах будет равным 0. При изменении сопротивления резистора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GB"/>
        </w:rPr>
        <w:t>x</w:t>
      </w:r>
      <w:r>
        <w:rPr>
          <w:sz w:val="28"/>
          <w:szCs w:val="28"/>
        </w:rPr>
        <w:t>, которое является аналогом сопротивления кожи человека, наблюдае</w:t>
      </w:r>
      <w:r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</w:rPr>
        <w:t>расба</w:t>
      </w:r>
      <w:r>
        <w:rPr>
          <w:sz w:val="28"/>
          <w:szCs w:val="28"/>
        </w:rPr>
        <w:t xml:space="preserve">лансировка моста и появляется в плечах НЧ напряжения. Выбираем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 xml:space="preserve">1=1кОм,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2=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3=5.1кОм. Компенсирующие емкости С9=С10=0.1 мкФ.</w:t>
      </w:r>
    </w:p>
    <w:p w14:paraId="30D31CD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Генератор частоты включает: фазовращатель, собранный на ОУ DA1(рисунок 4.5). Сигнал с выхода поступает на эмиттерный повторитель, н</w:t>
      </w:r>
      <w:r>
        <w:rPr>
          <w:sz w:val="28"/>
          <w:szCs w:val="28"/>
          <w:lang w:val="ru-RU"/>
        </w:rPr>
        <w:t>а транзисторе VT1. Этот каскад создает условия для нормальной работы генератора на низкое сопротивление нагрузки и цепи стабилизации амплитуды, состоящей из подстроечного резистора R10, с помощью которого регулируют напряжение сигнала на выходе генератора.</w:t>
      </w:r>
      <w:r>
        <w:rPr>
          <w:sz w:val="28"/>
          <w:szCs w:val="28"/>
          <w:lang w:val="ru-RU"/>
        </w:rPr>
        <w:t xml:space="preserve"> Требуемая частота сигнала генератора устанавливается переменным резистором R2.</w:t>
      </w:r>
    </w:p>
    <w:p w14:paraId="2E05C70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EB16BD4" w14:textId="42E1AF3E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AF1A9D" wp14:editId="12B19D06">
            <wp:extent cx="2057400" cy="4191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en-US"/>
        </w:rPr>
        <w:t xml:space="preserve"> </w:t>
      </w:r>
      <w:r w:rsidR="00F321A3">
        <w:rPr>
          <w:sz w:val="28"/>
          <w:szCs w:val="28"/>
          <w:lang w:val="ru-RU"/>
        </w:rPr>
        <w:t>Гц</w:t>
      </w:r>
      <w:r w:rsidR="00F321A3">
        <w:rPr>
          <w:sz w:val="28"/>
          <w:szCs w:val="28"/>
          <w:lang w:val="en-GB"/>
        </w:rPr>
        <w:t xml:space="preserve"> (4.4)</w:t>
      </w:r>
    </w:p>
    <w:p w14:paraId="678269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14:paraId="11124F8A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068220AD" w14:textId="2B692BB6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9CD30F" wp14:editId="68F573D2">
            <wp:extent cx="3743325" cy="1504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41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4.5 - Генератор частоты</w:t>
      </w:r>
    </w:p>
    <w:p w14:paraId="41DA7FC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63F34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движка резистора R10, сигнал подается на инвертирующий усилитель</w:t>
      </w:r>
      <w:r>
        <w:rPr>
          <w:sz w:val="28"/>
          <w:szCs w:val="28"/>
          <w:lang w:val="en-GB"/>
        </w:rPr>
        <w:t>DA</w:t>
      </w:r>
      <w:r>
        <w:rPr>
          <w:sz w:val="28"/>
          <w:szCs w:val="28"/>
          <w:lang w:val="ru-RU"/>
        </w:rPr>
        <w:t xml:space="preserve">2, коэффициент передачи которого определяется отношением сопротивлений </w:t>
      </w:r>
      <w:r>
        <w:rPr>
          <w:sz w:val="28"/>
          <w:szCs w:val="28"/>
          <w:lang w:val="ru-RU"/>
        </w:rPr>
        <w:t>резисторов R13 и R11. Подключенная параллельно последнему цепь R12C7 компенсирует влияние паразитных фазовых сдвигов в ОУ, позволяя сохранить характер и масштаб изменения частоты как функции сопротивления резистора R3.</w:t>
      </w:r>
    </w:p>
    <w:p w14:paraId="7379587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Делитель напряжения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6-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7 задает выхо</w:t>
      </w:r>
      <w:r>
        <w:rPr>
          <w:sz w:val="28"/>
          <w:szCs w:val="28"/>
          <w:lang w:val="ru-RU"/>
        </w:rPr>
        <w:t>дное напряжение 2 В.</w:t>
      </w:r>
    </w:p>
    <w:p w14:paraId="1143AD5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преобразования напряжения в +3.3 В используется микросхема </w:t>
      </w:r>
      <w:r>
        <w:rPr>
          <w:sz w:val="28"/>
          <w:szCs w:val="28"/>
          <w:lang w:val="en-GB"/>
        </w:rPr>
        <w:t>DD</w:t>
      </w:r>
      <w:r>
        <w:rPr>
          <w:sz w:val="28"/>
          <w:szCs w:val="28"/>
          <w:lang w:val="ru-RU"/>
        </w:rPr>
        <w:t xml:space="preserve">2 - </w:t>
      </w:r>
      <w:r>
        <w:rPr>
          <w:sz w:val="28"/>
          <w:szCs w:val="28"/>
          <w:lang w:val="en-GB"/>
        </w:rPr>
        <w:t>IRU</w:t>
      </w:r>
      <w:r>
        <w:rPr>
          <w:sz w:val="28"/>
          <w:szCs w:val="28"/>
          <w:lang w:val="ru-RU"/>
        </w:rPr>
        <w:t>1117-33</w:t>
      </w:r>
      <w:r>
        <w:rPr>
          <w:sz w:val="28"/>
          <w:szCs w:val="28"/>
          <w:lang w:val="en-GB"/>
        </w:rPr>
        <w:t>CS</w:t>
      </w:r>
      <w:r>
        <w:rPr>
          <w:sz w:val="28"/>
          <w:szCs w:val="28"/>
          <w:lang w:val="ru-RU"/>
        </w:rPr>
        <w:t>.</w:t>
      </w:r>
    </w:p>
    <w:p w14:paraId="6C5EA46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электрическая приведена в приложении.</w:t>
      </w:r>
    </w:p>
    <w:p w14:paraId="05D6A2B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2C4A07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Выводы</w:t>
      </w:r>
    </w:p>
    <w:p w14:paraId="3C20AD5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A677F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Разработана структурная схема технологической ячейки для измерения удельной электропроводности </w:t>
      </w:r>
      <w:r>
        <w:rPr>
          <w:sz w:val="28"/>
          <w:szCs w:val="28"/>
          <w:lang w:val="ru-RU"/>
        </w:rPr>
        <w:t>кожных покровов, которая включает следующие блоки: измерительный мост, блок питания, генератор частоты 1кГц, блок микроконтроллерный, блок клавиатуры, блок индикации, блок усиления. Также разработана схема электрическая принципиальная проектируемой техноло</w:t>
      </w:r>
      <w:r>
        <w:rPr>
          <w:sz w:val="28"/>
          <w:szCs w:val="28"/>
          <w:lang w:val="ru-RU"/>
        </w:rPr>
        <w:t>гической ячейки.</w:t>
      </w:r>
    </w:p>
    <w:p w14:paraId="2954E94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869C5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C27A07F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Разработка функционального алгоритма технологической ячейки</w:t>
      </w:r>
    </w:p>
    <w:p w14:paraId="17451682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07D4222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 Разработка алгоритма работы</w:t>
      </w:r>
    </w:p>
    <w:p w14:paraId="705EE21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13D6F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корректной работы прибора для измерения удельной электропроводности кожных покровов необходимо разработать программное обеспечение для </w:t>
      </w:r>
      <w:r>
        <w:rPr>
          <w:sz w:val="28"/>
          <w:szCs w:val="28"/>
          <w:lang w:val="ru-RU"/>
        </w:rPr>
        <w:t xml:space="preserve">микроконтроллера. Микроконтроллер выполняет все функции, связанные с управлением, индикацией, вычислением данных, а также передачей данных, используя такие модули как АЦП, встроенный контроллер </w:t>
      </w:r>
      <w:r>
        <w:rPr>
          <w:sz w:val="28"/>
          <w:szCs w:val="28"/>
          <w:lang w:val="en-GB"/>
        </w:rPr>
        <w:t>USB</w:t>
      </w:r>
      <w:r>
        <w:rPr>
          <w:sz w:val="28"/>
          <w:szCs w:val="28"/>
          <w:lang w:val="ru-RU"/>
        </w:rPr>
        <w:t>. Рассмотрим подробный алгоритм работы микроконтроллера.</w:t>
      </w:r>
    </w:p>
    <w:p w14:paraId="2B29552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</w:t>
      </w:r>
      <w:r>
        <w:rPr>
          <w:sz w:val="28"/>
          <w:szCs w:val="28"/>
          <w:lang w:val="ru-RU"/>
        </w:rPr>
        <w:t xml:space="preserve">ициализация при включении питания необходима для приведения микроконтроллера в рабочее состояние. Она осуществляется занесением соответствующих значений в регистры конфигурации и управления внутреннего генератора </w:t>
      </w:r>
      <w:r>
        <w:rPr>
          <w:sz w:val="28"/>
          <w:szCs w:val="28"/>
          <w:lang w:val="en-US"/>
        </w:rPr>
        <w:t>OSCICN</w:t>
      </w:r>
      <w:r>
        <w:rPr>
          <w:sz w:val="28"/>
          <w:szCs w:val="28"/>
          <w:lang w:val="ru-RU"/>
        </w:rPr>
        <w:t xml:space="preserve">, АЦП </w:t>
      </w:r>
      <w:r>
        <w:rPr>
          <w:sz w:val="28"/>
          <w:szCs w:val="28"/>
          <w:lang w:val="en-US"/>
        </w:rPr>
        <w:t>ADCOCF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GB"/>
        </w:rPr>
        <w:t>USB</w:t>
      </w:r>
      <w:r>
        <w:rPr>
          <w:sz w:val="28"/>
          <w:szCs w:val="28"/>
          <w:lang w:val="ru-RU"/>
        </w:rPr>
        <w:t xml:space="preserve">0, таймеров </w:t>
      </w:r>
      <w:r>
        <w:rPr>
          <w:sz w:val="28"/>
          <w:szCs w:val="28"/>
          <w:lang w:val="en-US"/>
        </w:rPr>
        <w:t>TMOD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CON</w:t>
      </w:r>
      <w:r>
        <w:rPr>
          <w:sz w:val="28"/>
          <w:szCs w:val="28"/>
          <w:lang w:val="ru-RU"/>
        </w:rPr>
        <w:t xml:space="preserve"> и портов.</w:t>
      </w:r>
    </w:p>
    <w:p w14:paraId="6BB5B5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инициализации контроллера жидкокристаллического индикатора необходимо следующая последовательность действий. Выдерживается пауза не менее 15 мс между установлением рабочего напряжения питания и выполнением каких-либо операций с контроллер</w:t>
      </w:r>
      <w:r>
        <w:rPr>
          <w:sz w:val="28"/>
          <w:szCs w:val="28"/>
          <w:lang w:val="ru-RU"/>
        </w:rPr>
        <w:t>ом. Первой операцией выполняем команду, выбирающую разрядность шины (это команда выбора 8-ми разрядной шины #30), причем перед выполнением этой операции не проверяем значение флага BF. При этом на выводах R/W и RS устанавливается ноль. Это означает, что бу</w:t>
      </w:r>
      <w:r>
        <w:rPr>
          <w:sz w:val="28"/>
          <w:szCs w:val="28"/>
          <w:lang w:val="ru-RU"/>
        </w:rPr>
        <w:t>дет производиться передача команды в жидкокристаллический индикатор. Вызываем подпрограмму "Импульс", которая предназначена для формирования импульса на линии Е, по спаду которого будет происходить считывание контроллером ЖКИ данных с линии DB0 - DB7. Посл</w:t>
      </w:r>
      <w:r>
        <w:rPr>
          <w:sz w:val="28"/>
          <w:szCs w:val="28"/>
          <w:lang w:val="ru-RU"/>
        </w:rPr>
        <w:t>е передачи данных линии шины DB0 - DB7 устанавливаем в состояние высокого импеданса. При всех дальнейших операциях записи будет производиться аналогичный набор действий.</w:t>
      </w:r>
    </w:p>
    <w:p w14:paraId="34EFC7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опять выдерживается пауза не менее 4,1 мс и повторяем команду #30, опять не про</w:t>
      </w:r>
      <w:r>
        <w:rPr>
          <w:sz w:val="28"/>
          <w:szCs w:val="28"/>
          <w:lang w:val="ru-RU"/>
        </w:rPr>
        <w:t>изводя проверку флага занятости BF. Следующим шагом необходимо вновь выдержать паузу, на этот раз 100 мкс, и в третий раз повторить команду #30, вновь без проверки BF. Эти три операции являются инициализирующими и призваны вывести контроллер в исходный реж</w:t>
      </w:r>
      <w:r>
        <w:rPr>
          <w:sz w:val="28"/>
          <w:szCs w:val="28"/>
          <w:lang w:val="ru-RU"/>
        </w:rPr>
        <w:t>им работы.</w:t>
      </w:r>
    </w:p>
    <w:p w14:paraId="6DD01A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паузы устанавливается с помощью подпрограмм "</w:t>
      </w:r>
      <w:r>
        <w:rPr>
          <w:sz w:val="28"/>
          <w:szCs w:val="28"/>
          <w:lang w:val="en-US"/>
        </w:rPr>
        <w:t>Del</w:t>
      </w:r>
      <w:r>
        <w:rPr>
          <w:sz w:val="28"/>
          <w:szCs w:val="28"/>
          <w:lang w:val="ru-RU"/>
        </w:rPr>
        <w:t xml:space="preserve">". В регистры RDelay,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_100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_1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_4.1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_10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_15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_1 и TL1, TH1 заносятся значения нужных временных задержек.</w:t>
      </w:r>
    </w:p>
    <w:p w14:paraId="639567F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без выдерживания пауз, но с проверкой флага BF (подпрограмма "Прове</w:t>
      </w:r>
      <w:r>
        <w:rPr>
          <w:sz w:val="28"/>
          <w:szCs w:val="28"/>
          <w:lang w:val="ru-RU"/>
        </w:rPr>
        <w:t>рка") выводим последовательность команд, которые задают следующие режимы работы ЖКИ:</w:t>
      </w:r>
    </w:p>
    <w:p w14:paraId="75C2ED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Включаем дисплей и выключаем курсор (mov P1,#0Ch);</w:t>
      </w:r>
    </w:p>
    <w:p w14:paraId="520F3E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Запрет сдвига дисплея, увеличение счетчика адреса (mov P1,#06h);</w:t>
      </w:r>
    </w:p>
    <w:p w14:paraId="2DE5A98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Выбираем режим развертки изображения - одна строк</w:t>
      </w:r>
      <w:r>
        <w:rPr>
          <w:sz w:val="28"/>
          <w:szCs w:val="28"/>
          <w:lang w:val="ru-RU"/>
        </w:rPr>
        <w:t>а, размер матрицы символов - 5х8 точек (mov P1,#30h).</w:t>
      </w:r>
    </w:p>
    <w:p w14:paraId="5EA6737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Флаг BF сбрасывается в 0, если данные переданы и контроллер ЖКИ готов к передаче следующего байта данных. Для проверки состояния флага RS сбрасываем в 0, R/W устанавливаем в 1(байт команды будет передав</w:t>
      </w:r>
      <w:r>
        <w:rPr>
          <w:sz w:val="28"/>
          <w:szCs w:val="28"/>
          <w:lang w:val="ru-RU"/>
        </w:rPr>
        <w:t>аться ЖКИ в микроконтроллер) и считываем состояние старшего бита принятого байта.</w:t>
      </w:r>
    </w:p>
    <w:p w14:paraId="32A895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выводом фразы на дисплей будет производиться очистка экрана (команда mov P1,#01h). Для вывода слова необходимо последовательно передать код каждой буквы, проверяя перед</w:t>
      </w:r>
      <w:r>
        <w:rPr>
          <w:sz w:val="28"/>
          <w:szCs w:val="28"/>
          <w:lang w:val="ru-RU"/>
        </w:rPr>
        <w:t xml:space="preserve"> этим флаг занятости и установив на выводе RS высокий логический уровень, что означает передачу данных. Код для каждого символа приведен на рисунке 6.1.</w:t>
      </w:r>
    </w:p>
    <w:p w14:paraId="088EEB1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DDEC06D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5891055" w14:textId="6BC883B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59DCB0" wp14:editId="08E246F3">
            <wp:extent cx="2867025" cy="3390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54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5.1 - Коды символов контроллера</w:t>
      </w:r>
    </w:p>
    <w:p w14:paraId="4673918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A3C59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Кнопка "ВКЛ" предназнач</w:t>
      </w:r>
      <w:r>
        <w:rPr>
          <w:sz w:val="28"/>
          <w:szCs w:val="28"/>
          <w:lang w:val="ru-RU"/>
        </w:rPr>
        <w:t>ена для включения прибора. Начинает поступать питание на микроконтроллер, жидкокристаллический индикатор и на остальные микросхемы. При нажатии кнопки "Пуск" начинается измерение, сигнал поступает на АЦП, и далее значения напряжений сохраняются в регистрах</w:t>
      </w:r>
      <w:r>
        <w:rPr>
          <w:sz w:val="28"/>
          <w:szCs w:val="28"/>
          <w:lang w:val="ru-RU"/>
        </w:rPr>
        <w:t>. По окончании измерения при нажатии кнопки "Стоп" микроконтроллер вычисляет среднее значение напряжения и удельную электропроводность, значение которой выводит на ЖКИ. Данное значение можно сохранить (кнопка "Запись") и, при необходимости, передать ( кноп</w:t>
      </w:r>
      <w:r>
        <w:rPr>
          <w:sz w:val="28"/>
          <w:szCs w:val="28"/>
          <w:lang w:val="ru-RU"/>
        </w:rPr>
        <w:t xml:space="preserve">ка "Передать") Однако при работе с кнопками, имеющими механические контакты, возникает явление, называемое дребезгом. Это явление заключается в том, что при замыкании контактов возможно появление отскока контактов, которое приводит к переходному процессу. </w:t>
      </w:r>
      <w:r>
        <w:rPr>
          <w:sz w:val="28"/>
          <w:szCs w:val="28"/>
          <w:lang w:val="ru-RU"/>
        </w:rPr>
        <w:t xml:space="preserve">При этом сигнал с контакта может быть прочитан микроконтроллером как случайная последовательность нулей и единиц. Для подавления этого нежелательного явления воспользуемся алгоритмом, суть которого состоит в многократном опросе сигнала с контакта. Подсчет </w:t>
      </w:r>
      <w:r>
        <w:rPr>
          <w:sz w:val="28"/>
          <w:szCs w:val="28"/>
          <w:lang w:val="ru-RU"/>
        </w:rPr>
        <w:t>удачных опросов (то есть опросов, обнаруживших, что контакт устойчиво замкнут) ведется программным счетчиком. Если после серии удачных опросов встречается неудачный, то подсчет начинается сначала. Контакт считается устойчиво замкнутым (дребезг устранен), е</w:t>
      </w:r>
      <w:r>
        <w:rPr>
          <w:sz w:val="28"/>
          <w:szCs w:val="28"/>
          <w:lang w:val="ru-RU"/>
        </w:rPr>
        <w:t xml:space="preserve">сли последовало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удачных опросов. Число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выбирается экспериментально и лежит в пределах от 5 до 50 [13].</w:t>
      </w:r>
    </w:p>
    <w:p w14:paraId="57DFCC8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Измерение напряжения осуществляется с помощью десятиразрадняго АЦП. АЦП работает в однофазном режиме.</w:t>
      </w:r>
    </w:p>
    <w:p w14:paraId="3FB64A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Передача данных осуществляется по шине </w:t>
      </w:r>
      <w:r>
        <w:rPr>
          <w:sz w:val="28"/>
          <w:szCs w:val="28"/>
          <w:lang w:val="en-GB"/>
        </w:rPr>
        <w:t>USB</w:t>
      </w:r>
      <w:r>
        <w:rPr>
          <w:sz w:val="28"/>
          <w:szCs w:val="28"/>
          <w:lang w:val="ru-RU"/>
        </w:rPr>
        <w:t xml:space="preserve">. МК </w:t>
      </w:r>
      <w:r>
        <w:rPr>
          <w:sz w:val="28"/>
          <w:szCs w:val="28"/>
          <w:lang w:val="ru-RU"/>
        </w:rPr>
        <w:t>C8051F320/1 содержат законченный высокоскоростной/низкоскоростной функциональный USB-контроллер. Функциональный USB-контроллер (USB0) состоит из последовательного интерфейсного модуля (SerialInterfaceEngine - SIE), USB-приемопередатчика (включая согласующи</w:t>
      </w:r>
      <w:r>
        <w:rPr>
          <w:sz w:val="28"/>
          <w:szCs w:val="28"/>
          <w:lang w:val="ru-RU"/>
        </w:rPr>
        <w:t>е резисторы и настраиваемые подтягивающие резисторы), буфера FIFO объемом 1Кбайт. Никакие внешние компоненты не требуются. Функциональный USB-контроллер и USB-приемопередатчик совместимы со спецификацией USB 2.0.</w:t>
      </w:r>
    </w:p>
    <w:p w14:paraId="4F4F73C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должна полностью настроить USB0 д</w:t>
      </w:r>
      <w:r>
        <w:rPr>
          <w:sz w:val="28"/>
          <w:szCs w:val="28"/>
          <w:lang w:val="ru-RU"/>
        </w:rPr>
        <w:t>о его включения. Для этого необходимо:</w:t>
      </w:r>
    </w:p>
    <w:p w14:paraId="361A6B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Выбрать и включить источник тактирования USB.</w:t>
      </w:r>
    </w:p>
    <w:p w14:paraId="2E8D44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Сбросить USB0, установив в 1 бит USBRST.</w:t>
      </w:r>
    </w:p>
    <w:p w14:paraId="7C9B2E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Настроить и включить USB-приемопередатчик.</w:t>
      </w:r>
    </w:p>
    <w:p w14:paraId="685A0A6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Настроить все функции USB0 (прерывания, детектирование SUSPEND).</w:t>
      </w:r>
    </w:p>
    <w:p w14:paraId="614EA2F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Включить USB0, сб</w:t>
      </w:r>
      <w:r>
        <w:rPr>
          <w:sz w:val="28"/>
          <w:szCs w:val="28"/>
          <w:lang w:val="ru-RU"/>
        </w:rPr>
        <w:t>росив в 0 бит USBINH.</w:t>
      </w:r>
    </w:p>
    <w:p w14:paraId="20CF578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микроконтроллере отсутствует набор команд для осуществления арифметических действий в тех случаях, когда для представления чисел приходится использовать более одного байта, поэтому для реализации алгоритма будет написана процедура д</w:t>
      </w:r>
      <w:r>
        <w:rPr>
          <w:sz w:val="28"/>
          <w:szCs w:val="28"/>
          <w:lang w:val="ru-RU"/>
        </w:rPr>
        <w:t>ля вычисления суммы двух двухбайтных чисел. Подпрограмма, реализующая данную процедуру приведена в приложении В. Также присутствуют программы для удаления дребезга контактов, передачи данных.</w:t>
      </w:r>
    </w:p>
    <w:p w14:paraId="4D5E399A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2D49513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 Выводы</w:t>
      </w:r>
    </w:p>
    <w:p w14:paraId="2067C2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980F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Разработан алгоритм работы технологической ячейки</w:t>
      </w:r>
      <w:r>
        <w:rPr>
          <w:sz w:val="28"/>
          <w:szCs w:val="28"/>
          <w:lang w:val="ru-RU"/>
        </w:rPr>
        <w:t xml:space="preserve"> для измерения удельной электропроводности кожных покровов. В соответствии с алгоритмом микроконтроллер вычисляет значение удельной электропроводности, данное значение отображается на жидкокристаллическом индикаторе и может быть передано на компьютер.</w:t>
      </w:r>
    </w:p>
    <w:p w14:paraId="2F9F1C6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6121F4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0467136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 xml:space="preserve"> Разработка конструкции</w:t>
      </w:r>
    </w:p>
    <w:p w14:paraId="2971E19C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E8F1F9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 Выбор и обоснование комплектующих элементов и материалов конструкции</w:t>
      </w:r>
    </w:p>
    <w:p w14:paraId="5397863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04E4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выборе комплектующих элементов необходимо учитывать следующие параметры:</w:t>
      </w:r>
    </w:p>
    <w:p w14:paraId="11D1A52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технические параметры:</w:t>
      </w:r>
    </w:p>
    <w:p w14:paraId="32B9FB6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номинальное значение параметров электрорадиоэлемент</w:t>
      </w:r>
      <w:r>
        <w:rPr>
          <w:sz w:val="28"/>
          <w:szCs w:val="28"/>
          <w:lang w:val="ru-RU"/>
        </w:rPr>
        <w:t>ов (ЭРЭ) согласно принципиальной электрической схеме устройства;</w:t>
      </w:r>
    </w:p>
    <w:p w14:paraId="23EF3CC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допустимые отклонения величин ЭРЭ от их номинального значения;</w:t>
      </w:r>
    </w:p>
    <w:p w14:paraId="2BFC1A6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допустимое рабочее напряжение ЭРЭ;</w:t>
      </w:r>
    </w:p>
    <w:p w14:paraId="018EA9E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допустимое рассеивание мощности ЭРЭ;</w:t>
      </w:r>
    </w:p>
    <w:p w14:paraId="5918E8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диапазон рабочих частот ЭРЭ;</w:t>
      </w:r>
    </w:p>
    <w:p w14:paraId="2BA5BB7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элект</w:t>
      </w:r>
      <w:r>
        <w:rPr>
          <w:sz w:val="28"/>
          <w:szCs w:val="28"/>
          <w:lang w:val="ru-RU"/>
        </w:rPr>
        <w:t>рической нагрузки ЭРЭ.</w:t>
      </w:r>
    </w:p>
    <w:p w14:paraId="101555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эксплуатационные параметры:</w:t>
      </w:r>
    </w:p>
    <w:p w14:paraId="1D71080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диапазон рабочих температур;</w:t>
      </w:r>
    </w:p>
    <w:p w14:paraId="144E7B6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относительная влажность воздуха;</w:t>
      </w:r>
    </w:p>
    <w:p w14:paraId="21E08C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давление окружающей среды;</w:t>
      </w:r>
    </w:p>
    <w:p w14:paraId="3E8107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вибрационные нагрузки;</w:t>
      </w:r>
    </w:p>
    <w:p w14:paraId="770437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другие (специальные) показатели.</w:t>
      </w:r>
    </w:p>
    <w:p w14:paraId="77D9C1B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Дополнительными критериями при выборе ЭРЭ являю</w:t>
      </w:r>
      <w:r>
        <w:rPr>
          <w:sz w:val="28"/>
          <w:szCs w:val="28"/>
          <w:lang w:val="ru-RU"/>
        </w:rPr>
        <w:t>тся:</w:t>
      </w:r>
    </w:p>
    <w:p w14:paraId="77E974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унификация ЭРЭ;</w:t>
      </w:r>
    </w:p>
    <w:p w14:paraId="522EF48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масса и габариты ЭРЭ;</w:t>
      </w:r>
    </w:p>
    <w:p w14:paraId="6E67E8D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наименьшая стоимость;</w:t>
      </w:r>
    </w:p>
    <w:p w14:paraId="235C350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надежность.</w:t>
      </w:r>
    </w:p>
    <w:p w14:paraId="236A4A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Микроконтроллер C8051F320 представляют собой полностью интегрированный на одном кристалле систему для обработки смешанных (аналого-цифровых) сигналов. Отличительные особе</w:t>
      </w:r>
      <w:r>
        <w:rPr>
          <w:sz w:val="28"/>
          <w:szCs w:val="28"/>
          <w:lang w:val="ru-RU"/>
        </w:rPr>
        <w:t>нности данного микроконтроллера перечислены ниже:</w:t>
      </w:r>
    </w:p>
    <w:p w14:paraId="3FB8A98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высокопроизводительное микропроцессорное ядро CIP-51 с конвейерной архитектурой, совместимое со стандартом 8051 (максимальная производительность - 25 MIPS);</w:t>
      </w:r>
    </w:p>
    <w:p w14:paraId="2A4C6D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встроенные средства отладки, обеспечивающ</w:t>
      </w:r>
      <w:r>
        <w:rPr>
          <w:sz w:val="28"/>
          <w:szCs w:val="28"/>
          <w:lang w:val="ru-RU"/>
        </w:rPr>
        <w:t>ие внутрисистемную, "неразрушающую" отладку в режиме реального времени;</w:t>
      </w:r>
    </w:p>
    <w:p w14:paraId="5103FAC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десятиразрядный семнадцатиканальный АЦП (максимальная производительность - 200 тысяч преобразований в секунду) с аналоговым мультиплексором, поддерживающий однофазный и дифференциа</w:t>
      </w:r>
      <w:r>
        <w:rPr>
          <w:sz w:val="28"/>
          <w:szCs w:val="28"/>
          <w:lang w:val="ru-RU"/>
        </w:rPr>
        <w:t>льный режимы работы;</w:t>
      </w:r>
    </w:p>
    <w:p w14:paraId="20B7C7E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высокоточный программируемый 12 МГц внутренний генератор и четырехкратный умножитель тактовой частоты;</w:t>
      </w:r>
    </w:p>
    <w:p w14:paraId="457CEA8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до 16 Кб встроенной Flash-памяти;</w:t>
      </w:r>
    </w:p>
    <w:p w14:paraId="643EB97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- 2304 байт встроенного ОЗУ;</w:t>
      </w:r>
    </w:p>
    <w:p w14:paraId="555E552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аппаратно реализованные последовательные интерфейсы SMB</w:t>
      </w:r>
      <w:r>
        <w:rPr>
          <w:sz w:val="28"/>
          <w:szCs w:val="28"/>
          <w:lang w:val="ru-RU"/>
        </w:rPr>
        <w:t>us/I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C, расширенный SPI и расширенный UART;</w:t>
      </w:r>
    </w:p>
    <w:p w14:paraId="1EF4F50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четыре шестнадцатиразрядных таймера общего назначения;</w:t>
      </w:r>
    </w:p>
    <w:p w14:paraId="366A160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программируемый массив счетчиков/таймеров (ПМС) с тремя модулями захвата/сравнения и функцией сторожевого таймера;</w:t>
      </w:r>
    </w:p>
    <w:p w14:paraId="1EDB81E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встроенные схема сброса по вк</w:t>
      </w:r>
      <w:r>
        <w:rPr>
          <w:sz w:val="28"/>
          <w:szCs w:val="28"/>
          <w:lang w:val="ru-RU"/>
        </w:rPr>
        <w:t>лючению питания, монитор питания и датчик температуры;</w:t>
      </w:r>
    </w:p>
    <w:p w14:paraId="66143F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встроенный компаратор напряжения;</w:t>
      </w:r>
    </w:p>
    <w:p w14:paraId="31C9B37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- 25 портов ввода/вывода (совместимые с 5В логикой).</w:t>
      </w:r>
    </w:p>
    <w:p w14:paraId="21F7971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Микроконтроллер C8051F320 имеют встроенные схему сброса по включению питания, схему слежения за напряжением </w:t>
      </w:r>
      <w:r>
        <w:rPr>
          <w:sz w:val="28"/>
          <w:szCs w:val="28"/>
          <w:lang w:val="ru-RU"/>
        </w:rPr>
        <w:t>питания, регулятор напряжения, сторожевой таймер, тактовый генератор и представляют собой, функционально-законченную систему на кристалле. Имеется возможность внутрисхемного программирования Flash-памяти, что обеспечивает долговременное (энергонезависимое)</w:t>
      </w:r>
      <w:r>
        <w:rPr>
          <w:sz w:val="28"/>
          <w:szCs w:val="28"/>
          <w:lang w:val="ru-RU"/>
        </w:rPr>
        <w:t xml:space="preserve"> хранение данных, а также позволяет осуществлять обновление программного обеспечения в готовых изделиях. Программа пользователя может полностью управлять всеми периферийными модулями, а также может индивидуально отключить любой из них с целью уменьшения эн</w:t>
      </w:r>
      <w:r>
        <w:rPr>
          <w:sz w:val="28"/>
          <w:szCs w:val="28"/>
          <w:lang w:val="ru-RU"/>
        </w:rPr>
        <w:t>ергопотребления.</w:t>
      </w:r>
    </w:p>
    <w:p w14:paraId="326BBDD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микроконтроллер предназначен для работы в промышленном температурном диапазоне от минус 40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sz w:val="28"/>
          <w:szCs w:val="28"/>
          <w:lang w:val="ru-RU"/>
        </w:rPr>
        <w:t>С до + 85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sz w:val="28"/>
          <w:szCs w:val="28"/>
          <w:lang w:val="ru-RU"/>
        </w:rPr>
        <w:t>С при напряжении питания 2,7В…3,6В. На порты ввода/вывода и вывод /RST могут быть поданы входные сигналы напряжением до 5 В. Микрок</w:t>
      </w:r>
      <w:r>
        <w:rPr>
          <w:sz w:val="28"/>
          <w:szCs w:val="28"/>
          <w:lang w:val="ru-RU"/>
        </w:rPr>
        <w:t xml:space="preserve">онтроллеры C8051F320 выпускаются в тридцати двух выводных корпусах типа </w:t>
      </w:r>
      <w:r>
        <w:rPr>
          <w:sz w:val="28"/>
          <w:szCs w:val="28"/>
          <w:lang w:val="en-US"/>
        </w:rPr>
        <w:t>LQFP</w:t>
      </w:r>
      <w:r>
        <w:rPr>
          <w:sz w:val="28"/>
          <w:szCs w:val="28"/>
          <w:lang w:val="ru-RU"/>
        </w:rPr>
        <w:t>.</w:t>
      </w:r>
    </w:p>
    <w:p w14:paraId="6A5EF0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отображения информации выбран индикатор на основе контроллера </w:t>
      </w:r>
      <w:r>
        <w:rPr>
          <w:sz w:val="28"/>
          <w:szCs w:val="28"/>
          <w:lang w:val="en-GB"/>
        </w:rPr>
        <w:t>HD</w:t>
      </w:r>
      <w:r>
        <w:rPr>
          <w:sz w:val="28"/>
          <w:szCs w:val="28"/>
          <w:lang w:val="ru-RU"/>
        </w:rPr>
        <w:t>44780. Данный контроллер фактически является промышленным стандартом и широко применяется при производстве алф</w:t>
      </w:r>
      <w:r>
        <w:rPr>
          <w:sz w:val="28"/>
          <w:szCs w:val="28"/>
          <w:lang w:val="ru-RU"/>
        </w:rPr>
        <w:t>авитно-цифровых ЖКИ-модулей.</w:t>
      </w:r>
    </w:p>
    <w:p w14:paraId="5743AAD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недорогое и удобное решение, позволяющее сэкономить время и ресурсы при разработке новых изделий, при этом обеспечивают отображение большого объема информации при хорошей различимости и низком энергопотреблении. Возможность</w:t>
      </w:r>
      <w:r>
        <w:rPr>
          <w:sz w:val="28"/>
          <w:szCs w:val="28"/>
          <w:lang w:val="ru-RU"/>
        </w:rPr>
        <w:t xml:space="preserve"> оснащения ЖКИ-модулей задней подсветкой позволяет эксплуатировать их в условиях с пониженной или нулевой освещенностью, а исполнение с расширенным диапазоном температур (-20°С...+70°С) в сложных эксплуатационных условиях, в том числе в переносной, полевой</w:t>
      </w:r>
      <w:r>
        <w:rPr>
          <w:sz w:val="28"/>
          <w:szCs w:val="28"/>
          <w:lang w:val="ru-RU"/>
        </w:rPr>
        <w:t xml:space="preserve"> и даже, иногда, в бортовой аппаратуре.</w:t>
      </w:r>
    </w:p>
    <w:p w14:paraId="59FE927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Керамические ЧИП конденсаторы</w:t>
      </w:r>
    </w:p>
    <w:p w14:paraId="164693B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Керамические ЧИП конденсаторы используются в электрических цепях постоянного, переменного токов и в импульсных режимах. Предназначены для автоматизированного и ручного поверхностного мон</w:t>
      </w:r>
      <w:r>
        <w:rPr>
          <w:sz w:val="28"/>
          <w:szCs w:val="28"/>
          <w:lang w:val="ru-RU"/>
        </w:rPr>
        <w:t>тажа на печатные платы с последующей пайкой оплавлением, горячим воздухом или в инфракрасных печах. Типоразмер 1206 предназначен для высокоплотного монтажа.</w:t>
      </w:r>
    </w:p>
    <w:p w14:paraId="2C9D7F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Допустимые воздействующие факторы при эксплуатации:</w:t>
      </w:r>
    </w:p>
    <w:p w14:paraId="313E22F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Температура окружающей среды, 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С</w:t>
      </w:r>
    </w:p>
    <w:p w14:paraId="37D018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верхнее знач</w:t>
      </w:r>
      <w:r>
        <w:rPr>
          <w:sz w:val="28"/>
          <w:szCs w:val="28"/>
          <w:lang w:val="ru-RU"/>
        </w:rPr>
        <w:t xml:space="preserve">ение  </w:t>
      </w:r>
      <w:r>
        <w:rPr>
          <w:rFonts w:ascii="Symbol" w:hAnsi="Symbol" w:cs="Symbol"/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125;</w:t>
      </w:r>
    </w:p>
    <w:p w14:paraId="454D831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нижнее значение  -55.</w:t>
      </w:r>
    </w:p>
    <w:p w14:paraId="49AC23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Относительная влажность воздуха, % , при температуре +25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С, не более 98.</w:t>
      </w:r>
    </w:p>
    <w:p w14:paraId="6BE0FDB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технические данные:</w:t>
      </w:r>
    </w:p>
    <w:p w14:paraId="3171F78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Диапазон номинальных значений емкости, пФ(мкФ)0,5-8200(0,01-3,3);</w:t>
      </w:r>
    </w:p>
    <w:p w14:paraId="7C30AE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Тангенс угла потерь:0,15% ±0,2;</w:t>
      </w:r>
    </w:p>
    <w:p w14:paraId="72B4D57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Рабочее напряже</w:t>
      </w:r>
      <w:r>
        <w:rPr>
          <w:sz w:val="28"/>
          <w:szCs w:val="28"/>
          <w:lang w:val="ru-RU"/>
        </w:rPr>
        <w:t>ние, В:25;</w:t>
      </w:r>
    </w:p>
    <w:p w14:paraId="1E6DA51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ТКЕ, 1/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С 0±30(10</w:t>
      </w:r>
      <w:r>
        <w:rPr>
          <w:sz w:val="28"/>
          <w:szCs w:val="28"/>
          <w:vertAlign w:val="superscript"/>
          <w:lang w:val="ru-RU"/>
        </w:rPr>
        <w:t>-6</w:t>
      </w:r>
      <w:r>
        <w:rPr>
          <w:sz w:val="28"/>
          <w:szCs w:val="28"/>
          <w:lang w:val="ru-RU"/>
        </w:rPr>
        <w:t>).</w:t>
      </w:r>
    </w:p>
    <w:p w14:paraId="6F628CF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Резисторы</w:t>
      </w:r>
    </w:p>
    <w:p w14:paraId="32C6A90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Постоянные непроволочные безвыводные резисторы общего применения фирмы </w:t>
      </w:r>
      <w:r>
        <w:rPr>
          <w:sz w:val="28"/>
          <w:szCs w:val="28"/>
          <w:lang w:val="en-US"/>
        </w:rPr>
        <w:t>Murata</w:t>
      </w:r>
      <w:r>
        <w:rPr>
          <w:sz w:val="28"/>
          <w:szCs w:val="28"/>
          <w:lang w:val="ru-RU"/>
        </w:rPr>
        <w:t xml:space="preserve">, предназначены для работы в электрических цепях постоянного и переменного токов и импульсном режиме, монтажа на поверхность плат и в </w:t>
      </w:r>
      <w:r>
        <w:rPr>
          <w:sz w:val="28"/>
          <w:szCs w:val="28"/>
          <w:lang w:val="ru-RU"/>
        </w:rPr>
        <w:t>гибридные интегральные схемы.</w:t>
      </w:r>
    </w:p>
    <w:p w14:paraId="0A4EA47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Допустимые воздействующие факторы при эксплуатации:</w:t>
      </w:r>
    </w:p>
    <w:p w14:paraId="0607606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Температура окружающей среды, 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С</w:t>
      </w:r>
    </w:p>
    <w:p w14:paraId="640A826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верхнее значение </w:t>
      </w:r>
      <w:r>
        <w:rPr>
          <w:rFonts w:ascii="Symbol" w:hAnsi="Symbol" w:cs="Symbol"/>
          <w:sz w:val="28"/>
          <w:szCs w:val="28"/>
          <w:lang w:val="en-US"/>
        </w:rPr>
        <w:t>+</w:t>
      </w:r>
      <w:r>
        <w:rPr>
          <w:sz w:val="28"/>
          <w:szCs w:val="28"/>
          <w:lang w:val="ru-RU"/>
        </w:rPr>
        <w:t>70;</w:t>
      </w:r>
    </w:p>
    <w:p w14:paraId="023A40C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нижнее значение -60.</w:t>
      </w:r>
    </w:p>
    <w:p w14:paraId="0FD2E59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Основные технические данные:</w:t>
      </w:r>
    </w:p>
    <w:p w14:paraId="28BE6B2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Диапазон номинальных значений сопротивления, Мом 0,05- 50;</w:t>
      </w:r>
    </w:p>
    <w:p w14:paraId="2C22C3B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чность, % 5;</w:t>
      </w:r>
    </w:p>
    <w:p w14:paraId="4CBA1A1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Номинальная мощность, Вт0,0625;</w:t>
      </w:r>
    </w:p>
    <w:p w14:paraId="1A86E3E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Предельное рабочее напряжение постоянного и переменного тока, В 250;</w:t>
      </w:r>
    </w:p>
    <w:p w14:paraId="43E2EE9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Тип корпуса 1206;</w:t>
      </w:r>
    </w:p>
    <w:p w14:paraId="73E6E0A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Минимальная наработка, ч  25000.</w:t>
      </w:r>
    </w:p>
    <w:p w14:paraId="7B4463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Микросхема </w:t>
      </w:r>
      <w:r>
        <w:rPr>
          <w:sz w:val="28"/>
          <w:szCs w:val="28"/>
          <w:lang w:val="en-US"/>
        </w:rPr>
        <w:t>IRU</w:t>
      </w:r>
      <w:r>
        <w:rPr>
          <w:sz w:val="28"/>
          <w:szCs w:val="28"/>
          <w:lang w:val="ru-RU"/>
        </w:rPr>
        <w:t>1117-33</w:t>
      </w:r>
    </w:p>
    <w:p w14:paraId="09BA09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микросхема применяется для преобразования напряжения 9</w:t>
      </w:r>
      <w:r>
        <w:rPr>
          <w:sz w:val="28"/>
          <w:szCs w:val="28"/>
          <w:lang w:val="ru-RU"/>
        </w:rPr>
        <w:t xml:space="preserve"> В в 3,3 В. Микросхема предназначена как для ручного, так и для автоматического монтажа. Изготавливается в 3выводном корпусе.</w:t>
      </w:r>
    </w:p>
    <w:p w14:paraId="41134EC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Допустимые воздействующие факторы при эксплуатации:</w:t>
      </w:r>
    </w:p>
    <w:p w14:paraId="1CC202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Температура окружающей среды, 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sz w:val="28"/>
          <w:szCs w:val="28"/>
          <w:lang w:val="ru-RU"/>
        </w:rPr>
        <w:t>С:</w:t>
      </w:r>
    </w:p>
    <w:p w14:paraId="59F8429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верхнее значение +150;</w:t>
      </w:r>
    </w:p>
    <w:p w14:paraId="241FE05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нижнее значение  -6</w:t>
      </w:r>
      <w:r>
        <w:rPr>
          <w:sz w:val="28"/>
          <w:szCs w:val="28"/>
          <w:lang w:val="ru-RU"/>
        </w:rPr>
        <w:t>5;</w:t>
      </w:r>
    </w:p>
    <w:p w14:paraId="75EF487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Входное напряжение, В 4,57;</w:t>
      </w:r>
    </w:p>
    <w:p w14:paraId="77BCFB8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Выходное напряжение, В  33,3.</w:t>
      </w:r>
    </w:p>
    <w:p w14:paraId="2809C69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Операционный усилитель КР140УД1</w:t>
      </w:r>
    </w:p>
    <w:p w14:paraId="1A14DF1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Напряжение питания 6,3-12 В 0,5%;</w:t>
      </w:r>
    </w:p>
    <w:p w14:paraId="2DBEFA0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Максимальное выходное напряжение</w:t>
      </w:r>
    </w:p>
    <w:p w14:paraId="1289B5E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Uп= 6,3 В, Rн=5,05 кОм, Uвх= 0,1 В 2,8 В;</w:t>
      </w:r>
    </w:p>
    <w:p w14:paraId="4813577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Максимальное выходное напряжение</w:t>
      </w:r>
    </w:p>
    <w:p w14:paraId="290EA10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Uп</w:t>
      </w:r>
      <w:r>
        <w:rPr>
          <w:sz w:val="28"/>
          <w:szCs w:val="28"/>
          <w:lang w:val="ru-RU"/>
        </w:rPr>
        <w:t>= 12,6 В, Rн=5,05 кОм, Uвх= 0,1 В +6В;</w:t>
      </w:r>
    </w:p>
    <w:p w14:paraId="314489F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Напряжение смещения нуля</w:t>
      </w:r>
    </w:p>
    <w:p w14:paraId="2D6DD5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 Uп= 6,3 В, Rн=5,05 кОм 7 мВ;</w:t>
      </w:r>
    </w:p>
    <w:p w14:paraId="69AAF48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 потребления не более 4,5 мА;</w:t>
      </w:r>
    </w:p>
    <w:p w14:paraId="5E7314F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Входной ток при Uп= 6,3 В, Rн=5,05 кОм 7 мкА;</w:t>
      </w:r>
    </w:p>
    <w:p w14:paraId="7FF722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Разность входных токов не более 2,5 мкА;</w:t>
      </w:r>
    </w:p>
    <w:p w14:paraId="46FC878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усиления напряжен</w:t>
      </w:r>
      <w:r>
        <w:rPr>
          <w:sz w:val="28"/>
          <w:szCs w:val="28"/>
          <w:lang w:val="ru-RU"/>
        </w:rPr>
        <w:t>ия</w:t>
      </w:r>
    </w:p>
    <w:p w14:paraId="60E8EC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Uп= 6,3 В, Rн=5,05 кОм 500...4500;</w:t>
      </w:r>
    </w:p>
    <w:p w14:paraId="62C351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ослабления синфазного входного напряжения</w:t>
      </w:r>
    </w:p>
    <w:p w14:paraId="7A22A8D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менее 60 дБ;</w:t>
      </w:r>
    </w:p>
    <w:p w14:paraId="1EB3B49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Средний температурный коэффициент напряжения смещения</w:t>
      </w:r>
    </w:p>
    <w:p w14:paraId="6F22F9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более 60 мкВ/ ° C;</w:t>
      </w:r>
    </w:p>
    <w:p w14:paraId="2BD2AF8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Максимальная скорость нарастания выходного напряжения,</w:t>
      </w:r>
    </w:p>
    <w:p w14:paraId="4CA5BE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мене</w:t>
      </w:r>
      <w:r>
        <w:rPr>
          <w:sz w:val="28"/>
          <w:szCs w:val="28"/>
          <w:lang w:val="ru-RU"/>
        </w:rPr>
        <w:t>е 1 В/мкс;</w:t>
      </w:r>
    </w:p>
    <w:p w14:paraId="0D99F9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Время установления выходного напряжения, не более 1,5 мкс;</w:t>
      </w:r>
    </w:p>
    <w:p w14:paraId="66F8982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Входное сопротивление 50 кОм;</w:t>
      </w:r>
    </w:p>
    <w:p w14:paraId="69F1C61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Выходное сопротивление 300 Ом;</w:t>
      </w:r>
    </w:p>
    <w:p w14:paraId="7B4A3E5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Частота единичного усиления 0,1 МГц.</w:t>
      </w:r>
    </w:p>
    <w:p w14:paraId="6A46A0D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Операционный усилитель К153УД1А</w:t>
      </w:r>
    </w:p>
    <w:p w14:paraId="32944CA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Номинальное напряжение питания 9 В 10 %;</w:t>
      </w:r>
    </w:p>
    <w:p w14:paraId="7E4DEE5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Мак</w:t>
      </w:r>
      <w:r>
        <w:rPr>
          <w:sz w:val="28"/>
          <w:szCs w:val="28"/>
          <w:lang w:val="ru-RU"/>
        </w:rPr>
        <w:t>симальное выходное напряжение при Uп= 9 В, Uвх= 0,15 В,н=2 кОм | 10| В;</w:t>
      </w:r>
    </w:p>
    <w:p w14:paraId="0EBCB4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Напряжение смещения нуля при Uп= 16,5 В, Rн 10 кОм 7,5 мВ;</w:t>
      </w:r>
    </w:p>
    <w:p w14:paraId="786398E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Входной ток при Uп= 16,5 В, Rн 10 кОм 1500 нА;</w:t>
      </w:r>
    </w:p>
    <w:p w14:paraId="1FEEFE0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Средний входной ток при Uп= 16,5 В, Rн 10 кОм 2000 нА;</w:t>
      </w:r>
    </w:p>
    <w:p w14:paraId="2E93963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Разность входны</w:t>
      </w:r>
      <w:r>
        <w:rPr>
          <w:sz w:val="28"/>
          <w:szCs w:val="28"/>
          <w:lang w:val="ru-RU"/>
        </w:rPr>
        <w:t>х токов при Uп=16,5 В, Rн 10 кОм 500 нА;</w:t>
      </w:r>
    </w:p>
    <w:p w14:paraId="6EF700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Ток потребления при Uп= 16,5 В, Rн 10 кОм 6 мА;</w:t>
      </w:r>
    </w:p>
    <w:p w14:paraId="14D8D2E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усиления напряжения прип= 15 В, Rн=2 кОм, f=50 Гц 20000;</w:t>
      </w:r>
    </w:p>
    <w:p w14:paraId="5D20D33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ослабления синфазных входных напряжений</w:t>
      </w:r>
    </w:p>
    <w:p w14:paraId="4F54E9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Uп= 15 В, Rн 10 кОм, Uвх=8 В 65 дБ;</w:t>
      </w:r>
    </w:p>
    <w:p w14:paraId="077FAD1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Коэффициент влияния нестабильности источников питания</w:t>
      </w:r>
    </w:p>
    <w:p w14:paraId="4821187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напряжение смещения нуля 200 мкВ/В;</w:t>
      </w:r>
    </w:p>
    <w:p w14:paraId="38B53C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Скорость нарастания выходного напряжения 0,2 В/мкс;</w:t>
      </w:r>
    </w:p>
    <w:p w14:paraId="1BEEBE1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Время установления выходного напряжения 0,3 мкс;</w:t>
      </w:r>
    </w:p>
    <w:p w14:paraId="310047F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Частота единичного усиления 1 МГц;</w:t>
      </w:r>
    </w:p>
    <w:p w14:paraId="72D571A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Входное сопротивлен</w:t>
      </w:r>
      <w:r>
        <w:rPr>
          <w:sz w:val="28"/>
          <w:szCs w:val="28"/>
          <w:lang w:val="ru-RU"/>
        </w:rPr>
        <w:t>ие 260 кОм;</w:t>
      </w:r>
    </w:p>
    <w:p w14:paraId="0175B98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Выходное сопротивление 150 Ом;</w:t>
      </w:r>
    </w:p>
    <w:p w14:paraId="1C5A7FB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основным критериям качества конструкционных материалов относятся параметры сопротивления внешним нагрузкам: прочность, вязкость, надежность.</w:t>
      </w:r>
    </w:p>
    <w:p w14:paraId="56E2D1B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конструкции должны иметь малую стоимость; легко обрабатыва</w:t>
      </w:r>
      <w:r>
        <w:rPr>
          <w:sz w:val="28"/>
          <w:szCs w:val="28"/>
          <w:lang w:val="ru-RU"/>
        </w:rPr>
        <w:t>ться и быть легкими; обладать достаточными прочностью и жесткостью; внешний вид материалов корпуса, лицевой и задней панелей должны отвечать требованиям технической эстетики; сохранять физико-химические свойства в процессе эксплуатации.</w:t>
      </w:r>
    </w:p>
    <w:p w14:paraId="569377C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унифицир</w:t>
      </w:r>
      <w:r>
        <w:rPr>
          <w:sz w:val="28"/>
          <w:szCs w:val="28"/>
          <w:lang w:val="ru-RU"/>
        </w:rPr>
        <w:t>ованных материалов в конструкции, ограничение номенклатуры применяемых деталей позволяет уменьшить себестоимость разрабатываемого изделия, улучшить производственную и эксплуатационную технологичность. Изготовление деталей конструкции типовыми технологическ</w:t>
      </w:r>
      <w:r>
        <w:rPr>
          <w:sz w:val="28"/>
          <w:szCs w:val="28"/>
          <w:lang w:val="ru-RU"/>
        </w:rPr>
        <w:t>ими процессами также позволяет снизить затраты при серийном выпуске изделий в промышленности.</w:t>
      </w:r>
    </w:p>
    <w:p w14:paraId="7268362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производства корпуса прибора используется АБС-пластик, который обладает оптимальным сочетанием эластичности и ударопрочности, что в сочетании с отличной разме</w:t>
      </w:r>
      <w:r>
        <w:rPr>
          <w:sz w:val="28"/>
          <w:szCs w:val="28"/>
          <w:lang w:val="ru-RU"/>
        </w:rPr>
        <w:t>рной стабильностью делает его одним из самых востребованных пластиков для производства сложных формованных изделий с высокой степенью вытяжки и точности изготовления.</w:t>
      </w:r>
    </w:p>
    <w:p w14:paraId="22F1B2C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конструкции печатной платы (ПП) является важным фактором, определяющим механические</w:t>
      </w:r>
      <w:r>
        <w:rPr>
          <w:sz w:val="28"/>
          <w:szCs w:val="28"/>
          <w:lang w:val="ru-RU"/>
        </w:rPr>
        <w:t xml:space="preserve"> характеристики при использовании устройства в целом. Для изготовления плат общего применения в РЭС наиболее широко используется стеклотекстолит. Фольгированный стеклотекстолит представляет собой слоистый прессованный материал, изготовленный на основе ткан</w:t>
      </w:r>
      <w:r>
        <w:rPr>
          <w:sz w:val="28"/>
          <w:szCs w:val="28"/>
          <w:lang w:val="ru-RU"/>
        </w:rPr>
        <w:t>и из стеклянного волокна, пропитанной термореактивным связующим на основе эпоксидной смолы, и облицованный с одной или с двух сторон медной электролитической оксидированной или гальваностойкой фольгой (изготавливают листами толщиной: до 1 мм - не менее 400</w:t>
      </w:r>
      <w:r>
        <w:rPr>
          <w:sz w:val="28"/>
          <w:szCs w:val="28"/>
          <w:lang w:val="ru-RU"/>
        </w:rPr>
        <w:t>х600мм; от 1,5 и более - не менее 600х700мм).</w:t>
      </w:r>
    </w:p>
    <w:p w14:paraId="2D657DC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изготовления печатной платы был выбран материал FR-4 </w:t>
      </w:r>
      <w:r>
        <w:rPr>
          <w:sz w:val="28"/>
          <w:szCs w:val="28"/>
          <w:lang w:val="en-US"/>
        </w:rPr>
        <w:t>LamPlex</w:t>
      </w:r>
      <w:r>
        <w:rPr>
          <w:sz w:val="28"/>
          <w:szCs w:val="28"/>
          <w:lang w:val="ru-RU"/>
        </w:rPr>
        <w:t xml:space="preserve">. Материалы, подпадающие под спецификацию FR-4 по классификации NEMA, обладают прекрасными механическими и электрическими свойствами. Поэтому они </w:t>
      </w:r>
      <w:r>
        <w:rPr>
          <w:sz w:val="28"/>
          <w:szCs w:val="28"/>
          <w:lang w:val="ru-RU"/>
        </w:rPr>
        <w:t>являются наиболее распространенными для производства двусторонних и многослойных печатных плат, а также для производства односторонних печатных плат с повышенными требованиями к механической прочности.FR-4 представляет собой материал на основе стекловолокн</w:t>
      </w:r>
      <w:r>
        <w:rPr>
          <w:sz w:val="28"/>
          <w:szCs w:val="28"/>
          <w:lang w:val="ru-RU"/>
        </w:rPr>
        <w:t>а и эпоксидной композиции. Стандартная заготовка из этого материала толщиной 1,5 мм состоит из восьми слоев стеклотекстолита. Класс горючести данного материала - UL94V-0; имеется ультрафиолетовая блокировка.</w:t>
      </w:r>
    </w:p>
    <w:p w14:paraId="2997E9B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маркировки ПП выбрана краска МКЭЧ черная на </w:t>
      </w:r>
      <w:r>
        <w:rPr>
          <w:sz w:val="28"/>
          <w:szCs w:val="28"/>
          <w:lang w:val="ru-RU"/>
        </w:rPr>
        <w:t>основе следующих ее показателей:</w:t>
      </w:r>
    </w:p>
    <w:p w14:paraId="43ED7C2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высокая насыщенность и контрастность цвета;</w:t>
      </w:r>
    </w:p>
    <w:p w14:paraId="08BFBA6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высокая укрывистость и липкость;</w:t>
      </w:r>
    </w:p>
    <w:p w14:paraId="3E5E048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низкая степень водопоглощения;</w:t>
      </w:r>
    </w:p>
    <w:p w14:paraId="37DFF74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широкий диапазон рабочих температур;</w:t>
      </w:r>
    </w:p>
    <w:p w14:paraId="261EF3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высокая жизнеспособность при нормальных условиях;</w:t>
      </w:r>
    </w:p>
    <w:p w14:paraId="0C5F2EC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многообразие спо</w:t>
      </w:r>
      <w:r>
        <w:rPr>
          <w:sz w:val="28"/>
          <w:szCs w:val="28"/>
          <w:lang w:val="ru-RU"/>
        </w:rPr>
        <w:t>собов нанесения: трафаретная, т.д.</w:t>
      </w:r>
    </w:p>
    <w:p w14:paraId="3A91BE0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защиты от внешнего воздействия, ПП готового изделия будет использовать покрытие PETERS SL1301ECO-FLZ на основе модифицированных полиуретановых смол, обладающее следующими свойствами:</w:t>
      </w:r>
    </w:p>
    <w:p w14:paraId="04345F4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приемлемая антикоррозионная защи</w:t>
      </w:r>
      <w:r>
        <w:rPr>
          <w:sz w:val="28"/>
          <w:szCs w:val="28"/>
          <w:lang w:val="ru-RU"/>
        </w:rPr>
        <w:t>та;</w:t>
      </w:r>
    </w:p>
    <w:p w14:paraId="6836D70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минимальная опасность агрессивного воздействия на электронные элементы и маркировку;</w:t>
      </w:r>
    </w:p>
    <w:p w14:paraId="1AE39A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хорошие диэлектрические и электроизоляционные свойства;</w:t>
      </w:r>
    </w:p>
    <w:p w14:paraId="289FB05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возможность для проведения ремонта на плате при температуре паяльника;</w:t>
      </w:r>
    </w:p>
    <w:p w14:paraId="113D696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исполнение в окрашенном прозрач</w:t>
      </w:r>
      <w:r>
        <w:rPr>
          <w:sz w:val="28"/>
          <w:szCs w:val="28"/>
          <w:lang w:val="ru-RU"/>
        </w:rPr>
        <w:t>ном или флуоресцирующем виде, что облегчает контроль на полноту покрытия при дневном свете или в ультрафиолетовом свете.</w:t>
      </w:r>
    </w:p>
    <w:p w14:paraId="7C006B4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216A99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180352B7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 Компоновочный расчет блоков</w:t>
      </w:r>
    </w:p>
    <w:p w14:paraId="5288F5D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4D39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компоновкой понимают размещение в пространстве или на плоскости различных элементов (радиодета</w:t>
      </w:r>
      <w:r>
        <w:rPr>
          <w:sz w:val="28"/>
          <w:szCs w:val="28"/>
          <w:lang w:val="ru-RU"/>
        </w:rPr>
        <w:t>лей, микросхем, блоков и приборов) средств медицинской электроники (СМЭ). Основная задача, решаемая при компоновке, - это выбор форм, основных геометрических размеров, ориентировочное определение веса и расположения в пространстве элементов и изделий СМЭ.</w:t>
      </w:r>
    </w:p>
    <w:p w14:paraId="0C94E3D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 точности определяет наименьшее минимальное значение основных размеров конструктивных элементов. ГОСТ 23751-86 определяет 5 классов точности (таблица 6.1).</w:t>
      </w:r>
    </w:p>
    <w:p w14:paraId="46F605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42A66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6.1 - Классы точности печатных плат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622"/>
        <w:gridCol w:w="566"/>
        <w:gridCol w:w="566"/>
        <w:gridCol w:w="666"/>
      </w:tblGrid>
      <w:tr w:rsidR="00000000" w14:paraId="359A60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06F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2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49B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</w:t>
            </w:r>
          </w:p>
        </w:tc>
      </w:tr>
      <w:tr w:rsidR="00000000" w14:paraId="766AF2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70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813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13B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F27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403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 w14:paraId="5FA23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538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Мин. ширина п</w:t>
            </w:r>
            <w:r>
              <w:rPr>
                <w:sz w:val="20"/>
                <w:szCs w:val="20"/>
                <w:lang w:val="ru-RU"/>
              </w:rPr>
              <w:t xml:space="preserve">роводника,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22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110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A2D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109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</w:tr>
      <w:tr w:rsidR="00000000" w14:paraId="7FC64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20C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Мин. расстояние между центрами проводников,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9F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5CB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B45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61F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</w:tr>
      <w:tr w:rsidR="00000000" w14:paraId="17AF7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CA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Мин. ширина гарантийного пояска, В, мм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98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315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A02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132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0,025</w:t>
            </w:r>
          </w:p>
        </w:tc>
      </w:tr>
      <w:tr w:rsidR="00000000" w14:paraId="243B21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C1D4" w14:textId="77777777" w:rsidR="00000000" w:rsidRDefault="00F321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Отношение диаметра мин. отв. к толщине ПП,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γ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AB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1:2,5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4FD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1:3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01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1:4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407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1:5</w:t>
            </w:r>
          </w:p>
        </w:tc>
      </w:tr>
    </w:tbl>
    <w:p w14:paraId="0B93D92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FF6D4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 к. будет использо</w:t>
      </w:r>
      <w:r>
        <w:rPr>
          <w:sz w:val="28"/>
          <w:szCs w:val="28"/>
          <w:lang w:val="ru-RU"/>
        </w:rPr>
        <w:t>ваться технология поверхностного монтажа, то разработка ПП ведется по 3 классу точности.</w:t>
      </w:r>
    </w:p>
    <w:p w14:paraId="7F0F7BF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Исходными данными для компоновки платы являются установочный объем ЭРЭ V</w:t>
      </w:r>
      <w:r>
        <w:rPr>
          <w:sz w:val="28"/>
          <w:szCs w:val="28"/>
          <w:vertAlign w:val="subscript"/>
          <w:lang w:val="ru-RU"/>
        </w:rPr>
        <w:t>уст</w:t>
      </w:r>
      <w:r>
        <w:rPr>
          <w:sz w:val="28"/>
          <w:szCs w:val="28"/>
          <w:lang w:val="ru-RU"/>
        </w:rPr>
        <w:t>, установочная площадь S</w:t>
      </w:r>
      <w:r>
        <w:rPr>
          <w:sz w:val="28"/>
          <w:szCs w:val="28"/>
          <w:vertAlign w:val="subscript"/>
          <w:lang w:val="ru-RU"/>
        </w:rPr>
        <w:t>уст,</w:t>
      </w:r>
      <w:r>
        <w:rPr>
          <w:sz w:val="28"/>
          <w:szCs w:val="28"/>
          <w:lang w:val="ru-RU"/>
        </w:rPr>
        <w:t>, масса. Необходимые данные для каждого ЭРЭ из перечня элементов</w:t>
      </w:r>
      <w:r>
        <w:rPr>
          <w:sz w:val="28"/>
          <w:szCs w:val="28"/>
          <w:lang w:val="ru-RU"/>
        </w:rPr>
        <w:t xml:space="preserve"> генератора сведены в таблицу 6.2.</w:t>
      </w:r>
    </w:p>
    <w:p w14:paraId="101421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542DE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6.2 - Исходные данные для компоновки платы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1571"/>
        <w:gridCol w:w="2205"/>
        <w:gridCol w:w="931"/>
        <w:gridCol w:w="1217"/>
      </w:tblGrid>
      <w:tr w:rsidR="00000000" w14:paraId="7D0220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5A0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элемента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6148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Объем V</w:t>
            </w:r>
            <w:r>
              <w:rPr>
                <w:sz w:val="20"/>
                <w:szCs w:val="20"/>
                <w:vertAlign w:val="subscript"/>
                <w:lang w:val="ru-RU"/>
              </w:rPr>
              <w:t xml:space="preserve">уст , </w:t>
            </w:r>
            <w:r>
              <w:rPr>
                <w:sz w:val="20"/>
                <w:szCs w:val="20"/>
                <w:lang w:val="ru-RU"/>
              </w:rPr>
              <w:t>мм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D23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Установочная площадь S</w:t>
            </w:r>
            <w:r>
              <w:rPr>
                <w:sz w:val="20"/>
                <w:szCs w:val="20"/>
                <w:vertAlign w:val="subscript"/>
                <w:lang w:val="ru-RU"/>
              </w:rPr>
              <w:t xml:space="preserve">уст,, </w:t>
            </w:r>
            <w:r>
              <w:rPr>
                <w:sz w:val="20"/>
                <w:szCs w:val="20"/>
                <w:lang w:val="ru-RU"/>
              </w:rPr>
              <w:t>мм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1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Масса, г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BA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</w:p>
        </w:tc>
      </w:tr>
      <w:tr w:rsidR="00000000" w14:paraId="16CE0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DC3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Конденсаторы</w:t>
            </w:r>
          </w:p>
        </w:tc>
      </w:tr>
      <w:tr w:rsidR="00000000" w14:paraId="58D75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127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1206-</w:t>
            </w:r>
            <w:r>
              <w:rPr>
                <w:sz w:val="20"/>
                <w:szCs w:val="20"/>
                <w:lang w:val="en-GB"/>
              </w:rPr>
              <w:t xml:space="preserve"> X7R -16B-1</w:t>
            </w:r>
            <w:r>
              <w:rPr>
                <w:sz w:val="20"/>
                <w:szCs w:val="20"/>
                <w:lang w:val="ru-RU"/>
              </w:rPr>
              <w:t>мкФ±10%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154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57.79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7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CE2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11E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000000" w14:paraId="625FA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CC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1210-</w:t>
            </w:r>
            <w:r>
              <w:rPr>
                <w:sz w:val="20"/>
                <w:szCs w:val="20"/>
                <w:lang w:val="en-GB"/>
              </w:rPr>
              <w:t>VDC -25B-0.022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ru-RU"/>
              </w:rPr>
              <w:t>мкФ±10%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B4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57.79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48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726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DCF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</w:tr>
      <w:tr w:rsidR="00000000" w14:paraId="077D4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066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Резисторы</w:t>
            </w:r>
          </w:p>
        </w:tc>
      </w:tr>
      <w:tr w:rsidR="00000000" w14:paraId="0BB64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224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RC0402-0.0625</w:t>
            </w:r>
            <w:r>
              <w:rPr>
                <w:sz w:val="20"/>
                <w:szCs w:val="20"/>
                <w:lang w:val="ru-RU"/>
              </w:rPr>
              <w:t>Вт-620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>10 кОм±5%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E8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701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1F7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BEE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 w14:paraId="1C2F6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C8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PVZ3A-300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en-GB"/>
              </w:rPr>
              <w:t>20</w:t>
            </w:r>
            <w:r>
              <w:rPr>
                <w:sz w:val="20"/>
                <w:szCs w:val="20"/>
                <w:lang w:val="ru-RU"/>
              </w:rPr>
              <w:t>кОм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ё</w:t>
            </w:r>
            <w:r>
              <w:rPr>
                <w:sz w:val="20"/>
                <w:szCs w:val="20"/>
                <w:lang w:val="ru-RU"/>
              </w:rPr>
              <w:t>30%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905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54.4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40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91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25F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 w14:paraId="59A404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BC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Микросхемы</w:t>
            </w:r>
          </w:p>
        </w:tc>
      </w:tr>
      <w:tr w:rsidR="00000000" w14:paraId="29CBF9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068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С8051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ru-RU"/>
              </w:rPr>
              <w:t>320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04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61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B61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A12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 w14:paraId="76CC50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4E4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IRU1117-33CS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1F3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87.75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C50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72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4B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 w14:paraId="24013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A7C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КР140УД1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81F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756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BB0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126.25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AA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B35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0FF1D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7FD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КР153УД1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D31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2198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089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8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B05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50B059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68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</w:t>
            </w:r>
            <w:r>
              <w:rPr>
                <w:sz w:val="20"/>
                <w:szCs w:val="20"/>
                <w:lang w:val="ru-RU"/>
              </w:rPr>
              <w:t>анзистор</w:t>
            </w:r>
          </w:p>
        </w:tc>
      </w:tr>
      <w:tr w:rsidR="00000000" w14:paraId="3829FC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23EE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MPS-401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FD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FE6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AC0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9D1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</w:tr>
      <w:tr w:rsidR="00000000" w14:paraId="0D3B8B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6A9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Кнопки</w:t>
            </w:r>
          </w:p>
        </w:tc>
      </w:tr>
      <w:tr w:rsidR="00000000" w14:paraId="7D773B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747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Кнопка </w:t>
            </w:r>
            <w:r>
              <w:rPr>
                <w:sz w:val="20"/>
                <w:szCs w:val="20"/>
                <w:lang w:val="en-GB"/>
              </w:rPr>
              <w:t>KD2-24BRN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B0C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CC8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827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  <w:lang w:val="en-GB"/>
              </w:rPr>
              <w:t>.4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72F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</w:tr>
      <w:tr w:rsidR="00000000" w14:paraId="58CB7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F85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Разъем</w:t>
            </w:r>
          </w:p>
        </w:tc>
      </w:tr>
      <w:tr w:rsidR="00000000" w14:paraId="7CE89D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413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USBA-1J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62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1728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A43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FFEE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  <w:r>
              <w:rPr>
                <w:sz w:val="20"/>
                <w:szCs w:val="20"/>
                <w:lang w:val="en-GB"/>
              </w:rPr>
              <w:t>.3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51A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 w14:paraId="337F7A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F58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AMPMODU II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2A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72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783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en-GB"/>
              </w:rPr>
              <w:t>3.54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9EBD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</w:tr>
      <w:tr w:rsidR="00000000" w14:paraId="1011CF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53B0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BH-16-M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4C7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2226.42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870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234.36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5BD3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06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</w:tr>
      <w:tr w:rsidR="00000000" w14:paraId="5D8699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2DC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сумма</w:t>
            </w:r>
          </w:p>
        </w:tc>
      </w:tr>
      <w:tr w:rsidR="00000000" w14:paraId="7CEA5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BB7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068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12886.3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F5E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2404.36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8E9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65.44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1C9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52</w:t>
            </w:r>
          </w:p>
        </w:tc>
      </w:tr>
    </w:tbl>
    <w:p w14:paraId="458896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14:paraId="2415434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Приблизительная площадь ПП с учетом использования</w:t>
      </w:r>
      <w:r>
        <w:rPr>
          <w:sz w:val="28"/>
          <w:szCs w:val="28"/>
          <w:lang w:val="ru-RU"/>
        </w:rPr>
        <w:t xml:space="preserve"> способа одностороннего монтажа:</w:t>
      </w:r>
    </w:p>
    <w:p w14:paraId="5EC1B1D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D03270" w14:textId="259CF46E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7417B1" wp14:editId="33B0EDBB">
            <wp:extent cx="2514600" cy="4476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(6.1)</w:t>
      </w:r>
    </w:p>
    <w:p w14:paraId="192BC86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B40FD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ru-RU"/>
        </w:rPr>
        <w:t>з</w:t>
      </w:r>
      <w:r>
        <w:rPr>
          <w:sz w:val="28"/>
          <w:szCs w:val="28"/>
          <w:lang w:val="ru-RU"/>
        </w:rPr>
        <w:t xml:space="preserve"> - коэффициент заполнения печатной платы,</w:t>
      </w:r>
    </w:p>
    <w:p w14:paraId="79D00DE1" w14:textId="77777777" w:rsidR="00000000" w:rsidRDefault="00F321A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- количество сторон монтажа.</w:t>
      </w:r>
    </w:p>
    <w:p w14:paraId="3DB1771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2. Ориентировочно определяем реальный объем разрабатываемой конструкции по формуле:</w:t>
      </w:r>
    </w:p>
    <w:p w14:paraId="5C3254B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1E7F201" w14:textId="4AD25A0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BDAD48" wp14:editId="6BEBA97F">
            <wp:extent cx="2466975" cy="495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(6.2)</w:t>
      </w:r>
    </w:p>
    <w:p w14:paraId="0A3BD2D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13C6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рассчитанной площади платы и высоты разъёмов, определяем ее приблизительные габаритные размеры: 60х90х10 мм.</w:t>
      </w:r>
    </w:p>
    <w:p w14:paraId="75C2C5D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Произведем расчет следующих конструктивных параметров ПП:</w:t>
      </w:r>
    </w:p>
    <w:p w14:paraId="4C2BAF5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Минимальная ширина печатного прово</w:t>
      </w:r>
      <w:r>
        <w:rPr>
          <w:sz w:val="28"/>
          <w:szCs w:val="28"/>
          <w:lang w:val="ru-RU"/>
        </w:rPr>
        <w:t>дника по постоянному току для цепей питания и заземления:</w:t>
      </w:r>
    </w:p>
    <w:p w14:paraId="42F2F40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886C55" w14:textId="5BF4C380" w:rsidR="00000000" w:rsidRDefault="005A6B6C">
      <w:pPr>
        <w:tabs>
          <w:tab w:val="left" w:pos="680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AD5DAD" wp14:editId="0A32DA7E">
            <wp:extent cx="2733675" cy="476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(6.3)</w:t>
      </w:r>
    </w:p>
    <w:p w14:paraId="75B0F721" w14:textId="77777777" w:rsidR="00000000" w:rsidRDefault="00F321A3">
      <w:pPr>
        <w:tabs>
          <w:tab w:val="left" w:pos="680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05AFB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ru-RU"/>
        </w:rPr>
        <w:t>- максимальный постоянный ток через проводник,</w:t>
      </w:r>
    </w:p>
    <w:p w14:paraId="7233BE2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ru-RU"/>
        </w:rPr>
        <w:t>доп</w:t>
      </w:r>
      <w:r>
        <w:rPr>
          <w:sz w:val="28"/>
          <w:szCs w:val="28"/>
          <w:lang w:val="ru-RU"/>
        </w:rPr>
        <w:t xml:space="preserve">-допустимая плотность тока,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 xml:space="preserve"> - толщина проводника.</w:t>
      </w:r>
    </w:p>
    <w:p w14:paraId="4612A58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Номинальное значение диаметров монтажных </w:t>
      </w:r>
      <w:r>
        <w:rPr>
          <w:sz w:val="28"/>
          <w:szCs w:val="28"/>
          <w:lang w:val="ru-RU"/>
        </w:rPr>
        <w:t>отверстий:</w:t>
      </w:r>
    </w:p>
    <w:p w14:paraId="5463F6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штыревых элементов</w:t>
      </w:r>
    </w:p>
    <w:p w14:paraId="19EE557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51018E" w14:textId="222EF0A6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, 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EF8A5E" wp14:editId="6E7F3C08">
            <wp:extent cx="137160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(6.4)</w:t>
      </w:r>
    </w:p>
    <w:p w14:paraId="29B58A3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8338F7" w14:textId="454D9631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9C0DCB" wp14:editId="0750E428">
            <wp:extent cx="2000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максимальный диаметр вывода устанавливаемого элемента, мм;</w:t>
      </w:r>
    </w:p>
    <w:p w14:paraId="292D3A4B" w14:textId="4B49684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C9EFD4" wp14:editId="19902E35">
            <wp:extent cx="4191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- нижнее предельное отклонение от номинального диаметра монтажного отверстия (для третьего класса точности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024BA3" wp14:editId="2B9A9C46">
            <wp:extent cx="91440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мм). Разницу между минимальным диаметром отверстия и максимальным диаметром в</w:t>
      </w:r>
      <w:r w:rsidR="00F321A3">
        <w:rPr>
          <w:sz w:val="28"/>
          <w:szCs w:val="28"/>
          <w:lang w:val="ru-RU"/>
        </w:rPr>
        <w:t xml:space="preserve">ывода ИЭТ примем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1CB22F" wp14:editId="261B744A">
            <wp:extent cx="4286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мм. Подставляя значения в формулу (6.4) получим:</w:t>
      </w:r>
    </w:p>
    <w:p w14:paraId="47220B9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22759F" w14:textId="5002B94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ECAC97" wp14:editId="6A90CC83">
            <wp:extent cx="1752600" cy="2000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мм.</w:t>
      </w:r>
    </w:p>
    <w:p w14:paraId="4507143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9FC924" w14:textId="3638C1E6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учетом полученного результата из ряда предпочтительных значений диаметров монтажных отверстий выбираем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A5C58B" wp14:editId="661B0918">
            <wp:extent cx="485775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мм.</w:t>
      </w:r>
    </w:p>
    <w:p w14:paraId="7BF44AA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вилки и переходных отверстий:</w:t>
      </w:r>
    </w:p>
    <w:p w14:paraId="65E114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D8998D" w14:textId="49D5B86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98312D" wp14:editId="69C51C25">
            <wp:extent cx="1733550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</w:t>
      </w:r>
      <w:r w:rsidR="00F321A3">
        <w:rPr>
          <w:sz w:val="28"/>
          <w:szCs w:val="28"/>
          <w:lang w:val="ru-RU"/>
        </w:rPr>
        <w:t>м.</w:t>
      </w:r>
    </w:p>
    <w:p w14:paraId="3E875970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697F05C3" w14:textId="100D5E83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учетом полученного результата из ряда предпочтительных значений диаметров монтажных отверстий выбираем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A3505C" wp14:editId="7426D02E">
            <wp:extent cx="352425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мм.</w:t>
      </w:r>
    </w:p>
    <w:p w14:paraId="490CEF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Диаметр контактных площадок</w:t>
      </w:r>
    </w:p>
    <w:p w14:paraId="103F281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двухсторонних печатных плат (ДПП), изготовляемых комбинированным позитивн</w:t>
      </w:r>
      <w:r>
        <w:rPr>
          <w:sz w:val="28"/>
          <w:szCs w:val="28"/>
          <w:lang w:val="ru-RU"/>
        </w:rPr>
        <w:t>ым методом при фотохимическом способе получения рисунка:</w:t>
      </w:r>
    </w:p>
    <w:p w14:paraId="61F20FC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538D06" w14:textId="557D47A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4E9811" wp14:editId="15A0D0F7">
            <wp:extent cx="4248150" cy="419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(6.5)</w:t>
      </w:r>
    </w:p>
    <w:p w14:paraId="0655E93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8E081C7" w14:textId="6685DE9C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2C71F5" wp14:editId="12732602">
            <wp:extent cx="219075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расстояние от края просверленного отверстия до края контактной площадки;</w:t>
      </w:r>
    </w:p>
    <w:p w14:paraId="47DF7BD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 - допуски на расположение отве</w:t>
      </w:r>
      <w:r>
        <w:rPr>
          <w:sz w:val="28"/>
          <w:szCs w:val="28"/>
          <w:lang w:val="ru-RU"/>
        </w:rPr>
        <w:t>рстий и контактных площадок;</w:t>
      </w:r>
    </w:p>
    <w:p w14:paraId="639FE5EA" w14:textId="2CE1403A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1C9D2B" wp14:editId="65349266">
            <wp:extent cx="238125" cy="180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- допуск на отверстие (в соответствии с классом точности</w:t>
      </w:r>
    </w:p>
    <w:p w14:paraId="08441BED" w14:textId="64D1F70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C65A4E" wp14:editId="63D105A2">
            <wp:extent cx="238125" cy="1809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=0,05 мм).</w:t>
      </w:r>
    </w:p>
    <w:p w14:paraId="37F005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штыревых элементов по формуле (7.5) получаем:</w:t>
      </w:r>
    </w:p>
    <w:p w14:paraId="0E0B092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6A9F0A" w14:textId="01DE6D49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833A88" wp14:editId="1082B820">
            <wp:extent cx="4800600" cy="4000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мм,</w:t>
      </w:r>
    </w:p>
    <w:p w14:paraId="0D64313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7C15BC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вилки и переходного отверстия:</w:t>
      </w:r>
    </w:p>
    <w:p w14:paraId="2FEBD09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AE1A22" w14:textId="2DF4F77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691EDD" wp14:editId="79543151">
            <wp:extent cx="4600575" cy="400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24"/>
          <w:sz w:val="28"/>
          <w:szCs w:val="28"/>
          <w:lang w:val="ru-RU"/>
        </w:rPr>
        <w:t xml:space="preserve"> </w:t>
      </w:r>
      <w:r w:rsidR="00F321A3">
        <w:rPr>
          <w:sz w:val="28"/>
          <w:szCs w:val="28"/>
          <w:lang w:val="ru-RU"/>
        </w:rPr>
        <w:t>мм,</w:t>
      </w:r>
    </w:p>
    <w:p w14:paraId="262D45B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D792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диаметр контактной площадки:</w:t>
      </w:r>
    </w:p>
    <w:p w14:paraId="360D0AD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штыревых элементов:</w:t>
      </w:r>
    </w:p>
    <w:p w14:paraId="2D65F60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9C6A85" w14:textId="4117793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D1EB9D" wp14:editId="165474F4">
            <wp:extent cx="306705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12"/>
          <w:sz w:val="28"/>
          <w:szCs w:val="28"/>
          <w:lang w:val="ru-RU"/>
        </w:rPr>
        <w:t xml:space="preserve"> </w:t>
      </w:r>
      <w:r w:rsidR="00F321A3">
        <w:rPr>
          <w:sz w:val="28"/>
          <w:szCs w:val="28"/>
          <w:lang w:val="ru-RU"/>
        </w:rPr>
        <w:t>мм; (6.6)</w:t>
      </w:r>
    </w:p>
    <w:p w14:paraId="7AAF53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3321222B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192898E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для вилки и переходного отверстия:</w:t>
      </w:r>
    </w:p>
    <w:p w14:paraId="457D874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BB16E3" w14:textId="6032BF3D" w:rsidR="00000000" w:rsidRDefault="005A6B6C">
      <w:pPr>
        <w:tabs>
          <w:tab w:val="center" w:pos="4961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48AC17" wp14:editId="7D37C94E">
            <wp:extent cx="302895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12"/>
          <w:sz w:val="28"/>
          <w:szCs w:val="28"/>
          <w:lang w:val="ru-RU"/>
        </w:rPr>
        <w:t xml:space="preserve"> </w:t>
      </w:r>
      <w:r w:rsidR="00F321A3">
        <w:rPr>
          <w:sz w:val="28"/>
          <w:szCs w:val="28"/>
          <w:lang w:val="ru-RU"/>
        </w:rPr>
        <w:t>мм;(6.7)</w:t>
      </w:r>
    </w:p>
    <w:p w14:paraId="536A04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14:paraId="2548880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Ширина проводников:</w:t>
      </w:r>
    </w:p>
    <w:p w14:paraId="6A97E2F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EAF6D2" w14:textId="09FB5EE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FEE831" wp14:editId="7F8770B2">
            <wp:extent cx="1790700" cy="3143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(6.8)</w:t>
      </w:r>
    </w:p>
    <w:p w14:paraId="540BAF0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45959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 xml:space="preserve"> - минимальная эффективная ширина проводника, для плат третьего класса точности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ru-RU"/>
        </w:rPr>
        <w:t>=0,10 мм.</w:t>
      </w:r>
    </w:p>
    <w:p w14:paraId="0B88FF6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Подставив значение в формулу (6.8) получаем:</w:t>
      </w:r>
    </w:p>
    <w:p w14:paraId="21BBC1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EFC21B" w14:textId="2908C0B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1E609D" wp14:editId="325604F4">
            <wp:extent cx="2238375" cy="2190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мм.</w:t>
      </w:r>
    </w:p>
    <w:p w14:paraId="1AF653F6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6FFC926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 Расчёт надёжности</w:t>
      </w:r>
    </w:p>
    <w:p w14:paraId="4DD4AD4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07EA4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надёжностью понимают свойство изделия сохранять во времени в установленных пределах значения всех параметров, характеризующих способность выполнять требуемые функции, в заданных режимах и условиях применения. Для описания различных сторон этого свойст</w:t>
      </w:r>
      <w:r>
        <w:rPr>
          <w:sz w:val="28"/>
          <w:szCs w:val="28"/>
          <w:lang w:val="ru-RU"/>
        </w:rPr>
        <w:t>ва на практике пользуются показателями надёжности, представляющие собой количественные характеристики одного или нескольких свойств, определяющих надёжность изделия. Расчет показателей надёжности включает в себя определение таких показателей как средняя на</w:t>
      </w:r>
      <w:r>
        <w:rPr>
          <w:sz w:val="28"/>
          <w:szCs w:val="28"/>
          <w:lang w:val="ru-RU"/>
        </w:rPr>
        <w:t>работка на отказ, вероятность безотказной работы, среднее время восстановления, коэффициент ремонтопригодности, вероятность безотказной работы с учетом восстановления, доверительные границы для наработки на отказ.</w:t>
      </w:r>
    </w:p>
    <w:p w14:paraId="11B3D18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элементы в общем случае могут на</w:t>
      </w:r>
      <w:r>
        <w:rPr>
          <w:sz w:val="28"/>
          <w:szCs w:val="28"/>
          <w:lang w:val="ru-RU"/>
        </w:rPr>
        <w:t>ходиться в рабочем режиме различное время, отличающееся от рабочего времени изделия, это также должно учитываться при расчете надежности. Расчет выполнен с учетом следующих допущений:</w:t>
      </w:r>
    </w:p>
    <w:p w14:paraId="3A7A0E2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отказы элементов являются случайными и независимыми процессами или соб</w:t>
      </w:r>
      <w:r>
        <w:rPr>
          <w:sz w:val="28"/>
          <w:szCs w:val="28"/>
          <w:lang w:val="ru-RU"/>
        </w:rPr>
        <w:t>ытиями;</w:t>
      </w:r>
    </w:p>
    <w:p w14:paraId="777E779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учет влияния условий эксплуатации производится приблизительно;</w:t>
      </w:r>
    </w:p>
    <w:p w14:paraId="49BDB76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параметрические отказы не учитываются;</w:t>
      </w:r>
    </w:p>
    <w:p w14:paraId="0E31365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вероятность безотказной работы элементов от времени изменяется по экспоненциальному закону.</w:t>
      </w:r>
    </w:p>
    <w:p w14:paraId="10FE9E9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Алгоритм проведения расчета следующий:</w:t>
      </w:r>
    </w:p>
    <w:p w14:paraId="1316F1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о</w:t>
      </w:r>
      <w:r>
        <w:rPr>
          <w:sz w:val="28"/>
          <w:szCs w:val="28"/>
          <w:lang w:val="ru-RU"/>
        </w:rPr>
        <w:t>снове анализа электрической схемы формируются группы однотипных элементов (признаком объединения элементов в одну группу является функциональное назначение элемента и эксплуатационная электрическая характеристика).</w:t>
      </w:r>
    </w:p>
    <w:p w14:paraId="724640D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элементов каждой группы по справочн</w:t>
      </w:r>
      <w:r>
        <w:rPr>
          <w:sz w:val="28"/>
          <w:szCs w:val="28"/>
          <w:lang w:val="ru-RU"/>
        </w:rPr>
        <w:t>икам определяется среднегрупповое значение интенсивности отказов. Полученные данные вносятся в таблицу 6.3.</w:t>
      </w:r>
    </w:p>
    <w:p w14:paraId="0C32B1B5" w14:textId="065613D3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Определяется значение суммарной интенсивности отказов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6D4571" wp14:editId="3A5FC003">
            <wp:extent cx="2381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час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по формуле:</w:t>
      </w:r>
    </w:p>
    <w:p w14:paraId="0FD81D6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EC0E04" w14:textId="4D06486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0E069F" wp14:editId="61E5EEC8">
            <wp:extent cx="866775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(6.9)</w:t>
      </w:r>
    </w:p>
    <w:p w14:paraId="2AE2B25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5E10D1F" w14:textId="6F273F5D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20E44B" wp14:editId="000F89D4">
            <wp:extent cx="19050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количество элементов в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2E59D" wp14:editId="52A02992">
            <wp:extent cx="85725" cy="1619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-ой группе (всего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8FA61A" wp14:editId="463EEBE0">
            <wp:extent cx="123825" cy="1428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групп);</w:t>
      </w:r>
    </w:p>
    <w:p w14:paraId="35C143B7" w14:textId="2FA0D6B9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42D21" wp14:editId="66C85CE6">
            <wp:extent cx="19050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-среднегрупповое значение интенсивности отказо</w:t>
      </w:r>
      <w:r w:rsidR="00F321A3">
        <w:rPr>
          <w:sz w:val="28"/>
          <w:szCs w:val="28"/>
          <w:lang w:val="ru-RU"/>
        </w:rPr>
        <w:t xml:space="preserve">в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A4243B" wp14:editId="34B27246">
            <wp:extent cx="85725" cy="1619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-ой группы элементов.</w:t>
      </w:r>
    </w:p>
    <w:p w14:paraId="524F9B1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Рассчитывается суммарная интенсивность отказов элементов с учетом электрического режима и условий эксплуатации:</w:t>
      </w:r>
    </w:p>
    <w:p w14:paraId="52FCE857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4B6A3389" w14:textId="354840F9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0EABB9" wp14:editId="2B6AA4FD">
            <wp:extent cx="101917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(6.10)</w:t>
      </w:r>
    </w:p>
    <w:p w14:paraId="4447F81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067F93" w14:textId="0DB5A8CC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DEAC33" wp14:editId="4B0158BA">
            <wp:extent cx="2190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 обобщенный эксплуатационный коэффициент, определяемый по виду РЭА и условий его эксплуатации. Для проектируемогоприбора, эксплуатируемого в лабораторных условиях,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81121F" wp14:editId="1C9281A0">
            <wp:extent cx="54292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4C58FAB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Рассчитывается наработка на отказ:</w:t>
      </w:r>
    </w:p>
    <w:p w14:paraId="0C9780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2E1F71" w14:textId="5AF6241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A0F0D3" wp14:editId="36CC6973">
            <wp:extent cx="762000" cy="4476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(6.11)</w:t>
      </w:r>
    </w:p>
    <w:p w14:paraId="2378F71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AADF7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Определяется значение вероятности безотказной работы по формуле:</w:t>
      </w:r>
    </w:p>
    <w:p w14:paraId="204B394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E17EC3" w14:textId="33791E5B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43A604" wp14:editId="364295C9">
            <wp:extent cx="9144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(6.12)</w:t>
      </w:r>
    </w:p>
    <w:p w14:paraId="65C8BF2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5928FB" w14:textId="40F41A1A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44DFB6" wp14:editId="486E0CF6">
            <wp:extent cx="85725" cy="1524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заданное время безотказной работы устройства в часах, которое согласно техническому заданию не менее 10000 ч.</w:t>
      </w:r>
    </w:p>
    <w:p w14:paraId="3486223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сведены в таблицу 6.3.</w:t>
      </w:r>
    </w:p>
    <w:p w14:paraId="18DC5E1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119F3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 xml:space="preserve"> 6.3- Ориентировочный расчет показателей надежности генератора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925"/>
        <w:gridCol w:w="3408"/>
      </w:tblGrid>
      <w:tr w:rsidR="00000000" w14:paraId="6A5498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260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элементов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54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элементов в группе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4B97" w14:textId="1E925BCA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Интенсивность отказов, </w:t>
            </w:r>
            <w:r w:rsidR="005A6B6C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247377C" wp14:editId="3085F846">
                  <wp:extent cx="695325" cy="2000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680FF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6CC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Конденсаторы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1C2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D20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 w14:paraId="25C52F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8C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Кнопки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86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6D2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0,40</w:t>
            </w:r>
          </w:p>
        </w:tc>
      </w:tr>
      <w:tr w:rsidR="00000000" w14:paraId="471B64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0D8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Микросхемы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0C1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B73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0,45</w:t>
            </w:r>
          </w:p>
        </w:tc>
      </w:tr>
      <w:tr w:rsidR="00000000" w14:paraId="111CBF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A4A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Резисторы постоянные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C1F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AB2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  <w:tr w:rsidR="00000000" w14:paraId="76F5E0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D00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Резисторы переменные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E7A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75A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</w:t>
            </w:r>
          </w:p>
        </w:tc>
      </w:tr>
      <w:tr w:rsidR="00000000" w14:paraId="392EBB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493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Транзистор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BCD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4D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</w:t>
            </w:r>
          </w:p>
        </w:tc>
      </w:tr>
      <w:tr w:rsidR="00000000" w14:paraId="5F1471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B58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Разъемы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A1B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6AC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 w14:paraId="3112CE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ABA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Плата печатная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252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A8C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 w14:paraId="0F1259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DA4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Кабель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B49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62F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</w:tr>
    </w:tbl>
    <w:p w14:paraId="4E0DE7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696650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486C5C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Продолжение таблицы 6.3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16"/>
        <w:gridCol w:w="866"/>
      </w:tblGrid>
      <w:tr w:rsidR="00000000" w14:paraId="2230F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594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Соединения винтами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289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27F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</w:t>
            </w:r>
          </w:p>
        </w:tc>
      </w:tr>
      <w:tr w:rsidR="00000000" w14:paraId="36BA1B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0CB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Пайка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92B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EA4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</w:t>
            </w:r>
          </w:p>
        </w:tc>
      </w:tr>
      <w:tr w:rsidR="00000000" w14:paraId="3C6D9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C82D" w14:textId="163BFBBF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Суммарная интенсивность отказов, </w:t>
            </w:r>
            <w:r w:rsidR="005A6B6C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1287F50" wp14:editId="6F6F271A">
                  <wp:extent cx="695325" cy="2000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29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0B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16.194</w:t>
            </w:r>
          </w:p>
        </w:tc>
      </w:tr>
      <w:tr w:rsidR="00000000" w14:paraId="25E55D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2DE2" w14:textId="3CA4B800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Суммарная интенсивность отказов элементов с учетом электрического режима и условий эксплуатации, </w:t>
            </w:r>
            <w:r w:rsidR="005A6B6C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9A91626" wp14:editId="147DE41C">
                  <wp:extent cx="695325" cy="20002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10D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DF5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16.194</w:t>
            </w:r>
          </w:p>
        </w:tc>
      </w:tr>
      <w:tr w:rsidR="00000000" w14:paraId="1B215D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8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Наработка на отказ, ч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43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61751.2</w:t>
            </w:r>
          </w:p>
        </w:tc>
      </w:tr>
      <w:tr w:rsidR="00000000" w14:paraId="6BFCE8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7F7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безотказной работы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F6E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0,85</w:t>
            </w:r>
          </w:p>
        </w:tc>
      </w:tr>
    </w:tbl>
    <w:p w14:paraId="606FE4D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AA04D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Полученное значение наработки на отказ, равное 61751.2 часа, значительно превышает заданное (10000часов), что гарантирует надежную работу разрабатываемой технологической ячейки. Подтверждением этому служит высокий показатель вероятности безотказной </w:t>
      </w:r>
      <w:r>
        <w:rPr>
          <w:sz w:val="28"/>
          <w:szCs w:val="28"/>
          <w:lang w:val="ru-RU"/>
        </w:rPr>
        <w:t>работы (0,85), поэтому дополнительных мер по повышению надёжности изделия не требуется.</w:t>
      </w:r>
    </w:p>
    <w:p w14:paraId="78894B1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123254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 Выводы</w:t>
      </w:r>
    </w:p>
    <w:p w14:paraId="4321A84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420E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разделе разработана плата печатная и сборочный чертеж технологической ячейки для измерения удельной электропроводности кожных покровов. Рассчитанн</w:t>
      </w:r>
      <w:r>
        <w:rPr>
          <w:sz w:val="28"/>
          <w:szCs w:val="28"/>
          <w:lang w:val="ru-RU"/>
        </w:rPr>
        <w:t>ая вероятность безотказной работы равна 85 процентам, что гарантирует надежную работу.</w:t>
      </w:r>
    </w:p>
    <w:p w14:paraId="6A39DCF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 сборочный чертеж изделия, удовлетворяющий современным требованиям.</w:t>
      </w:r>
    </w:p>
    <w:p w14:paraId="48DF9D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9D4A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E3FB5BD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Технологический раздел</w:t>
      </w:r>
    </w:p>
    <w:p w14:paraId="2D2BF811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D866F1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Оценка технологичности конструкций</w:t>
      </w:r>
    </w:p>
    <w:p w14:paraId="2AF1D8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1D0BB1" w14:textId="22460F41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Технологичность - это</w:t>
      </w:r>
      <w:r>
        <w:rPr>
          <w:sz w:val="28"/>
          <w:szCs w:val="28"/>
          <w:lang w:val="ru-RU"/>
        </w:rPr>
        <w:t xml:space="preserve"> совокупность свойств конструкции, которые проявляются в оптимальных затратах труда, средств, материалов и времени при изготовлении, эксплуатации и ремонте изделия. Различают производственную, эксплуатационную, ремонтную технологичность при техническом обс</w:t>
      </w:r>
      <w:r>
        <w:rPr>
          <w:sz w:val="28"/>
          <w:szCs w:val="28"/>
          <w:lang w:val="ru-RU"/>
        </w:rPr>
        <w:t>луживании, технологичность конструкции детали и сборочной единицы, а также технологичность конструкции по процессу изготовления, форме поверхности, размерам и материалам. К качественным характеристикам технологичности конструкции относят взаимозаменяемость</w:t>
      </w:r>
      <w:r>
        <w:rPr>
          <w:sz w:val="28"/>
          <w:szCs w:val="28"/>
          <w:lang w:val="ru-RU"/>
        </w:rPr>
        <w:t>, регулируемость и инструментальную доступность конструкции. Для оценки технологичности электронных блоков применяют систему базовых коэффициентов, рекомендуемых отраслевыми стандартами. Каждый из коэффициентов технологичности имеет свою весовую характерис</w:t>
      </w:r>
      <w:r>
        <w:rPr>
          <w:sz w:val="28"/>
          <w:szCs w:val="28"/>
          <w:lang w:val="ru-RU"/>
        </w:rPr>
        <w:t xml:space="preserve">тику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C393D6" wp14:editId="7B37AF1E">
            <wp:extent cx="1619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определяемую в зависимости от его порядкового номера в группе [15].</w:t>
      </w:r>
    </w:p>
    <w:p w14:paraId="4456533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Комплексный показатель определяется на основе частных показателей по формуле:</w:t>
      </w:r>
    </w:p>
    <w:p w14:paraId="3EC3AE5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030F85" w14:textId="7F41B0F4" w:rsidR="00000000" w:rsidRDefault="005A6B6C">
      <w:pPr>
        <w:tabs>
          <w:tab w:val="left" w:pos="1418"/>
          <w:tab w:val="left" w:pos="1985"/>
          <w:tab w:val="left" w:pos="269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0B3F06" wp14:editId="68F44D2D">
            <wp:extent cx="904875" cy="8382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 (7.1)</w:t>
      </w:r>
    </w:p>
    <w:p w14:paraId="3477671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B9B37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базовых показат</w:t>
      </w:r>
      <w:r>
        <w:rPr>
          <w:sz w:val="28"/>
          <w:szCs w:val="28"/>
          <w:lang w:val="ru-RU"/>
        </w:rPr>
        <w:t>елей технологичности для электронных блоков с поверхностным монтажом в ранжированной последовательности приведен в таблице 7.1.</w:t>
      </w:r>
    </w:p>
    <w:p w14:paraId="6627CB14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FA6A418" w14:textId="77777777" w:rsidR="00000000" w:rsidRDefault="00F321A3">
      <w:pPr>
        <w:tabs>
          <w:tab w:val="left" w:pos="1418"/>
          <w:tab w:val="left" w:pos="1985"/>
          <w:tab w:val="left" w:pos="269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7.1 - Показатели технологичности электронных модулей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5498"/>
        <w:gridCol w:w="1330"/>
        <w:gridCol w:w="471"/>
      </w:tblGrid>
      <w:tr w:rsidR="00000000" w14:paraId="7F8E6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00CA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179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Коэффициенты технологичности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6C9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F4C8" w14:textId="1946C16D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27DB18F" wp14:editId="37FDA8F0">
                  <wp:extent cx="161925" cy="2381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AC540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EB99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10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автоматизации пайки ЭРЭ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B4EE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АП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D7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000000" w14:paraId="37A125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CA63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07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автоматизации установки ЭРЭ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DB61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АУ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10E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000000" w14:paraId="193F6B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63A4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59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снижения трудоемкости сборки и монтажа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C1B0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Т СБ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2C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tr w:rsidR="00000000" w14:paraId="674459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D471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D1E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автоматизации операций контроля и настройки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FD5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АКН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769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</w:tr>
      <w:tr w:rsidR="00000000" w14:paraId="30EC2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E90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6D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</w:t>
            </w:r>
            <w:r>
              <w:rPr>
                <w:sz w:val="20"/>
                <w:szCs w:val="20"/>
                <w:lang w:val="ru-RU"/>
              </w:rPr>
              <w:t>ент повторяемости ЭРЭ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94DD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пов ЭРЭ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99F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</w:tr>
      <w:tr w:rsidR="00000000" w14:paraId="343500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43DB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0BC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применения типовых техпроцессов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248F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ТП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71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000000" w14:paraId="2357C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E12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D0B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сокращения применения деталей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A2D1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vertAlign w:val="subscript"/>
                <w:lang w:val="ru-RU"/>
              </w:rPr>
              <w:t>СПД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EC3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</w:tr>
    </w:tbl>
    <w:p w14:paraId="7A85BB0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65A34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технологичности вычисляются по следующим формулам:</w:t>
      </w:r>
    </w:p>
    <w:p w14:paraId="1135FEF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автоматизации пайки ЭРЭ:</w:t>
      </w:r>
    </w:p>
    <w:p w14:paraId="5F82FC4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162D7A" w14:textId="4F6CBB0F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116F65" wp14:editId="48430D94">
            <wp:extent cx="838200" cy="4476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(7.2)</w:t>
      </w:r>
    </w:p>
    <w:p w14:paraId="50DB85C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A8D3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ЭРЭ</w:t>
      </w:r>
      <w:r>
        <w:rPr>
          <w:sz w:val="28"/>
          <w:szCs w:val="28"/>
          <w:lang w:val="ru-RU"/>
        </w:rPr>
        <w:t xml:space="preserve"> - количество ЭРЭ в модуле;</w:t>
      </w:r>
    </w:p>
    <w:p w14:paraId="37BB418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АП</w:t>
      </w:r>
      <w:r>
        <w:rPr>
          <w:sz w:val="28"/>
          <w:szCs w:val="28"/>
          <w:lang w:val="ru-RU"/>
        </w:rPr>
        <w:t xml:space="preserve"> - количество ЭРЭ, пайка которых осуществляется автоматом.</w:t>
      </w:r>
    </w:p>
    <w:p w14:paraId="25CE283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E8D091" w14:textId="6BF2708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EB7B96" wp14:editId="1251ECB4">
            <wp:extent cx="876300" cy="390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2E9632A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22F52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автоматизации установки ЭРЭ, подлежащих пайке:</w:t>
      </w:r>
    </w:p>
    <w:p w14:paraId="7F24D9D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C64880" w14:textId="0E9A9A04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F11A1B" wp14:editId="4A71E63D">
            <wp:extent cx="838200" cy="4476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(7.3)</w:t>
      </w:r>
    </w:p>
    <w:p w14:paraId="28D83B4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66F8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АУ</w:t>
      </w:r>
      <w:r>
        <w:rPr>
          <w:sz w:val="28"/>
          <w:szCs w:val="28"/>
          <w:lang w:val="ru-RU"/>
        </w:rPr>
        <w:t xml:space="preserve"> - количество ЭРЭ, устанавливаемых на плату автоматизированным способом.</w:t>
      </w:r>
    </w:p>
    <w:p w14:paraId="2B54203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564E2E7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A619A9A" w14:textId="6A08F384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837E3D" wp14:editId="5B3DB9AC">
            <wp:extent cx="1238250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C1E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3F074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у СКВ</w:t>
      </w:r>
      <w:r>
        <w:rPr>
          <w:sz w:val="28"/>
          <w:szCs w:val="28"/>
          <w:lang w:val="ru-RU"/>
        </w:rPr>
        <w:t xml:space="preserve"> и Н</w:t>
      </w:r>
      <w:r>
        <w:rPr>
          <w:sz w:val="28"/>
          <w:szCs w:val="28"/>
          <w:vertAlign w:val="subscript"/>
          <w:lang w:val="ru-RU"/>
        </w:rPr>
        <w:t>у ПМ</w:t>
      </w:r>
      <w:r>
        <w:rPr>
          <w:sz w:val="28"/>
          <w:szCs w:val="28"/>
          <w:lang w:val="ru-RU"/>
        </w:rPr>
        <w:t xml:space="preserve"> - соответственно количество ЭРЭ обычного сквозного и поверхностного монтажа;</w:t>
      </w:r>
    </w:p>
    <w:p w14:paraId="54079C5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04A1C6" w14:textId="129B11E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8EAA87" wp14:editId="62813A01">
            <wp:extent cx="914400" cy="390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F44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AF4A3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снижения трудоемкости сборки и монтажа:</w:t>
      </w:r>
    </w:p>
    <w:p w14:paraId="32BE55A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E8BA50" w14:textId="27D2642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30B1A6" wp14:editId="1E7273D5">
            <wp:extent cx="838200" cy="4286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(7.5)</w:t>
      </w:r>
    </w:p>
    <w:p w14:paraId="5D40765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07C07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ВМ</w:t>
      </w:r>
      <w:r>
        <w:rPr>
          <w:sz w:val="28"/>
          <w:szCs w:val="28"/>
          <w:lang w:val="ru-RU"/>
        </w:rPr>
        <w:t xml:space="preserve"> - число, характеризующее вид монтажа, определяется по таблице 7.2.</w:t>
      </w:r>
    </w:p>
    <w:p w14:paraId="7D6E7F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24D46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7.2 - Выбор вида монтажа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576"/>
        <w:gridCol w:w="2926"/>
        <w:gridCol w:w="1313"/>
        <w:gridCol w:w="1263"/>
      </w:tblGrid>
      <w:tr w:rsidR="00000000" w14:paraId="6E1DF1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7B6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монтаж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5EF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Поверхностный односторонний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BC5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Поверхностный двухсторонний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4AC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Смешанно- разнесенный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2A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Смешанный</w:t>
            </w:r>
          </w:p>
        </w:tc>
      </w:tr>
      <w:tr w:rsidR="00000000" w14:paraId="4DDAA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92F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vertAlign w:val="subscript"/>
                <w:lang w:val="ru-RU"/>
              </w:rPr>
              <w:t>ВМ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BA4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B2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4D3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8B6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</w:t>
            </w:r>
          </w:p>
        </w:tc>
      </w:tr>
    </w:tbl>
    <w:p w14:paraId="5749DC3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9285D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плата принадлежит к смешанному виду монтажа, то коэффициент К</w:t>
      </w:r>
      <w:r>
        <w:rPr>
          <w:sz w:val="28"/>
          <w:szCs w:val="28"/>
          <w:vertAlign w:val="subscript"/>
          <w:lang w:val="ru-RU"/>
        </w:rPr>
        <w:t>Т СБ</w:t>
      </w:r>
      <w:r>
        <w:rPr>
          <w:sz w:val="28"/>
          <w:szCs w:val="28"/>
          <w:lang w:val="ru-RU"/>
        </w:rPr>
        <w:t xml:space="preserve"> будет равен:</w:t>
      </w:r>
    </w:p>
    <w:p w14:paraId="5B24A09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313F0F" w14:textId="50E7EAA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1BCE0D" wp14:editId="2F9A6380">
            <wp:extent cx="1133475" cy="4191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274CEE8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668C5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а</w:t>
      </w:r>
      <w:r>
        <w:rPr>
          <w:sz w:val="28"/>
          <w:szCs w:val="28"/>
          <w:lang w:val="ru-RU"/>
        </w:rPr>
        <w:t>втоматизации операций контроля и настройки:</w:t>
      </w:r>
    </w:p>
    <w:p w14:paraId="7223291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EC53BC" w14:textId="08EFA31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BC8AA9" wp14:editId="0961D331">
            <wp:extent cx="1295400" cy="4476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vertAlign w:val="subscript"/>
          <w:lang w:val="ru-RU"/>
        </w:rPr>
        <w:t xml:space="preserve">, </w:t>
      </w:r>
      <w:r w:rsidR="00F321A3">
        <w:rPr>
          <w:sz w:val="28"/>
          <w:szCs w:val="28"/>
          <w:lang w:val="ru-RU"/>
        </w:rPr>
        <w:t>(7.6)</w:t>
      </w:r>
    </w:p>
    <w:p w14:paraId="0A554138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3B3C6B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АТ</w:t>
      </w:r>
      <w:r>
        <w:rPr>
          <w:sz w:val="28"/>
          <w:szCs w:val="28"/>
          <w:lang w:val="ru-RU"/>
        </w:rPr>
        <w:t xml:space="preserve"> - число автоматизированных операция внутрисхемного</w:t>
      </w:r>
    </w:p>
    <w:p w14:paraId="22DBAF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тестирования модуля;</w:t>
      </w:r>
    </w:p>
    <w:p w14:paraId="60D76B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АФ</w:t>
      </w:r>
      <w:r>
        <w:rPr>
          <w:sz w:val="28"/>
          <w:szCs w:val="28"/>
          <w:lang w:val="ru-RU"/>
        </w:rPr>
        <w:t xml:space="preserve"> - число автоматизированных операций приемочного функционального контроля модуля;</w:t>
      </w:r>
    </w:p>
    <w:p w14:paraId="4348B42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КН</w:t>
      </w:r>
      <w:r>
        <w:rPr>
          <w:sz w:val="28"/>
          <w:szCs w:val="28"/>
          <w:lang w:val="ru-RU"/>
        </w:rPr>
        <w:t xml:space="preserve"> - число операций контроля и настройки.</w:t>
      </w:r>
    </w:p>
    <w:p w14:paraId="57347D5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B90A10" w14:textId="4BEFCB1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20493D" wp14:editId="5A8F7106">
            <wp:extent cx="1257300" cy="390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3CC3B5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1D414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повторяемости ЭРЭ:</w:t>
      </w:r>
    </w:p>
    <w:p w14:paraId="6C5D362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F434D6" w14:textId="483041AD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A68CD1" wp14:editId="1416C27F">
            <wp:extent cx="1295400" cy="4476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vertAlign w:val="subscript"/>
          <w:lang w:val="ru-RU"/>
        </w:rPr>
        <w:t xml:space="preserve">, </w:t>
      </w:r>
      <w:r w:rsidR="00F321A3">
        <w:rPr>
          <w:sz w:val="28"/>
          <w:szCs w:val="28"/>
          <w:lang w:val="ru-RU"/>
        </w:rPr>
        <w:t>(7.7)</w:t>
      </w:r>
    </w:p>
    <w:p w14:paraId="099BE38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73F6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Н</w:t>
      </w:r>
      <w:r>
        <w:rPr>
          <w:sz w:val="28"/>
          <w:szCs w:val="28"/>
          <w:vertAlign w:val="subscript"/>
          <w:lang w:val="ru-RU"/>
        </w:rPr>
        <w:t>Т ЭРЭ</w:t>
      </w:r>
      <w:r>
        <w:rPr>
          <w:sz w:val="28"/>
          <w:szCs w:val="28"/>
          <w:lang w:val="ru-RU"/>
        </w:rPr>
        <w:t xml:space="preserve"> - количество типоразмеров ЭРЭ в модуле.</w:t>
      </w:r>
    </w:p>
    <w:p w14:paraId="47C090C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7F0772" w14:textId="7AEBA2B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74F7BA" wp14:editId="5FC3F06E">
            <wp:extent cx="1514475" cy="3905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414D82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94130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Коэффициент применения типовых технологических процессов (ТП):</w:t>
      </w:r>
    </w:p>
    <w:p w14:paraId="2CAC06E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90DD2C" w14:textId="195C52D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50978D" wp14:editId="23CD6304">
            <wp:extent cx="1171575" cy="4286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vertAlign w:val="subscript"/>
          <w:lang w:val="ru-RU"/>
        </w:rPr>
        <w:t xml:space="preserve">, </w:t>
      </w:r>
      <w:r w:rsidR="00F321A3">
        <w:rPr>
          <w:sz w:val="28"/>
          <w:szCs w:val="28"/>
          <w:lang w:val="ru-RU"/>
        </w:rPr>
        <w:t>(7.8)</w:t>
      </w:r>
    </w:p>
    <w:p w14:paraId="7681CF5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FC9EE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Д</w:t>
      </w:r>
      <w:r>
        <w:rPr>
          <w:sz w:val="28"/>
          <w:szCs w:val="28"/>
          <w:vertAlign w:val="subscript"/>
          <w:lang w:val="ru-RU"/>
        </w:rPr>
        <w:t>ТП</w:t>
      </w:r>
      <w:r>
        <w:rPr>
          <w:sz w:val="28"/>
          <w:szCs w:val="28"/>
          <w:lang w:val="ru-RU"/>
        </w:rPr>
        <w:t>, Е</w:t>
      </w:r>
      <w:r>
        <w:rPr>
          <w:sz w:val="28"/>
          <w:szCs w:val="28"/>
          <w:vertAlign w:val="subscript"/>
          <w:lang w:val="ru-RU"/>
        </w:rPr>
        <w:t>ТП</w:t>
      </w:r>
      <w:r>
        <w:rPr>
          <w:sz w:val="28"/>
          <w:szCs w:val="28"/>
          <w:lang w:val="ru-RU"/>
        </w:rPr>
        <w:t xml:space="preserve"> - число деталей и сборочных единиц, изготавливаемых с</w:t>
      </w:r>
    </w:p>
    <w:p w14:paraId="3268599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применением типовых и групповых ТП;</w:t>
      </w:r>
    </w:p>
    <w:p w14:paraId="6841915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Д, Е </w:t>
      </w:r>
      <w:r>
        <w:rPr>
          <w:sz w:val="28"/>
          <w:szCs w:val="28"/>
          <w:lang w:val="ru-RU"/>
        </w:rPr>
        <w:t>- общее число деталей и сборочных единиц, кроме крепежа.</w:t>
      </w:r>
    </w:p>
    <w:p w14:paraId="36721CF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CCE499" w14:textId="474CB03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D2D52A" wp14:editId="42CCD679">
            <wp:extent cx="1600200" cy="4286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196AB161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D238A0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Коэффициент сокращения применения деталей:</w:t>
      </w:r>
    </w:p>
    <w:p w14:paraId="477282A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0A7020" w14:textId="41F6817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48770A" wp14:editId="6CACF316">
            <wp:extent cx="714375" cy="4191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(7.9)</w:t>
      </w:r>
    </w:p>
    <w:p w14:paraId="1E7C24F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A3BB9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Д - количество деталей в модуле.</w:t>
      </w:r>
    </w:p>
    <w:p w14:paraId="735FE30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962BBC" w14:textId="59BB168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0B78BF" wp14:editId="23ADB30F">
            <wp:extent cx="1133475" cy="4191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5C18A62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AC3F9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Комплексный показатель:</w:t>
      </w:r>
    </w:p>
    <w:p w14:paraId="430FD6D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B1301F" w14:textId="458D2CD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24277A" wp14:editId="20DFD222">
            <wp:extent cx="4143375" cy="4191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FC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D4331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базового значения комплексного показателя вычислим количество ЭРЭ обычного и поверхностного монтажа в партии изготавливаемых модулей:</w:t>
      </w:r>
    </w:p>
    <w:p w14:paraId="1AB91AD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46FB33" w14:textId="3E8D261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0B6954" wp14:editId="3B8A2A7F">
            <wp:extent cx="13335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vertAlign w:val="subscript"/>
          <w:lang w:val="ru-RU"/>
        </w:rPr>
        <w:t xml:space="preserve">, </w:t>
      </w:r>
      <w:r w:rsidR="00F321A3">
        <w:rPr>
          <w:sz w:val="28"/>
          <w:szCs w:val="28"/>
          <w:lang w:val="ru-RU"/>
        </w:rPr>
        <w:t>(7.10)</w:t>
      </w:r>
    </w:p>
    <w:p w14:paraId="201FB89C" w14:textId="662A7F5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D4BEF1" wp14:editId="068CE499">
            <wp:extent cx="132397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(7.11)</w:t>
      </w:r>
    </w:p>
    <w:p w14:paraId="7BF9ED6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161D4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объем партии изготавливаемых модулей.</w:t>
      </w:r>
    </w:p>
    <w:p w14:paraId="716E0CE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Зададим объем партии 2000 штук.</w:t>
      </w:r>
    </w:p>
    <w:p w14:paraId="25F2BB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vertAlign w:val="subscript"/>
          <w:lang w:val="ru-RU"/>
        </w:rPr>
        <w:t>СКВ</w:t>
      </w:r>
      <w:r>
        <w:rPr>
          <w:sz w:val="28"/>
          <w:szCs w:val="28"/>
          <w:lang w:val="ru-RU"/>
        </w:rPr>
        <w:t xml:space="preserve">=1000*12=12000,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ru-RU"/>
        </w:rPr>
        <w:t>ПМ</w:t>
      </w:r>
      <w:r>
        <w:rPr>
          <w:sz w:val="28"/>
          <w:szCs w:val="28"/>
          <w:lang w:val="ru-RU"/>
        </w:rPr>
        <w:t>=1000*44=44000.</w:t>
      </w:r>
    </w:p>
    <w:p w14:paraId="6C161B0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717FD8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Базовое значение комплексного показателя равно:</w:t>
      </w:r>
    </w:p>
    <w:p w14:paraId="5E6665E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95F6546" w14:textId="77777777" w:rsidR="00000000" w:rsidRDefault="00F321A3">
      <w:pPr>
        <w:spacing w:line="360" w:lineRule="auto"/>
        <w:rPr>
          <w:position w:val="-30"/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br w:type="page"/>
      </w:r>
    </w:p>
    <w:p w14:paraId="7BBCDD8E" w14:textId="756A4AF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ADEE1B" wp14:editId="72670651">
            <wp:extent cx="1590675" cy="4476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  (7.12)</w:t>
      </w:r>
    </w:p>
    <w:p w14:paraId="178C9A7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0E36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ru-RU"/>
        </w:rPr>
        <w:t>СКВ</w:t>
      </w:r>
      <w:r>
        <w:rPr>
          <w:sz w:val="28"/>
          <w:szCs w:val="28"/>
          <w:lang w:val="ru-RU"/>
        </w:rPr>
        <w:t>&lt;50000, то К</w:t>
      </w:r>
      <w:r>
        <w:rPr>
          <w:sz w:val="28"/>
          <w:szCs w:val="28"/>
          <w:vertAlign w:val="subscript"/>
          <w:lang w:val="ru-RU"/>
        </w:rPr>
        <w:t>С</w:t>
      </w:r>
      <w:r>
        <w:rPr>
          <w:sz w:val="28"/>
          <w:szCs w:val="28"/>
          <w:lang w:val="ru-RU"/>
        </w:rPr>
        <w:t>=0,55. Отсюда:</w:t>
      </w:r>
    </w:p>
    <w:p w14:paraId="2448B95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FC49B5" w14:textId="749222B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945161" wp14:editId="43A38E2D">
            <wp:extent cx="2362200" cy="390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</w:t>
      </w:r>
    </w:p>
    <w:p w14:paraId="2DA4503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A60EF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Уровень технологичности:</w:t>
      </w:r>
    </w:p>
    <w:p w14:paraId="64981FE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0C870F" w14:textId="1DBEF56D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02F2B1" wp14:editId="1C59026E">
            <wp:extent cx="1562100" cy="4286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. (7.13)</w:t>
      </w:r>
    </w:p>
    <w:p w14:paraId="6AA60F6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A900A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К</w:t>
      </w:r>
      <w:r>
        <w:rPr>
          <w:sz w:val="28"/>
          <w:szCs w:val="28"/>
          <w:vertAlign w:val="subscript"/>
          <w:lang w:val="ru-RU"/>
        </w:rPr>
        <w:t>УТ</w:t>
      </w:r>
      <w:r>
        <w:rPr>
          <w:sz w:val="28"/>
          <w:szCs w:val="28"/>
          <w:lang w:val="ru-RU"/>
        </w:rPr>
        <w:t>&gt;1, то конструкция в достаточной степени обработана на технологичность.</w:t>
      </w:r>
    </w:p>
    <w:p w14:paraId="118A457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9858A1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 Разработка технологической схемы сборки электронного модуля</w:t>
      </w:r>
    </w:p>
    <w:p w14:paraId="6F8CBCE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37CE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представляет собой совокупность технологических операций механического соединения деталей, ЭРЭ и интегральных микросхем в изделии для обеспечения заданного их расположения и взаимодействия. Выбор последовательности операций сборочного процесса зав</w:t>
      </w:r>
      <w:r>
        <w:rPr>
          <w:sz w:val="28"/>
          <w:szCs w:val="28"/>
          <w:lang w:val="ru-RU"/>
        </w:rPr>
        <w:t>исит от конструкции изделия и организации процесса сборки.</w:t>
      </w:r>
    </w:p>
    <w:p w14:paraId="48F5F4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Технологический процесс сборки - это совокупность операций, в результате которых детали соединяются в сборочные единицы, блоки и изделия.</w:t>
      </w:r>
    </w:p>
    <w:p w14:paraId="1EADC2A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количества устанавливаемых ЭРЭ на плату в х</w:t>
      </w:r>
      <w:r>
        <w:rPr>
          <w:sz w:val="28"/>
          <w:szCs w:val="28"/>
          <w:lang w:val="ru-RU"/>
        </w:rPr>
        <w:t>оде выполнения сборочных операций необходим расчет ритма сборки:</w:t>
      </w:r>
    </w:p>
    <w:p w14:paraId="0B10383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4A33E9" w14:textId="77777777" w:rsidR="00000000" w:rsidRDefault="00F321A3">
      <w:pPr>
        <w:spacing w:line="360" w:lineRule="auto"/>
        <w:rPr>
          <w:position w:val="-24"/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br w:type="page"/>
      </w:r>
    </w:p>
    <w:p w14:paraId="21B62A84" w14:textId="3E58DE92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256544" wp14:editId="63E75FF3">
            <wp:extent cx="1247775" cy="4191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(7.14)</w:t>
      </w:r>
    </w:p>
    <w:p w14:paraId="6489DE9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2E5D5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Ф</w:t>
      </w:r>
      <w:r>
        <w:rPr>
          <w:sz w:val="28"/>
          <w:szCs w:val="28"/>
          <w:vertAlign w:val="subscript"/>
          <w:lang w:val="ru-RU"/>
        </w:rPr>
        <w:t>Д</w:t>
      </w:r>
      <w:r>
        <w:rPr>
          <w:sz w:val="28"/>
          <w:szCs w:val="28"/>
          <w:lang w:val="ru-RU"/>
        </w:rPr>
        <w:t xml:space="preserve"> - действительный фонд времени за плановый период,- программа выпуска.</w:t>
      </w:r>
    </w:p>
    <w:p w14:paraId="45BFBBC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Действительный фонд времени за плановый период:</w:t>
      </w:r>
    </w:p>
    <w:p w14:paraId="6794A89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13E7F8" w14:textId="7D57C73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AAAA03" wp14:editId="4343065C">
            <wp:extent cx="1590675" cy="390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(7.15)</w:t>
      </w:r>
    </w:p>
    <w:p w14:paraId="0FB6E3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63E6C6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С - количество рабочих смет в день (примем С=2);</w:t>
      </w:r>
    </w:p>
    <w:p w14:paraId="53D1E65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 - количество рабочих дней в году (Д=255 дней);</w:t>
      </w:r>
    </w:p>
    <w:p w14:paraId="367F5F1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 - коэффициент регламентированных перерывов (Кп=0,95).</w:t>
      </w:r>
    </w:p>
    <w:p w14:paraId="4F70D9D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62D691" w14:textId="256274F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48F36D" wp14:editId="2BDBAC01">
            <wp:extent cx="2286000" cy="390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4600" w14:textId="3D96FB0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AFA199" wp14:editId="75439ACF">
            <wp:extent cx="1447800" cy="3905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593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4BB6C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элементов, устанавливаемых на i-ой операции, должно учитывать соотношение:</w:t>
      </w:r>
    </w:p>
    <w:p w14:paraId="0FAFA65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8C49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,9&lt;Тi/r&lt;1,2, (7.16)</w:t>
      </w:r>
    </w:p>
    <w:p w14:paraId="00F9A3D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0EFD5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Ti - трудоемкость i-ой операции сборки (формула 7.17).</w:t>
      </w:r>
    </w:p>
    <w:p w14:paraId="4E19E01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B62C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n</w:t>
      </w:r>
      <w:r>
        <w:rPr>
          <w:rFonts w:ascii="Cambria" w:hAnsi="Cambria" w:cs="Cambria"/>
          <w:sz w:val="28"/>
          <w:szCs w:val="28"/>
          <w:lang w:val="en-US"/>
        </w:rPr>
        <w:t>·</w:t>
      </w:r>
      <w:r>
        <w:rPr>
          <w:sz w:val="28"/>
          <w:szCs w:val="28"/>
          <w:lang w:val="ru-RU"/>
        </w:rPr>
        <w:t>60/П (мин.), (7.17)</w:t>
      </w:r>
    </w:p>
    <w:p w14:paraId="54DDA9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CC5C82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7905D3A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П - производительно</w:t>
      </w:r>
      <w:r>
        <w:rPr>
          <w:sz w:val="28"/>
          <w:szCs w:val="28"/>
          <w:lang w:val="ru-RU"/>
        </w:rPr>
        <w:t>сть единицы оборудования, шт./ч,- количество устанавливаемых ЭРЭ на данной операции.</w:t>
      </w:r>
    </w:p>
    <w:p w14:paraId="6F955AC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схема сборки электронного модуля приведена на чертеже ГУИР.946142.002 Д1.</w:t>
      </w:r>
    </w:p>
    <w:p w14:paraId="4FC8454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15BB09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 Разработка маршрутной технологии сборки электронного модуля</w:t>
      </w:r>
    </w:p>
    <w:p w14:paraId="49B51BB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F608D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Рассчитаем пока</w:t>
      </w:r>
      <w:r>
        <w:rPr>
          <w:sz w:val="28"/>
          <w:szCs w:val="28"/>
          <w:lang w:val="ru-RU"/>
        </w:rPr>
        <w:t>затели производительности труда:</w:t>
      </w:r>
    </w:p>
    <w:p w14:paraId="50BDD82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Штучное время Т</w:t>
      </w:r>
      <w:r>
        <w:rPr>
          <w:sz w:val="28"/>
          <w:szCs w:val="28"/>
          <w:vertAlign w:val="subscript"/>
          <w:lang w:val="ru-RU"/>
        </w:rPr>
        <w:t>шт</w:t>
      </w:r>
      <w:r>
        <w:rPr>
          <w:sz w:val="28"/>
          <w:szCs w:val="28"/>
          <w:lang w:val="ru-RU"/>
        </w:rPr>
        <w:t>:</w:t>
      </w:r>
    </w:p>
    <w:p w14:paraId="1E1A24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06E931" w14:textId="3B2FC10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D72DF2" wp14:editId="331EAF17">
            <wp:extent cx="1762125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(7.18)</w:t>
      </w:r>
    </w:p>
    <w:p w14:paraId="602CE1E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E24FE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Т</w:t>
      </w:r>
      <w:r>
        <w:rPr>
          <w:sz w:val="28"/>
          <w:szCs w:val="28"/>
          <w:vertAlign w:val="subscript"/>
          <w:lang w:val="ru-RU"/>
        </w:rPr>
        <w:t>опер</w:t>
      </w:r>
      <w:r>
        <w:rPr>
          <w:sz w:val="28"/>
          <w:szCs w:val="28"/>
          <w:lang w:val="ru-RU"/>
        </w:rPr>
        <w:t xml:space="preserve"> - оперативное время,</w:t>
      </w:r>
    </w:p>
    <w:p w14:paraId="6921131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 - коэффициент, зависящий от группы сложности аппаратуры и типа производства;,</w:t>
      </w:r>
    </w:p>
    <w:p w14:paraId="34E6F5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vertAlign w:val="subscript"/>
          <w:lang w:val="ru-RU"/>
        </w:rPr>
        <w:t xml:space="preserve">2 </w:t>
      </w:r>
      <w:r>
        <w:rPr>
          <w:sz w:val="28"/>
          <w:szCs w:val="28"/>
          <w:lang w:val="ru-RU"/>
        </w:rPr>
        <w:t>- коэффициент, учитывающий подготовител</w:t>
      </w:r>
      <w:r>
        <w:rPr>
          <w:sz w:val="28"/>
          <w:szCs w:val="28"/>
          <w:lang w:val="ru-RU"/>
        </w:rPr>
        <w:t>ьно-заключительное время и время обслуживания в процентах от оперативного времени и зависящий от условий труда,</w:t>
      </w:r>
    </w:p>
    <w:p w14:paraId="1B56082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- коэффициент, учитывающий долю времени на перерывы в работе (в процентах от оперативного времени).</w:t>
      </w:r>
    </w:p>
    <w:p w14:paraId="4E83262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Подготовительно-заключительное время Т</w:t>
      </w:r>
      <w:r>
        <w:rPr>
          <w:sz w:val="28"/>
          <w:szCs w:val="28"/>
          <w:vertAlign w:val="subscript"/>
          <w:lang w:val="ru-RU"/>
        </w:rPr>
        <w:t>п</w:t>
      </w:r>
      <w:r>
        <w:rPr>
          <w:sz w:val="28"/>
          <w:szCs w:val="28"/>
          <w:vertAlign w:val="subscript"/>
          <w:lang w:val="ru-RU"/>
        </w:rPr>
        <w:t>.з.</w:t>
      </w:r>
      <w:r>
        <w:rPr>
          <w:sz w:val="28"/>
          <w:szCs w:val="28"/>
          <w:lang w:val="ru-RU"/>
        </w:rPr>
        <w:t>:</w:t>
      </w:r>
    </w:p>
    <w:p w14:paraId="185C18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1E777B" w14:textId="3CE8AEBE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0A5BB5" wp14:editId="00C266A6">
            <wp:extent cx="120967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(7.19)</w:t>
      </w:r>
    </w:p>
    <w:p w14:paraId="4BDA742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A737D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Т</w:t>
      </w:r>
      <w:r>
        <w:rPr>
          <w:sz w:val="28"/>
          <w:szCs w:val="28"/>
          <w:vertAlign w:val="subscript"/>
          <w:lang w:val="ru-RU"/>
        </w:rPr>
        <w:t>п.з.см.</w:t>
      </w:r>
      <w:r>
        <w:rPr>
          <w:sz w:val="28"/>
          <w:szCs w:val="28"/>
          <w:lang w:val="ru-RU"/>
        </w:rPr>
        <w:t xml:space="preserve"> - подготовительно-заключительное сменное время, определяемое инструкцией по эксплуатации оборудования,</w:t>
      </w:r>
    </w:p>
    <w:p w14:paraId="2816F38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С- количество смен (обычно С=2),</w:t>
      </w:r>
    </w:p>
    <w:p w14:paraId="138843A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  <w:vertAlign w:val="subscript"/>
          <w:lang w:val="ru-RU"/>
        </w:rPr>
        <w:t>р</w:t>
      </w:r>
      <w:r>
        <w:rPr>
          <w:sz w:val="28"/>
          <w:szCs w:val="28"/>
          <w:lang w:val="ru-RU"/>
        </w:rPr>
        <w:t xml:space="preserve"> - количество рабочих дней за плановый период (Д</w:t>
      </w:r>
      <w:r>
        <w:rPr>
          <w:sz w:val="28"/>
          <w:szCs w:val="28"/>
          <w:vertAlign w:val="subscript"/>
          <w:lang w:val="ru-RU"/>
        </w:rPr>
        <w:t>р</w:t>
      </w:r>
      <w:r>
        <w:rPr>
          <w:sz w:val="28"/>
          <w:szCs w:val="28"/>
          <w:lang w:val="ru-RU"/>
        </w:rPr>
        <w:t xml:space="preserve">=255 </w:t>
      </w:r>
      <w:r>
        <w:rPr>
          <w:sz w:val="28"/>
          <w:szCs w:val="28"/>
          <w:lang w:val="ru-RU"/>
        </w:rPr>
        <w:t>дней).</w:t>
      </w:r>
    </w:p>
    <w:p w14:paraId="6D982273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06E8C3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Штучно-калькуляционное время Т</w:t>
      </w:r>
      <w:r>
        <w:rPr>
          <w:sz w:val="28"/>
          <w:szCs w:val="28"/>
          <w:vertAlign w:val="subscript"/>
          <w:lang w:val="ru-RU"/>
        </w:rPr>
        <w:t xml:space="preserve">шт-к </w:t>
      </w:r>
      <w:r>
        <w:rPr>
          <w:sz w:val="28"/>
          <w:szCs w:val="28"/>
          <w:lang w:val="ru-RU"/>
        </w:rPr>
        <w:t>:</w:t>
      </w:r>
    </w:p>
    <w:p w14:paraId="2C06E0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E8B809" w14:textId="79DD9738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6CEA7A" wp14:editId="17F3AA6B">
            <wp:extent cx="1104900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(7.20)</w:t>
      </w:r>
    </w:p>
    <w:p w14:paraId="60E8FC8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2CEBF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Т</w:t>
      </w:r>
      <w:r>
        <w:rPr>
          <w:sz w:val="28"/>
          <w:szCs w:val="28"/>
          <w:vertAlign w:val="subscript"/>
          <w:lang w:val="ru-RU"/>
        </w:rPr>
        <w:t>пз</w:t>
      </w:r>
      <w:r>
        <w:rPr>
          <w:sz w:val="28"/>
          <w:szCs w:val="28"/>
          <w:lang w:val="ru-RU"/>
        </w:rPr>
        <w:t>- подготовительно-заключительное время на ознакомление с чертежами и получение инструмента, подготовку и наладку оборудования;</w:t>
      </w:r>
    </w:p>
    <w:p w14:paraId="07667E1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- программа выпуска (согла</w:t>
      </w:r>
      <w:r>
        <w:rPr>
          <w:sz w:val="28"/>
          <w:szCs w:val="28"/>
          <w:lang w:val="ru-RU"/>
        </w:rPr>
        <w:t>сно заданию 1000 шт/ год) [24].</w:t>
      </w:r>
    </w:p>
    <w:p w14:paraId="01FFF3C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Маршрутный технологический процесс сборки и монтажа, приведен в таблице 7.3.</w:t>
      </w:r>
    </w:p>
    <w:p w14:paraId="5337CE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F3D08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7.3 - Маршрутный технологический процесс сборки и монтажа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811"/>
        <w:gridCol w:w="2706"/>
        <w:gridCol w:w="666"/>
        <w:gridCol w:w="779"/>
        <w:gridCol w:w="716"/>
        <w:gridCol w:w="850"/>
      </w:tblGrid>
      <w:tr w:rsidR="00000000" w14:paraId="1243D8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8B4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00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операции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65B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Оборудование, оснастка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DEA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vertAlign w:val="subscript"/>
                <w:lang w:val="ru-RU"/>
              </w:rPr>
              <w:t>опер</w:t>
            </w:r>
            <w:r>
              <w:rPr>
                <w:sz w:val="20"/>
                <w:szCs w:val="20"/>
                <w:lang w:val="ru-RU"/>
              </w:rPr>
              <w:t>, мин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210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vertAlign w:val="subscript"/>
                <w:lang w:val="ru-RU"/>
              </w:rPr>
              <w:t>шт</w:t>
            </w:r>
            <w:r>
              <w:rPr>
                <w:sz w:val="20"/>
                <w:szCs w:val="20"/>
                <w:lang w:val="ru-RU"/>
              </w:rPr>
              <w:t>., мин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30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vertAlign w:val="subscript"/>
                <w:lang w:val="ru-RU"/>
              </w:rPr>
              <w:t>п.-з</w:t>
            </w:r>
            <w:r>
              <w:rPr>
                <w:sz w:val="20"/>
                <w:szCs w:val="20"/>
                <w:lang w:val="ru-RU"/>
              </w:rPr>
              <w:t>, мин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ED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vertAlign w:val="subscript"/>
                <w:lang w:val="ru-RU"/>
              </w:rPr>
              <w:t>шт.-к,</w:t>
            </w:r>
            <w:r>
              <w:rPr>
                <w:sz w:val="20"/>
                <w:szCs w:val="20"/>
                <w:lang w:val="ru-RU"/>
              </w:rPr>
              <w:t xml:space="preserve"> мин</w:t>
            </w:r>
          </w:p>
        </w:tc>
      </w:tr>
      <w:tr w:rsidR="00000000" w14:paraId="53D54C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77F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93A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Комплектование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363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монтажный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СМ-3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3B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839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572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537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4,62</w:t>
            </w:r>
          </w:p>
        </w:tc>
      </w:tr>
      <w:tr w:rsidR="00000000" w14:paraId="31B48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100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3E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Нанесение паяльной пасты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551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Полуавтомат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Ulmpaprint2000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31E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A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9DD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659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13,16</w:t>
            </w:r>
          </w:p>
        </w:tc>
      </w:tr>
      <w:tr w:rsidR="00000000" w14:paraId="4A40CE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39E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260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поверхностно монтируемых компонентов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52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Полуавтомат SM902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D52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D1C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7C2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11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12,59</w:t>
            </w:r>
          </w:p>
        </w:tc>
      </w:tr>
      <w:tr w:rsidR="00000000" w14:paraId="3F07D2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8AC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6DA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Пайка конвекти</w:t>
            </w:r>
            <w:r>
              <w:rPr>
                <w:sz w:val="20"/>
                <w:szCs w:val="20"/>
                <w:lang w:val="ru-RU"/>
              </w:rPr>
              <w:t>вным оплавлением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8CB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Печь конвекционного оплавления </w:t>
            </w:r>
            <w:r>
              <w:rPr>
                <w:sz w:val="20"/>
                <w:szCs w:val="20"/>
                <w:lang w:val="en-US"/>
              </w:rPr>
              <w:t>OmmiFlo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20C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D1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5F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2E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10,34</w:t>
            </w:r>
          </w:p>
        </w:tc>
      </w:tr>
      <w:tr w:rsidR="00000000" w14:paraId="5F671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AD7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2F6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ЭРЭ к монтажу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AB6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Полуавтомат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ГГ-2125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52D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88B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3A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BFC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5,43</w:t>
            </w:r>
          </w:p>
        </w:tc>
      </w:tr>
      <w:tr w:rsidR="00000000" w14:paraId="274EC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0A6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439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микросхем, разъемов и кнопок сквозного монтажа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F6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Полуавтомат УР-10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46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E1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21C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507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</w:tr>
      <w:tr w:rsidR="00000000" w14:paraId="5D8F33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1DE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79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Пайка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D3E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 УПВ-903Б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532A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35D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732A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E7F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10,36</w:t>
            </w:r>
          </w:p>
        </w:tc>
      </w:tr>
      <w:tr w:rsidR="00000000" w14:paraId="6E798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A18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24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Очистка платы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D8D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Линия Aquapak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844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1E3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1B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F94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7,77</w:t>
            </w:r>
          </w:p>
        </w:tc>
      </w:tr>
      <w:tr w:rsidR="00000000" w14:paraId="29FFD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BCC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05A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визуальный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248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VS 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F36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DF9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F69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308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3,16</w:t>
            </w:r>
          </w:p>
        </w:tc>
      </w:tr>
      <w:tr w:rsidR="00000000" w14:paraId="5176AA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2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1E9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электрический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22B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Система </w:t>
            </w:r>
            <w:r>
              <w:rPr>
                <w:sz w:val="20"/>
                <w:szCs w:val="20"/>
                <w:lang w:val="en-US"/>
              </w:rPr>
              <w:t>Cencorp 500SL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6F82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C990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4C3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B41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8,26</w:t>
            </w:r>
          </w:p>
        </w:tc>
      </w:tr>
      <w:tr w:rsidR="00000000" w14:paraId="316DB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09E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8AA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Маркировать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4CC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монтажный, траф</w:t>
            </w:r>
            <w:r>
              <w:rPr>
                <w:sz w:val="20"/>
                <w:szCs w:val="20"/>
                <w:lang w:val="ru-RU"/>
              </w:rPr>
              <w:t>арет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A6BD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6897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51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5F8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3,16</w:t>
            </w:r>
          </w:p>
        </w:tc>
      </w:tr>
      <w:tr w:rsidR="00000000" w14:paraId="6650FC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7FB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AA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Лакировать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3A3C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Установка </w:t>
            </w:r>
            <w:r>
              <w:rPr>
                <w:sz w:val="20"/>
                <w:szCs w:val="20"/>
                <w:lang w:val="en-US"/>
              </w:rPr>
              <w:t>Century C-740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F80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CB0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C00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0A7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5,71</w:t>
            </w:r>
          </w:p>
        </w:tc>
      </w:tr>
    </w:tbl>
    <w:p w14:paraId="4BEFC35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26158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Комплект технологической документации приведен в приложении Е.</w:t>
      </w:r>
    </w:p>
    <w:p w14:paraId="7815DBD3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9F156D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b/>
          <w:bCs/>
          <w:sz w:val="20"/>
          <w:szCs w:val="20"/>
          <w:lang w:val="en-US"/>
        </w:rPr>
        <w:br w:type="page"/>
      </w:r>
    </w:p>
    <w:p w14:paraId="6705E677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7.4 Выводы</w:t>
      </w:r>
    </w:p>
    <w:p w14:paraId="6867446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B8608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 разделе произведен расчет на технологичность. Уровень технологичности больше единицы, что с</w:t>
      </w:r>
      <w:r>
        <w:rPr>
          <w:sz w:val="28"/>
          <w:szCs w:val="28"/>
          <w:lang w:val="ru-RU"/>
        </w:rPr>
        <w:t>оответствует достаточной степени обработки на технологичность. Разработана технологическая схема сборки, маршрутная карта, комплект технологической документации.</w:t>
      </w:r>
    </w:p>
    <w:p w14:paraId="285C534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8F430D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B01DA8E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Технико-экономическое обоснование производства технологической ячейки для измерения удел</w:t>
      </w:r>
      <w:r>
        <w:rPr>
          <w:sz w:val="28"/>
          <w:szCs w:val="28"/>
          <w:lang w:val="ru-RU"/>
        </w:rPr>
        <w:t>ьной электропроводности пота на кожных покровах</w:t>
      </w:r>
    </w:p>
    <w:p w14:paraId="212A5394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D50E02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 Краткая характеристика технологической ячейки для измерения удельной электропроводности пота на кожных покровах</w:t>
      </w:r>
    </w:p>
    <w:p w14:paraId="5B875A3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9DA53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Разрабатываемый прибор позволяет определить сопротивление участка кожного покрова и оцени</w:t>
      </w:r>
      <w:r>
        <w:rPr>
          <w:sz w:val="28"/>
          <w:szCs w:val="28"/>
          <w:lang w:val="ru-RU"/>
        </w:rPr>
        <w:t>ть разность сопротивлений сухой и влажной кожи. Это необходимо при проведении диагностики гипергидроза. То есть основной областью применения данного прибора является медицина. На сегодняшний день аналогов разрабатываемой ячейки не существует. Выявление заб</w:t>
      </w:r>
      <w:r>
        <w:rPr>
          <w:sz w:val="28"/>
          <w:szCs w:val="28"/>
          <w:lang w:val="ru-RU"/>
        </w:rPr>
        <w:t>олевания происходит на основе слов пациента, а границы зоны потливости определяются с помощью пробы Минора. Кожа исследуемого покрывается раствором йода, затем после высыхания- посыпается кукурузным крахмалом или картофельной мукой. В результате соединения</w:t>
      </w:r>
      <w:r>
        <w:rPr>
          <w:sz w:val="28"/>
          <w:szCs w:val="28"/>
          <w:lang w:val="ru-RU"/>
        </w:rPr>
        <w:t xml:space="preserve"> йода с крахмалом в местах потения образуется интенсивное сине-фиолетовое, иногда даже черное окрашивание.</w:t>
      </w:r>
    </w:p>
    <w:p w14:paraId="24D7D44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использовании разрабатываемого устройства диагностика будет занимать меньше времени, чем требуется при использовании пробы Минора. А результаты и</w:t>
      </w:r>
      <w:r>
        <w:rPr>
          <w:sz w:val="28"/>
          <w:szCs w:val="28"/>
          <w:lang w:val="ru-RU"/>
        </w:rPr>
        <w:t xml:space="preserve">сследований, полученные до и после операций, можно хранить на компьютере. Передача данных осуществляется через шину </w:t>
      </w:r>
      <w:r>
        <w:rPr>
          <w:sz w:val="28"/>
          <w:szCs w:val="28"/>
          <w:lang w:val="en-GB"/>
        </w:rPr>
        <w:t>USB</w:t>
      </w:r>
      <w:r>
        <w:rPr>
          <w:sz w:val="28"/>
          <w:szCs w:val="28"/>
          <w:lang w:val="ru-RU"/>
        </w:rPr>
        <w:t>.</w:t>
      </w:r>
    </w:p>
    <w:p w14:paraId="06F82CC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элементом является микроконтроллер, через который осуществляется управление прибором, а также МК позволяет вычислить результат</w:t>
      </w:r>
      <w:r>
        <w:rPr>
          <w:sz w:val="28"/>
          <w:szCs w:val="28"/>
          <w:lang w:val="ru-RU"/>
        </w:rPr>
        <w:t xml:space="preserve"> измерений.</w:t>
      </w:r>
    </w:p>
    <w:p w14:paraId="79DA4E2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Прибор прост в использовании, имеет индикатор ЖК, на котором почти сразу отображаются полученные данные.</w:t>
      </w:r>
    </w:p>
    <w:p w14:paraId="46F4AD5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показателями разрабатываемого прибора, которые смогут обеспечить ему коммерческий и технический успех, являются - безопасность и </w:t>
      </w:r>
      <w:r>
        <w:rPr>
          <w:sz w:val="28"/>
          <w:szCs w:val="28"/>
          <w:lang w:val="ru-RU"/>
        </w:rPr>
        <w:t>удобство для пациента, высокое качество, точность результатов, небольшие размеры, простота и наглядность конструкции, возможность передачи данных на ПЭВМ и дальнейшее их хранение и другое.</w:t>
      </w:r>
    </w:p>
    <w:p w14:paraId="33AAE2F5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DD1B09D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 Расчет стоимостной оценки затрат</w:t>
      </w:r>
    </w:p>
    <w:p w14:paraId="3071482F" w14:textId="77777777" w:rsidR="00000000" w:rsidRDefault="00F321A3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EB020D" w14:textId="77777777" w:rsidR="00000000" w:rsidRDefault="00F321A3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себестоимости и отпус</w:t>
      </w:r>
      <w:r>
        <w:rPr>
          <w:sz w:val="28"/>
          <w:szCs w:val="28"/>
          <w:lang w:val="ru-RU"/>
        </w:rPr>
        <w:t>кной цены технологической ячейки для измерения удельной электропроводности пота на кожных покровах</w:t>
      </w:r>
    </w:p>
    <w:p w14:paraId="46BA716F" w14:textId="77777777" w:rsidR="00000000" w:rsidRDefault="00F321A3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затрат по статье "Сырьё и материалы"</w:t>
      </w:r>
    </w:p>
    <w:p w14:paraId="799E787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эту статью включается стоимость основных и вспомогательных материалов, необходимых для изготовления единицы про</w:t>
      </w:r>
      <w:r>
        <w:rPr>
          <w:sz w:val="28"/>
          <w:szCs w:val="28"/>
          <w:lang w:val="ru-RU"/>
        </w:rPr>
        <w:t>дукции по установленным нормам и ценам их приобретения (оптовым) с учётом транспортно-заготовительных расходов. Расчёт производится по следующей формуле [16]:</w:t>
      </w:r>
    </w:p>
    <w:p w14:paraId="4F7FDEC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92034E" w14:textId="3B304E8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6BF4E1" wp14:editId="2A05CA58">
            <wp:extent cx="2009775" cy="4857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position w:val="-34"/>
          <w:sz w:val="28"/>
          <w:szCs w:val="28"/>
          <w:lang w:val="ru-RU"/>
        </w:rPr>
        <w:t xml:space="preserve"> </w:t>
      </w:r>
      <w:r w:rsidR="00F321A3">
        <w:rPr>
          <w:sz w:val="28"/>
          <w:szCs w:val="28"/>
          <w:lang w:val="ru-RU"/>
        </w:rPr>
        <w:t>(8.1)</w:t>
      </w:r>
    </w:p>
    <w:p w14:paraId="3795BC1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5CFEB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К</w:t>
      </w:r>
      <w:r>
        <w:rPr>
          <w:sz w:val="28"/>
          <w:szCs w:val="28"/>
          <w:vertAlign w:val="subscript"/>
          <w:lang w:val="ru-RU"/>
        </w:rPr>
        <w:t>ТР</w:t>
      </w:r>
      <w:r>
        <w:rPr>
          <w:sz w:val="28"/>
          <w:szCs w:val="28"/>
          <w:lang w:val="ru-RU"/>
        </w:rPr>
        <w:t xml:space="preserve"> - коэффициент, учитывающий транспортно-загот</w:t>
      </w:r>
      <w:r>
        <w:rPr>
          <w:sz w:val="28"/>
          <w:szCs w:val="28"/>
          <w:lang w:val="ru-RU"/>
        </w:rPr>
        <w:t>овительные расходы при приобретении материалов;</w:t>
      </w:r>
    </w:p>
    <w:p w14:paraId="38A590B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vertAlign w:val="subscript"/>
          <w:lang w:val="ru-RU"/>
        </w:rPr>
        <w:t>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норма расхода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-го вида материала на единицу продукции (кг, м, л и пр.);</w:t>
      </w:r>
    </w:p>
    <w:p w14:paraId="42ACD60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отпускная (оптовая) цена за единицу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-го вида материала, ден. ед.</w:t>
      </w:r>
    </w:p>
    <w:p w14:paraId="7B9CA54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  <w:vertAlign w:val="subscript"/>
          <w:lang w:val="ru-RU"/>
        </w:rPr>
        <w:t>В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возвратные отходы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-го вида материала (кг, м, л и пр</w:t>
      </w:r>
      <w:r>
        <w:rPr>
          <w:sz w:val="28"/>
          <w:szCs w:val="28"/>
          <w:lang w:val="ru-RU"/>
        </w:rPr>
        <w:t>.);</w:t>
      </w:r>
    </w:p>
    <w:p w14:paraId="437EB9D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>
        <w:rPr>
          <w:sz w:val="28"/>
          <w:szCs w:val="28"/>
          <w:vertAlign w:val="subscript"/>
          <w:lang w:val="ru-RU"/>
        </w:rPr>
        <w:t>О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цена за единицу отходов материала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-го вида, руб;</w:t>
      </w:r>
    </w:p>
    <w:p w14:paraId="6FAB52F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номенклатура применяемых материалов.</w:t>
      </w:r>
    </w:p>
    <w:p w14:paraId="1A9B28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удобства расчет затрат на материалы представлен в таблице 8.1 [17-22] .</w:t>
      </w:r>
    </w:p>
    <w:p w14:paraId="4D741F0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D759DB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29F329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8.1 - Расчёт затрат на материалы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28"/>
        <w:gridCol w:w="992"/>
        <w:gridCol w:w="1443"/>
        <w:gridCol w:w="1194"/>
      </w:tblGrid>
      <w:tr w:rsidR="00000000" w14:paraId="33601C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42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материала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2D9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Единицы изм</w:t>
            </w:r>
            <w:r>
              <w:rPr>
                <w:sz w:val="20"/>
                <w:szCs w:val="20"/>
                <w:lang w:val="ru-RU"/>
              </w:rPr>
              <w:t>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3F5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 расхода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A56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за единицу,руб.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E1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Сумма,руб.</w:t>
            </w:r>
          </w:p>
        </w:tc>
      </w:tr>
      <w:tr w:rsidR="00000000" w14:paraId="60A44F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026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Фольгированный диэлектрик </w:t>
            </w:r>
            <w:r>
              <w:rPr>
                <w:sz w:val="20"/>
                <w:szCs w:val="20"/>
                <w:lang w:val="en-US"/>
              </w:rPr>
              <w:t>FR</w:t>
            </w:r>
            <w:r>
              <w:rPr>
                <w:sz w:val="20"/>
                <w:szCs w:val="20"/>
                <w:lang w:val="ru-RU"/>
              </w:rPr>
              <w:t xml:space="preserve">-4 </w:t>
            </w:r>
            <w:r>
              <w:rPr>
                <w:sz w:val="20"/>
                <w:szCs w:val="20"/>
                <w:lang w:val="en-US"/>
              </w:rPr>
              <w:t>LamPlex</w:t>
            </w:r>
            <w:r>
              <w:rPr>
                <w:sz w:val="20"/>
                <w:szCs w:val="20"/>
                <w:lang w:val="ru-RU"/>
              </w:rPr>
              <w:t>-2-18-1,5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2E0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22C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055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9F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540</w:t>
            </w:r>
          </w:p>
        </w:tc>
      </w:tr>
      <w:tr w:rsidR="00000000" w14:paraId="64AFB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FCE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Припой ПОС-61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694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C5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CFA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81684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DC4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1633</w:t>
            </w:r>
          </w:p>
        </w:tc>
      </w:tr>
      <w:tr w:rsidR="00000000" w14:paraId="17ABC8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FE87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Паяльнаяпаста</w:t>
            </w:r>
            <w:r>
              <w:rPr>
                <w:sz w:val="20"/>
                <w:szCs w:val="20"/>
                <w:lang w:val="en-US"/>
              </w:rPr>
              <w:t xml:space="preserve"> G4(A)-SM833 UNION SOLTEK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532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4F1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279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4D2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7200</w:t>
            </w:r>
          </w:p>
        </w:tc>
      </w:tr>
      <w:tr w:rsidR="00000000" w14:paraId="5B640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04B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Клей КМ-203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A2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1D1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FEC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199000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E2F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7960</w:t>
            </w:r>
          </w:p>
        </w:tc>
      </w:tr>
      <w:tr w:rsidR="00000000" w14:paraId="0E6ED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14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Лак </w:t>
            </w:r>
            <w:r>
              <w:rPr>
                <w:sz w:val="20"/>
                <w:szCs w:val="20"/>
                <w:lang w:val="en-US"/>
              </w:rPr>
              <w:t>UREHTANClear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B87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0E0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40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84125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DEA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8412</w:t>
            </w:r>
          </w:p>
        </w:tc>
      </w:tr>
      <w:tr w:rsidR="00000000" w14:paraId="1EFAA1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8F8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Низковольтный кабель </w:t>
            </w:r>
            <w:r>
              <w:rPr>
                <w:sz w:val="20"/>
                <w:szCs w:val="20"/>
                <w:lang w:val="en-US"/>
              </w:rPr>
              <w:t>SKUBRed</w:t>
            </w:r>
            <w:r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en-US"/>
              </w:rPr>
              <w:t>Black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32B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AB5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CC7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6092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20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4874</w:t>
            </w:r>
          </w:p>
        </w:tc>
      </w:tr>
      <w:tr w:rsidR="00000000" w14:paraId="119415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FC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CD4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30619</w:t>
            </w:r>
          </w:p>
        </w:tc>
      </w:tr>
      <w:tr w:rsidR="00000000" w14:paraId="3E19CC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5AE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Транспортно-заготовительные расходы (10%)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A66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3061.2</w:t>
            </w:r>
          </w:p>
        </w:tc>
      </w:tr>
      <w:tr w:rsidR="00000000" w14:paraId="601B4E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359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с транспортно-заготовительными расходами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3CB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33680.4</w:t>
            </w:r>
          </w:p>
        </w:tc>
      </w:tr>
      <w:tr w:rsidR="00000000" w14:paraId="30DF2A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7D3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Отходы возвратные (вычитаются</w:t>
            </w:r>
            <w:r>
              <w:rPr>
                <w:sz w:val="20"/>
                <w:szCs w:val="20"/>
                <w:lang w:val="ru-RU"/>
              </w:rPr>
              <w:t>) 1%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DD2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336.8</w:t>
            </w:r>
          </w:p>
        </w:tc>
      </w:tr>
    </w:tbl>
    <w:p w14:paraId="7C73550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92C982" w14:textId="4B9E89EA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по статье: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9E3C2C" wp14:editId="380C517A">
            <wp:extent cx="190500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=33680.4-336.8=33343.6руб.</w:t>
      </w:r>
    </w:p>
    <w:p w14:paraId="6D496EBE" w14:textId="77777777" w:rsidR="00000000" w:rsidRDefault="00F321A3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затрат по статье "Покупные комплектующие изделия и полуфабрикаты". В эту статью включаются затраты на приобретение готовых покупных изделий и полуфабрикатов.</w:t>
      </w:r>
      <w:r>
        <w:rPr>
          <w:sz w:val="28"/>
          <w:szCs w:val="28"/>
          <w:lang w:val="ru-RU"/>
        </w:rPr>
        <w:t xml:space="preserve"> Расчёт производится по следующей формуле[16]:</w:t>
      </w:r>
    </w:p>
    <w:p w14:paraId="352A6C3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86DAFE" w14:textId="1F61A2E7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77350E" wp14:editId="70664B3F">
            <wp:extent cx="1066800" cy="4286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(8.2)</w:t>
      </w:r>
    </w:p>
    <w:p w14:paraId="4B8C07A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0E9983" w14:textId="578582EA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3B4874" wp14:editId="357152E2">
            <wp:extent cx="35242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 коэффициент транспортно-заготовительных расходов; m - перечень применяемых комплектующих изделий и полуфабрикатов;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577955" wp14:editId="471A87A1">
            <wp:extent cx="238125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количество покупных комплектующих изделий или полуфабрикатов j-го вида, шт;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D6A100" wp14:editId="76BA17A1">
            <wp:extent cx="161925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оптовая цена j-го вида комплектующих изделий или полуфабрикатов, руб.</w:t>
      </w:r>
    </w:p>
    <w:p w14:paraId="09241C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затрат на покупные комплект</w:t>
      </w:r>
      <w:r>
        <w:rPr>
          <w:sz w:val="28"/>
          <w:szCs w:val="28"/>
          <w:lang w:val="ru-RU"/>
        </w:rPr>
        <w:t>ующие и полуфабрикаты представлены в таблице 8.2 [22-26].</w:t>
      </w:r>
    </w:p>
    <w:p w14:paraId="4965E8D0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65A141A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8.2 - Расчёт затрат на комплектующие изделия и полуфабрикаты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1831"/>
        <w:gridCol w:w="1482"/>
        <w:gridCol w:w="1059"/>
      </w:tblGrid>
      <w:tr w:rsidR="00000000" w14:paraId="44D33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EE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комплектующего или полуфабриката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6CE9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Кол-во на единицу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06C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Цена, бел.руб.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DBDA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</w:tr>
      <w:tr w:rsidR="00000000" w14:paraId="7D80F6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2ED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Резисторы</w:t>
            </w:r>
          </w:p>
        </w:tc>
      </w:tr>
      <w:tr w:rsidR="00000000" w14:paraId="11F72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66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Вт-6</w:t>
            </w:r>
            <w:r>
              <w:rPr>
                <w:sz w:val="20"/>
                <w:szCs w:val="20"/>
                <w:lang w:val="en-GB"/>
              </w:rPr>
              <w:t>20</w:t>
            </w:r>
            <w:r>
              <w:rPr>
                <w:sz w:val="20"/>
                <w:szCs w:val="20"/>
                <w:lang w:val="ru-RU"/>
              </w:rPr>
              <w:t>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A01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49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E71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27E64A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0F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Вт-6</w:t>
            </w:r>
            <w:r>
              <w:rPr>
                <w:sz w:val="20"/>
                <w:szCs w:val="20"/>
                <w:lang w:val="en-GB"/>
              </w:rPr>
              <w:t>80</w:t>
            </w:r>
            <w:r>
              <w:rPr>
                <w:sz w:val="20"/>
                <w:szCs w:val="20"/>
                <w:lang w:val="ru-RU"/>
              </w:rPr>
              <w:t>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EA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15C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B85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40</w:t>
            </w:r>
          </w:p>
        </w:tc>
      </w:tr>
      <w:tr w:rsidR="00000000" w14:paraId="54BFD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DFD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733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76E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0356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160</w:t>
            </w:r>
          </w:p>
        </w:tc>
      </w:tr>
      <w:tr w:rsidR="00000000" w14:paraId="6AC6A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FC5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1.6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33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6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2BE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6ECABE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CD0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2.7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A6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8F1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610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1C50E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063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4.7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57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FBB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622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1F60C5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B4A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5.1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E72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620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ED2E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80</w:t>
            </w:r>
          </w:p>
        </w:tc>
      </w:tr>
      <w:tr w:rsidR="00000000" w14:paraId="774654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2CE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Вт-6.2кОм±5%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9DD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8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1B40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3F1918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801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10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013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904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A4B9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80</w:t>
            </w:r>
          </w:p>
        </w:tc>
      </w:tr>
      <w:tr w:rsidR="00000000" w14:paraId="0EFBE8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2C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100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C10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067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991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40</w:t>
            </w:r>
          </w:p>
        </w:tc>
      </w:tr>
      <w:tr w:rsidR="00000000" w14:paraId="5680EC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39A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RC</w:t>
            </w:r>
            <w:r>
              <w:rPr>
                <w:sz w:val="20"/>
                <w:szCs w:val="20"/>
                <w:lang w:val="ru-RU"/>
              </w:rPr>
              <w:t>0402</w:t>
            </w:r>
            <w:r>
              <w:rPr>
                <w:sz w:val="20"/>
                <w:szCs w:val="20"/>
                <w:lang w:val="en-GB"/>
              </w:rPr>
              <w:t>-0.0625</w:t>
            </w:r>
            <w:r>
              <w:rPr>
                <w:sz w:val="20"/>
                <w:szCs w:val="20"/>
                <w:lang w:val="ru-RU"/>
              </w:rPr>
              <w:t>Вт-</w:t>
            </w:r>
            <w:r>
              <w:rPr>
                <w:sz w:val="20"/>
                <w:szCs w:val="20"/>
                <w:lang w:val="en-GB"/>
              </w:rPr>
              <w:t>22</w:t>
            </w:r>
            <w:r>
              <w:rPr>
                <w:sz w:val="20"/>
                <w:szCs w:val="20"/>
                <w:lang w:val="ru-RU"/>
              </w:rPr>
              <w:t>кОм±5%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A9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D14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72CD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</w:tr>
      <w:tr w:rsidR="00000000" w14:paraId="05C0E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F62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PVZ3A-300</w:t>
            </w:r>
            <w:r>
              <w:rPr>
                <w:sz w:val="20"/>
                <w:szCs w:val="20"/>
                <w:lang w:val="ru-RU"/>
              </w:rPr>
              <w:t>Ом±30%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06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3E2D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21C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</w:tr>
      <w:tr w:rsidR="00000000" w14:paraId="50050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8B5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PVZ3A502-5</w:t>
            </w:r>
            <w:r>
              <w:rPr>
                <w:sz w:val="20"/>
                <w:szCs w:val="20"/>
                <w:lang w:val="ru-RU"/>
              </w:rPr>
              <w:t>к±30%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5C4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A59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B2F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</w:tr>
      <w:tr w:rsidR="00000000" w14:paraId="514F69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E3A6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PVZ3A-</w:t>
            </w:r>
            <w:r>
              <w:rPr>
                <w:sz w:val="20"/>
                <w:szCs w:val="20"/>
                <w:lang w:val="ru-RU"/>
              </w:rPr>
              <w:t>20к±30%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56E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90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CCB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450</w:t>
            </w:r>
          </w:p>
        </w:tc>
      </w:tr>
      <w:tr w:rsidR="00000000" w14:paraId="7DFC30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A3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Микросхемы</w:t>
            </w:r>
          </w:p>
        </w:tc>
      </w:tr>
      <w:tr w:rsidR="00000000" w14:paraId="1F6880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75B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C8051F320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1C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457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12770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7B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12770</w:t>
            </w:r>
          </w:p>
        </w:tc>
      </w:tr>
      <w:tr w:rsidR="00000000" w14:paraId="025FEC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BBA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IRU1117-33CS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46D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91E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2090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5FC6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2090</w:t>
            </w:r>
          </w:p>
        </w:tc>
      </w:tr>
      <w:tr w:rsidR="00000000" w14:paraId="4776C5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0A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К140УД11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DE5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B8F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2690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D3F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5380</w:t>
            </w:r>
          </w:p>
        </w:tc>
      </w:tr>
      <w:tr w:rsidR="00000000" w14:paraId="4EFA8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B07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К153УД1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A85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FD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00F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5450</w:t>
            </w:r>
          </w:p>
        </w:tc>
      </w:tr>
      <w:tr w:rsidR="00000000" w14:paraId="7D97EA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5CD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Конденсаторы</w:t>
            </w:r>
          </w:p>
        </w:tc>
      </w:tr>
      <w:tr w:rsidR="00000000" w14:paraId="1D8BA9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2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1210-VDC-25</w:t>
            </w:r>
            <w:r>
              <w:rPr>
                <w:sz w:val="20"/>
                <w:szCs w:val="20"/>
                <w:lang w:val="ru-RU"/>
              </w:rPr>
              <w:t>В-0.</w:t>
            </w:r>
            <w:r>
              <w:rPr>
                <w:sz w:val="20"/>
                <w:szCs w:val="20"/>
                <w:lang w:val="en-GB"/>
              </w:rPr>
              <w:t>022</w:t>
            </w:r>
            <w:r>
              <w:rPr>
                <w:sz w:val="20"/>
                <w:szCs w:val="20"/>
                <w:lang w:val="ru-RU"/>
              </w:rPr>
              <w:t>мкФ±10%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31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F18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C54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</w:tr>
      <w:tr w:rsidR="00000000" w14:paraId="4407F3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A31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1210-VDC-25</w:t>
            </w:r>
            <w:r>
              <w:rPr>
                <w:sz w:val="20"/>
                <w:szCs w:val="20"/>
                <w:lang w:val="ru-RU"/>
              </w:rPr>
              <w:t>В-0.</w:t>
            </w:r>
            <w:r>
              <w:rPr>
                <w:sz w:val="20"/>
                <w:szCs w:val="20"/>
                <w:lang w:val="en-GB"/>
              </w:rPr>
              <w:t>47</w:t>
            </w:r>
            <w:r>
              <w:rPr>
                <w:sz w:val="20"/>
                <w:szCs w:val="20"/>
                <w:lang w:val="ru-RU"/>
              </w:rPr>
              <w:t>мкФ±10%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09F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F81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360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</w:tr>
      <w:tr w:rsidR="00000000" w14:paraId="24963A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557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1210-X7R-50</w:t>
            </w:r>
            <w:r>
              <w:rPr>
                <w:sz w:val="20"/>
                <w:szCs w:val="20"/>
                <w:lang w:val="ru-RU"/>
              </w:rPr>
              <w:t>В-0.1мкФ±10%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3A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FE3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7E9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1332</w:t>
            </w:r>
          </w:p>
        </w:tc>
      </w:tr>
      <w:tr w:rsidR="00000000" w14:paraId="25C6D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02FA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1206-X7R-16</w:t>
            </w:r>
            <w:r>
              <w:rPr>
                <w:sz w:val="20"/>
                <w:szCs w:val="20"/>
                <w:lang w:val="ru-RU"/>
              </w:rPr>
              <w:t>В-1мкФ±10%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094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96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E8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440</w:t>
            </w:r>
          </w:p>
        </w:tc>
      </w:tr>
      <w:tr w:rsidR="00000000" w14:paraId="26C0E8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DD0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 xml:space="preserve">Индикатор </w:t>
            </w:r>
            <w:r>
              <w:rPr>
                <w:sz w:val="20"/>
                <w:szCs w:val="20"/>
                <w:lang w:val="en-US"/>
              </w:rPr>
              <w:t>1602 LCD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3B2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DFF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0BA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</w:t>
            </w:r>
          </w:p>
        </w:tc>
      </w:tr>
      <w:tr w:rsidR="00000000" w14:paraId="2D8D2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80A3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>Разъем USBA-1J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30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11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570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5B5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570</w:t>
            </w:r>
          </w:p>
        </w:tc>
      </w:tr>
      <w:tr w:rsidR="00000000" w14:paraId="0AC26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0E2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 xml:space="preserve">Кабель </w:t>
            </w:r>
            <w:r>
              <w:rPr>
                <w:sz w:val="20"/>
                <w:szCs w:val="20"/>
                <w:lang w:val="en-GB"/>
              </w:rPr>
              <w:t>USB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5F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F15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13700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E740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13700</w:t>
            </w:r>
          </w:p>
        </w:tc>
      </w:tr>
      <w:tr w:rsidR="00000000" w14:paraId="671948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A29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Батареи типа 3336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DA90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9523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9810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CDB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19620</w:t>
            </w:r>
          </w:p>
        </w:tc>
      </w:tr>
      <w:tr w:rsidR="00000000" w14:paraId="4F4BED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C68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Электрод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14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71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056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31240</w:t>
            </w:r>
          </w:p>
        </w:tc>
      </w:tr>
      <w:tr w:rsidR="00000000" w14:paraId="67B668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DA9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Винт В.М2,5-6gx4.48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960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B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3F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286</w:t>
            </w:r>
          </w:p>
        </w:tc>
      </w:tr>
      <w:tr w:rsidR="00000000" w14:paraId="33DFD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96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E4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DE9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6BF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125185</w:t>
            </w:r>
          </w:p>
        </w:tc>
      </w:tr>
      <w:tr w:rsidR="00000000" w14:paraId="389EA7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D23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с транспортно-заготовительными расходами (1,1)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AFE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03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66D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137703.5</w:t>
            </w:r>
          </w:p>
        </w:tc>
      </w:tr>
    </w:tbl>
    <w:p w14:paraId="399F47CA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2E91D0AC" w14:textId="77777777" w:rsidR="00000000" w:rsidRDefault="00F321A3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затрат по статье "Основная заработная плата производс</w:t>
      </w:r>
      <w:r>
        <w:rPr>
          <w:sz w:val="28"/>
          <w:szCs w:val="28"/>
          <w:lang w:val="ru-RU"/>
        </w:rPr>
        <w:t>твенных рабочих"</w:t>
      </w:r>
    </w:p>
    <w:p w14:paraId="2AFF2A7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эту статью включаются расходы на оплату труда производственных рабочих, непосредственно связанных с изготовлением продукции, выполнением работ и услуг. Расчёт производится по следующей формуле:</w:t>
      </w:r>
    </w:p>
    <w:p w14:paraId="1A0D7B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578193" w14:textId="4767BAE4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EB3EDE" wp14:editId="3A7F7992">
            <wp:extent cx="1171575" cy="647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956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FA88AD" w14:textId="01B6458B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D77129" wp14:editId="72A010ED">
            <wp:extent cx="26670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-коэффициент премий, установленный за выполнение, перевыполнение плановых показателей;</w:t>
      </w:r>
    </w:p>
    <w:p w14:paraId="6F5A4324" w14:textId="249FC464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1D19AC" wp14:editId="6A8FAAFE">
            <wp:extent cx="19050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-количество технологических операций по изготовлению изделий;</w:t>
      </w:r>
    </w:p>
    <w:p w14:paraId="74CEA44D" w14:textId="18F33193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6EA4E9" wp14:editId="0C64FAB9">
            <wp:extent cx="21907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- часовая тарифная ставка, соответствующая разряду выполняемых по i-й операции работ, ден.ед.;</w:t>
      </w:r>
    </w:p>
    <w:p w14:paraId="3682114A" w14:textId="755EB0A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B97F26" wp14:editId="4ADF58CE">
            <wp:extent cx="11430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- норма времени (трудоёмкость) по i-й операции, нормо-час/шт.</w:t>
      </w:r>
    </w:p>
    <w:p w14:paraId="36DE0C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Месячная тарифная ставка первого разряда на предприятии составляет 180000 руб. Расчёт основной заработной платы представлен в таблице8.3.</w:t>
      </w:r>
    </w:p>
    <w:p w14:paraId="7F8C31E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06281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8.3 - Расчет основной заработной платы п</w:t>
      </w:r>
      <w:r>
        <w:rPr>
          <w:sz w:val="28"/>
          <w:szCs w:val="28"/>
          <w:lang w:val="ru-RU"/>
        </w:rPr>
        <w:t>роизводственных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94"/>
        <w:gridCol w:w="1820"/>
        <w:gridCol w:w="2067"/>
        <w:gridCol w:w="1914"/>
      </w:tblGrid>
      <w:tr w:rsidR="00000000" w14:paraId="49568F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A94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работ (операции)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B3F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Разряд работы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1CD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Часовая тариф- ная ставка, руб./ч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6BA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 време-ни по опера-ции, нормо-час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D5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Расценка (прямая зарплата),руб.</w:t>
            </w:r>
          </w:p>
        </w:tc>
      </w:tr>
      <w:tr w:rsidR="00000000" w14:paraId="36AEBD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21D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1.Подготовительная операция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A3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E4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1186.3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2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199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</w:tr>
      <w:tr w:rsidR="00000000" w14:paraId="19A60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C25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2.Комплектовочная операция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84D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85F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1186.3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437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64C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 w14:paraId="779D0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70C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Нанесение паяльной пасты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6A4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E3CE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1943.1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256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033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78</w:t>
            </w:r>
          </w:p>
        </w:tc>
      </w:tr>
      <w:tr w:rsidR="00000000" w14:paraId="519D9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663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4.Установка SMD-элементов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47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35D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1943.1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D4D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3F5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39</w:t>
            </w:r>
          </w:p>
        </w:tc>
      </w:tr>
      <w:tr w:rsidR="00000000" w14:paraId="6185A4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29E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Оплавление в конвективной печи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2E1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A6D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1943.1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4DB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F1EC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116</w:t>
            </w:r>
          </w:p>
        </w:tc>
      </w:tr>
      <w:tr w:rsidR="00000000" w14:paraId="72F56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44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Очистка верхней стороны платы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BA8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IV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92E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1605.6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804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FD84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</w:t>
            </w:r>
          </w:p>
        </w:tc>
      </w:tr>
      <w:tr w:rsidR="00000000" w14:paraId="3A43BE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DB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7.Установка навесных элементов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A43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IV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8B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1605.6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417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BC8A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80</w:t>
            </w:r>
          </w:p>
        </w:tc>
      </w:tr>
      <w:tr w:rsidR="00000000" w14:paraId="215ED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6EE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Пайка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08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6C4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1779.5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E43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BDD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71</w:t>
            </w:r>
          </w:p>
        </w:tc>
      </w:tr>
      <w:tr w:rsidR="00000000" w14:paraId="421DB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2A4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Очистка нижней стороны платы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0F0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IV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27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1605.6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112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A0B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16</w:t>
            </w:r>
          </w:p>
        </w:tc>
      </w:tr>
      <w:tr w:rsidR="00000000" w14:paraId="4AA43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5ED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Контроль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02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E62F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2076.1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7B0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BEB6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124</w:t>
            </w:r>
          </w:p>
        </w:tc>
      </w:tr>
      <w:tr w:rsidR="00000000" w14:paraId="7B076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20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Маркировка и лакирование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219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698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1186.3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71C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C4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 w14:paraId="53950F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A44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Изготовление деталей корпуса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17A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3B2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2076.1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165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3410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2076</w:t>
            </w:r>
          </w:p>
        </w:tc>
      </w:tr>
      <w:tr w:rsidR="00000000" w14:paraId="5126C9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92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13.Сборка изделия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BDA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7EE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2076.1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9E0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C6F7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1038</w:t>
            </w:r>
          </w:p>
        </w:tc>
      </w:tr>
      <w:tr w:rsidR="00000000" w14:paraId="33D6C5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94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Контроль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D53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06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2076.1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36A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A82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415</w:t>
            </w:r>
          </w:p>
        </w:tc>
      </w:tr>
      <w:tr w:rsidR="00000000" w14:paraId="12D50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0B4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Маркировка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8A4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731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1186.3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AE9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C485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</w:tr>
      <w:tr w:rsidR="00000000" w14:paraId="6BEC3C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EB4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Упаковка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3FF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72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1186.3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78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02EE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59</w:t>
            </w:r>
          </w:p>
        </w:tc>
      </w:tr>
      <w:tr w:rsidR="00000000" w14:paraId="1B9A9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654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BB8A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4235</w:t>
            </w:r>
          </w:p>
        </w:tc>
      </w:tr>
      <w:tr w:rsidR="00000000" w14:paraId="798158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6C0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Премия 30%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7D51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1270.5</w:t>
            </w:r>
          </w:p>
        </w:tc>
      </w:tr>
      <w:tr w:rsidR="00000000" w14:paraId="5BA034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A8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Основная заработная плата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48F8" w14:textId="77777777" w:rsidR="00000000" w:rsidRDefault="00F321A3">
            <w:pPr>
              <w:spacing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5505.5</w:t>
            </w:r>
          </w:p>
        </w:tc>
      </w:tr>
    </w:tbl>
    <w:p w14:paraId="2C0FB27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3F79D7" w14:textId="77777777" w:rsidR="00000000" w:rsidRDefault="00F321A3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затрат по статье "Дополнительная заработная плата основных произв</w:t>
      </w:r>
      <w:r>
        <w:rPr>
          <w:sz w:val="28"/>
          <w:szCs w:val="28"/>
          <w:lang w:val="ru-RU"/>
        </w:rPr>
        <w:t>одственных рабочих"</w:t>
      </w:r>
    </w:p>
    <w:p w14:paraId="2B3226C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Расчёт осуществляется по формуле</w:t>
      </w:r>
      <w:r>
        <w:rPr>
          <w:sz w:val="28"/>
          <w:szCs w:val="28"/>
          <w:lang w:val="en-GB"/>
        </w:rPr>
        <w:t>[16]</w:t>
      </w:r>
      <w:r>
        <w:rPr>
          <w:sz w:val="28"/>
          <w:szCs w:val="28"/>
          <w:lang w:val="ru-RU"/>
        </w:rPr>
        <w:t>:</w:t>
      </w:r>
    </w:p>
    <w:p w14:paraId="3E06EC9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0"/>
      </w:tblGrid>
      <w:tr w:rsidR="00000000" w14:paraId="0D3CE4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766A" w14:textId="44FE2D01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04F9BFD" wp14:editId="1ADDAB37">
                  <wp:extent cx="800100" cy="4476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48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(8.4)</w:t>
            </w:r>
          </w:p>
        </w:tc>
      </w:tr>
    </w:tbl>
    <w:p w14:paraId="74072E4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8757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H</w:t>
      </w:r>
      <w:r>
        <w:rPr>
          <w:sz w:val="28"/>
          <w:szCs w:val="28"/>
          <w:vertAlign w:val="subscript"/>
          <w:lang w:val="ru-RU"/>
        </w:rPr>
        <w:t>Д</w:t>
      </w:r>
      <w:r>
        <w:rPr>
          <w:sz w:val="28"/>
          <w:szCs w:val="28"/>
          <w:lang w:val="ru-RU"/>
        </w:rPr>
        <w:t xml:space="preserve"> - процент дополнительной заработной платы производственных рабочих, равный 15 %.</w:t>
      </w:r>
    </w:p>
    <w:p w14:paraId="2D3581B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дополнительная заработная плата производственных рабочих</w:t>
      </w:r>
    </w:p>
    <w:p w14:paraId="78BE92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04B2A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Зд= 5505.5·0,15=825.8руб.</w:t>
      </w:r>
    </w:p>
    <w:p w14:paraId="49473E2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2978C6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4B0B2CC1" w14:textId="77777777" w:rsidR="00000000" w:rsidRDefault="00F321A3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затрат по статье "Отчисления на социальные нужды и на обязательное страхование"</w:t>
      </w:r>
    </w:p>
    <w:p w14:paraId="06C0C6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осуществляется по формуле</w:t>
      </w:r>
      <w:r>
        <w:rPr>
          <w:sz w:val="28"/>
          <w:szCs w:val="28"/>
          <w:lang w:val="en-GB"/>
        </w:rPr>
        <w:t>[16]</w:t>
      </w:r>
      <w:r>
        <w:rPr>
          <w:sz w:val="28"/>
          <w:szCs w:val="28"/>
          <w:lang w:val="ru-RU"/>
        </w:rPr>
        <w:t>:</w:t>
      </w:r>
    </w:p>
    <w:p w14:paraId="2C8717A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00"/>
      </w:tblGrid>
      <w:tr w:rsidR="00000000" w14:paraId="514D75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6100" w14:textId="6737D2D3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92001D0" wp14:editId="2B86A36A">
                  <wp:extent cx="1485900" cy="4191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21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(8.5) </w:t>
            </w:r>
          </w:p>
        </w:tc>
      </w:tr>
    </w:tbl>
    <w:p w14:paraId="23A81F6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C8823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Hсоц - ставка отчислений в фонд социальной защи</w:t>
      </w:r>
      <w:r>
        <w:rPr>
          <w:sz w:val="28"/>
          <w:szCs w:val="28"/>
          <w:lang w:val="ru-RU"/>
        </w:rPr>
        <w:t>ты, равная 34 %;стр - ставка отчислений по обязательному страхованию, равная 1%.</w:t>
      </w:r>
    </w:p>
    <w:p w14:paraId="3E373CE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82794F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Рсоц,стр = (5505.5+825.8)*0,35 = 2215.9руб.</w:t>
      </w:r>
    </w:p>
    <w:p w14:paraId="518A08D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82F74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расчета остальных статей затрат, себестоимости и отпускной цены единицы продукции представлены в таблице 9.5.</w:t>
      </w:r>
    </w:p>
    <w:p w14:paraId="3655355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EBF63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>8.4 - Расчёт себестоимости и отпускной цены единицы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1444"/>
        <w:gridCol w:w="1203"/>
        <w:gridCol w:w="2141"/>
      </w:tblGrid>
      <w:tr w:rsidR="00000000" w14:paraId="180E79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A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статьи затрат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1DE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Условное обозначение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94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Значение, ден. ед.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44F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000000" w14:paraId="6861D4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EF7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Сырьё и материалы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61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C70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33343.6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ABF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см. табл. 9.1</w:t>
            </w:r>
          </w:p>
        </w:tc>
      </w:tr>
      <w:tr w:rsidR="00000000" w14:paraId="55DAA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FD8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Покупные комплектующие изделия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C96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к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B98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137703.5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2C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см. табл.9.2</w:t>
            </w:r>
          </w:p>
        </w:tc>
      </w:tr>
      <w:tr w:rsidR="00000000" w14:paraId="1D6702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706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Осно</w:t>
            </w:r>
            <w:r>
              <w:rPr>
                <w:sz w:val="20"/>
                <w:szCs w:val="20"/>
                <w:lang w:val="ru-RU"/>
              </w:rPr>
              <w:t>вная заработная плата производственных рабочих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CD1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vertAlign w:val="subscript"/>
                <w:lang w:val="ru-RU"/>
              </w:rPr>
              <w:t>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16D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5505.5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5A2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см. табл. 9.3</w:t>
            </w:r>
          </w:p>
        </w:tc>
      </w:tr>
      <w:tr w:rsidR="00000000" w14:paraId="560240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412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Дополнительная заработная плата производственных рабочих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8F6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vertAlign w:val="subscript"/>
                <w:lang w:val="ru-RU"/>
              </w:rPr>
              <w:t>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BC1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825.</w:t>
            </w: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6505" w14:textId="51167F62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BF27EA6" wp14:editId="53893080">
                  <wp:extent cx="647700" cy="3048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 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Д</w:t>
            </w:r>
            <w:r w:rsidR="00F321A3">
              <w:rPr>
                <w:sz w:val="20"/>
                <w:szCs w:val="20"/>
                <w:lang w:val="ru-RU"/>
              </w:rPr>
              <w:t>=15%</w:t>
            </w:r>
          </w:p>
        </w:tc>
      </w:tr>
      <w:tr w:rsidR="00000000" w14:paraId="7A91DB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72C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Отчислении на социаль-ные нужды (отчисления в фонд социальной защ</w:t>
            </w:r>
            <w:r>
              <w:rPr>
                <w:sz w:val="20"/>
                <w:szCs w:val="20"/>
                <w:lang w:val="ru-RU"/>
              </w:rPr>
              <w:t>иты населения и обязательное страхование)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4A16" w14:textId="77777777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соц,стр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147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2215.9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1233" w14:textId="3B0563FB" w:rsidR="00000000" w:rsidRDefault="005A6B6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0F18A55" wp14:editId="63A1389A">
                  <wp:extent cx="1133475" cy="3238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F6905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BD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Возмещение износа специнструмента и приспособлений целевого назначения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94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из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C4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550.5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200A" w14:textId="1399AB76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D54CB87" wp14:editId="2087C4E8">
                  <wp:extent cx="695325" cy="3238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из</w:t>
            </w:r>
            <w:r w:rsidR="00F321A3">
              <w:rPr>
                <w:sz w:val="20"/>
                <w:szCs w:val="20"/>
                <w:lang w:val="ru-RU"/>
              </w:rPr>
              <w:t>=10% 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из</w:t>
            </w:r>
            <w:r w:rsidR="00F321A3">
              <w:rPr>
                <w:sz w:val="20"/>
                <w:szCs w:val="20"/>
                <w:lang w:val="ru-RU"/>
              </w:rPr>
              <w:t>=</w:t>
            </w:r>
            <w:r w:rsidR="00F321A3">
              <w:rPr>
                <w:sz w:val="20"/>
                <w:szCs w:val="20"/>
                <w:lang w:val="en-GB"/>
              </w:rPr>
              <w:t>5505.5</w:t>
            </w:r>
            <w:r w:rsidR="00F321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∙</w:t>
            </w:r>
            <w:r w:rsidR="00F321A3">
              <w:rPr>
                <w:sz w:val="20"/>
                <w:szCs w:val="20"/>
                <w:lang w:val="ru-RU"/>
              </w:rPr>
              <w:t>0,1</w:t>
            </w:r>
          </w:p>
        </w:tc>
      </w:tr>
      <w:tr w:rsidR="00000000" w14:paraId="66EF62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D48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7.Общепроизводст</w:t>
            </w:r>
            <w:r>
              <w:rPr>
                <w:sz w:val="20"/>
                <w:szCs w:val="20"/>
                <w:lang w:val="ru-RU"/>
              </w:rPr>
              <w:t>венные расходы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28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опп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EC7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3741" w14:textId="1FB7C028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910BC0E" wp14:editId="30AAB392">
                  <wp:extent cx="781050" cy="31432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 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опп</w:t>
            </w:r>
            <w:r w:rsidR="00F321A3">
              <w:rPr>
                <w:sz w:val="20"/>
                <w:szCs w:val="20"/>
                <w:lang w:val="ru-RU"/>
              </w:rPr>
              <w:t>=200%,Р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опп</w:t>
            </w:r>
            <w:r w:rsidR="00F321A3">
              <w:rPr>
                <w:sz w:val="20"/>
                <w:szCs w:val="20"/>
                <w:lang w:val="ru-RU"/>
              </w:rPr>
              <w:t>=5505.5</w:t>
            </w:r>
            <w:r w:rsidR="00F321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∙</w:t>
            </w:r>
            <w:r w:rsidR="00F321A3"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2E01B0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101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Общехозяйственные расходы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327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опх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EF3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12112.1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7927" w14:textId="2D62EA60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20B3FE7" wp14:editId="68700B00">
                  <wp:extent cx="952500" cy="39052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опх</w:t>
            </w:r>
            <w:r w:rsidR="00F321A3">
              <w:rPr>
                <w:sz w:val="20"/>
                <w:szCs w:val="20"/>
                <w:lang w:val="ru-RU"/>
              </w:rPr>
              <w:t>=220%, 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опх</w:t>
            </w:r>
            <w:r w:rsidR="00F321A3">
              <w:rPr>
                <w:sz w:val="20"/>
                <w:szCs w:val="20"/>
                <w:lang w:val="ru-RU"/>
              </w:rPr>
              <w:t>=5505.5</w:t>
            </w:r>
            <w:r w:rsidR="00F321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∙</w:t>
            </w:r>
            <w:r w:rsidR="00F321A3">
              <w:rPr>
                <w:sz w:val="20"/>
                <w:szCs w:val="20"/>
                <w:lang w:val="ru-RU"/>
              </w:rPr>
              <w:t>2,2</w:t>
            </w:r>
          </w:p>
        </w:tc>
      </w:tr>
      <w:tr w:rsidR="00000000" w14:paraId="426D7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39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Прочие производственные расходы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71E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E7C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165.2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C717" w14:textId="2C1E9EAF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49F3A18" wp14:editId="6B07FA6A">
                  <wp:extent cx="866775" cy="4191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пр</w:t>
            </w:r>
            <w:r w:rsidR="00F321A3">
              <w:rPr>
                <w:sz w:val="20"/>
                <w:szCs w:val="20"/>
                <w:lang w:val="ru-RU"/>
              </w:rPr>
              <w:t>=3% 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пр</w:t>
            </w:r>
            <w:r w:rsidR="00F321A3">
              <w:rPr>
                <w:sz w:val="20"/>
                <w:szCs w:val="20"/>
                <w:lang w:val="ru-RU"/>
              </w:rPr>
              <w:t>=5505.5</w:t>
            </w:r>
            <w:r w:rsidR="00F321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∙</w:t>
            </w:r>
            <w:r w:rsidR="00F321A3">
              <w:rPr>
                <w:sz w:val="20"/>
                <w:szCs w:val="20"/>
                <w:lang w:val="ru-RU"/>
              </w:rPr>
              <w:t>0,03</w:t>
            </w:r>
          </w:p>
        </w:tc>
      </w:tr>
      <w:tr w:rsidR="00000000" w14:paraId="60E6CD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0A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Производственная себестоимость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410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CB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203433.1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1B9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=Р</w:t>
            </w:r>
            <w:r>
              <w:rPr>
                <w:sz w:val="20"/>
                <w:szCs w:val="20"/>
                <w:vertAlign w:val="subscript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 xml:space="preserve"> +Р</w:t>
            </w:r>
            <w:r>
              <w:rPr>
                <w:sz w:val="20"/>
                <w:szCs w:val="20"/>
                <w:vertAlign w:val="subscript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+З</w:t>
            </w:r>
            <w:r>
              <w:rPr>
                <w:sz w:val="20"/>
                <w:szCs w:val="20"/>
                <w:vertAlign w:val="subscript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 +З</w:t>
            </w:r>
            <w:r>
              <w:rPr>
                <w:sz w:val="20"/>
                <w:szCs w:val="20"/>
                <w:vertAlign w:val="subscript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+ +Р</w:t>
            </w:r>
            <w:r>
              <w:rPr>
                <w:sz w:val="20"/>
                <w:szCs w:val="20"/>
                <w:vertAlign w:val="subscript"/>
                <w:lang w:val="ru-RU"/>
              </w:rPr>
              <w:t>соц,стр</w:t>
            </w:r>
            <w:r>
              <w:rPr>
                <w:sz w:val="20"/>
                <w:szCs w:val="20"/>
                <w:lang w:val="ru-RU"/>
              </w:rPr>
              <w:t xml:space="preserve"> +Р</w:t>
            </w:r>
            <w:r>
              <w:rPr>
                <w:sz w:val="20"/>
                <w:szCs w:val="20"/>
                <w:vertAlign w:val="subscript"/>
                <w:lang w:val="ru-RU"/>
              </w:rPr>
              <w:t>из</w:t>
            </w:r>
            <w:r>
              <w:rPr>
                <w:sz w:val="20"/>
                <w:szCs w:val="20"/>
                <w:lang w:val="ru-RU"/>
              </w:rPr>
              <w:t>+Р</w:t>
            </w:r>
            <w:r>
              <w:rPr>
                <w:sz w:val="20"/>
                <w:szCs w:val="20"/>
                <w:vertAlign w:val="subscript"/>
                <w:lang w:val="ru-RU"/>
              </w:rPr>
              <w:t>опп</w:t>
            </w:r>
            <w:r>
              <w:rPr>
                <w:sz w:val="20"/>
                <w:szCs w:val="20"/>
                <w:lang w:val="ru-RU"/>
              </w:rPr>
              <w:t xml:space="preserve"> +Р</w:t>
            </w:r>
            <w:r>
              <w:rPr>
                <w:sz w:val="20"/>
                <w:szCs w:val="20"/>
                <w:vertAlign w:val="subscript"/>
                <w:lang w:val="ru-RU"/>
              </w:rPr>
              <w:t>опх</w:t>
            </w:r>
            <w:r>
              <w:rPr>
                <w:sz w:val="20"/>
                <w:szCs w:val="20"/>
                <w:lang w:val="ru-RU"/>
              </w:rPr>
              <w:t xml:space="preserve"> + +Р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</w:p>
        </w:tc>
      </w:tr>
      <w:tr w:rsidR="00000000" w14:paraId="27E85C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5FF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Расходы на реализацию (коммерческие)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FF6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vertAlign w:val="subscript"/>
                <w:lang w:val="ru-RU"/>
              </w:rPr>
              <w:t>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0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4068.7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11B7" w14:textId="2E29E16F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B844E89" wp14:editId="7A807C34">
                  <wp:extent cx="866775" cy="4191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 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р</w:t>
            </w:r>
            <w:r w:rsidR="00F321A3">
              <w:rPr>
                <w:sz w:val="20"/>
                <w:szCs w:val="20"/>
                <w:lang w:val="ru-RU"/>
              </w:rPr>
              <w:t>= 2% 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р</w:t>
            </w:r>
            <w:r w:rsidR="00F321A3">
              <w:rPr>
                <w:sz w:val="20"/>
                <w:szCs w:val="20"/>
                <w:lang w:val="ru-RU"/>
              </w:rPr>
              <w:t>=203433.1·0,02</w:t>
            </w:r>
          </w:p>
        </w:tc>
      </w:tr>
      <w:tr w:rsidR="00000000" w14:paraId="6558B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6A2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Полная себестоимость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A5D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D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207501.8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2C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=С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 xml:space="preserve"> + Р</w:t>
            </w:r>
            <w:r>
              <w:rPr>
                <w:sz w:val="20"/>
                <w:szCs w:val="20"/>
                <w:vertAlign w:val="subscript"/>
                <w:lang w:val="ru-RU"/>
              </w:rPr>
              <w:t xml:space="preserve">р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=203433.1+4068.7</w:t>
            </w:r>
          </w:p>
        </w:tc>
      </w:tr>
      <w:tr w:rsidR="00000000" w14:paraId="748DB0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7BD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Плановая прибыль на единицу продукции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91B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vertAlign w:val="subscript"/>
                <w:lang w:val="ru-RU"/>
              </w:rPr>
              <w:t>ед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E70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52798.8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1DC3" w14:textId="2D846F9B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DC5C7DC" wp14:editId="3DB03F98">
                  <wp:extent cx="904875" cy="39052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>, Р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е</w:t>
            </w:r>
            <w:r w:rsidR="00F321A3">
              <w:rPr>
                <w:sz w:val="20"/>
                <w:szCs w:val="20"/>
                <w:lang w:val="ru-RU"/>
              </w:rPr>
              <w:t>=25% П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ед</w:t>
            </w:r>
            <w:r w:rsidR="00F321A3">
              <w:rPr>
                <w:sz w:val="20"/>
                <w:szCs w:val="20"/>
                <w:lang w:val="ru-RU"/>
              </w:rPr>
              <w:t>=207501.8·0,25</w:t>
            </w:r>
          </w:p>
        </w:tc>
      </w:tr>
      <w:tr w:rsidR="00000000" w14:paraId="65C515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FA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Оптовая цена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1008" w14:textId="77777777" w:rsidR="00000000" w:rsidRDefault="00F321A3">
            <w:pPr>
              <w:spacing w:line="360" w:lineRule="auto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sz w:val="20"/>
                <w:szCs w:val="20"/>
                <w:vertAlign w:val="subscript"/>
                <w:lang w:val="be-BY"/>
              </w:rPr>
              <w:t>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AE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260984.2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ACB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=С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 xml:space="preserve"> + П</w:t>
            </w:r>
            <w:r>
              <w:rPr>
                <w:sz w:val="20"/>
                <w:szCs w:val="20"/>
                <w:vertAlign w:val="subscript"/>
                <w:lang w:val="ru-RU"/>
              </w:rPr>
              <w:t xml:space="preserve">ед </w:t>
            </w: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  <w:vertAlign w:val="subscript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=207501.8+52798.8</w:t>
            </w:r>
          </w:p>
        </w:tc>
      </w:tr>
      <w:tr w:rsidR="00000000" w14:paraId="49620F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C68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Налог на добавленную стоимость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043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НДС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015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52796.8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B7F6" w14:textId="2365DDFE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791156B" wp14:editId="20F64947">
                  <wp:extent cx="1066800" cy="4191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1A3">
              <w:rPr>
                <w:sz w:val="20"/>
                <w:szCs w:val="20"/>
                <w:lang w:val="ru-RU"/>
              </w:rPr>
              <w:t xml:space="preserve"> Н</w:t>
            </w:r>
            <w:r w:rsidR="00F321A3">
              <w:rPr>
                <w:sz w:val="20"/>
                <w:szCs w:val="20"/>
                <w:vertAlign w:val="subscript"/>
                <w:lang w:val="ru-RU"/>
              </w:rPr>
              <w:t>дс</w:t>
            </w:r>
            <w:r w:rsidR="00F321A3">
              <w:rPr>
                <w:sz w:val="20"/>
                <w:szCs w:val="20"/>
                <w:lang w:val="ru-RU"/>
              </w:rPr>
              <w:t>=20%, НДС=260984.2·0,2</w:t>
            </w:r>
          </w:p>
        </w:tc>
      </w:tr>
      <w:tr w:rsidR="00000000" w14:paraId="2FCF6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884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ru-RU"/>
              </w:rPr>
              <w:t>6 Отпускная це</w:t>
            </w:r>
            <w:r>
              <w:rPr>
                <w:sz w:val="20"/>
                <w:szCs w:val="20"/>
                <w:lang w:val="ru-RU"/>
              </w:rPr>
              <w:t>на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3DA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  <w:vertAlign w:val="subscript"/>
                <w:lang w:val="ru-RU"/>
              </w:rPr>
              <w:t>отп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D190" w14:textId="77777777" w:rsidR="00000000" w:rsidRDefault="00F321A3">
            <w:pPr>
              <w:spacing w:line="360" w:lineRule="auto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316782.9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789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</w:t>
            </w:r>
            <w:r>
              <w:rPr>
                <w:sz w:val="20"/>
                <w:szCs w:val="20"/>
                <w:vertAlign w:val="subscript"/>
                <w:lang w:val="ru-RU"/>
              </w:rPr>
              <w:t>опт</w:t>
            </w:r>
            <w:r>
              <w:rPr>
                <w:sz w:val="20"/>
                <w:szCs w:val="20"/>
                <w:lang w:val="ru-RU"/>
              </w:rPr>
              <w:t>=С</w:t>
            </w:r>
            <w:r>
              <w:rPr>
                <w:sz w:val="20"/>
                <w:szCs w:val="20"/>
                <w:vertAlign w:val="subscript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+ П</w:t>
            </w:r>
            <w:r>
              <w:rPr>
                <w:sz w:val="20"/>
                <w:szCs w:val="20"/>
                <w:vertAlign w:val="subscript"/>
                <w:lang w:val="ru-RU"/>
              </w:rPr>
              <w:t>ед</w:t>
            </w:r>
            <w:r>
              <w:rPr>
                <w:sz w:val="20"/>
                <w:szCs w:val="20"/>
                <w:lang w:val="ru-RU"/>
              </w:rPr>
              <w:t>+НДС Ц</w:t>
            </w:r>
            <w:r>
              <w:rPr>
                <w:sz w:val="20"/>
                <w:szCs w:val="20"/>
                <w:vertAlign w:val="subscript"/>
                <w:lang w:val="ru-RU"/>
              </w:rPr>
              <w:t>опт</w:t>
            </w:r>
            <w:r>
              <w:rPr>
                <w:sz w:val="20"/>
                <w:szCs w:val="20"/>
                <w:lang w:val="ru-RU"/>
              </w:rPr>
              <w:t>=207501.8+52798.8+52796.8</w:t>
            </w:r>
          </w:p>
        </w:tc>
      </w:tr>
    </w:tbl>
    <w:p w14:paraId="42897887" w14:textId="77777777" w:rsidR="00000000" w:rsidRDefault="00F321A3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EE1B20E" w14:textId="77777777" w:rsidR="00000000" w:rsidRDefault="00F321A3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чистой прибыли</w:t>
      </w:r>
    </w:p>
    <w:p w14:paraId="237882D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Расчёт чистой прибыли производится по формуле [16]:</w:t>
      </w:r>
    </w:p>
    <w:p w14:paraId="6140AEC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7DCA0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Пч = N*П ед*(1- Нп/100),(8.6)</w:t>
      </w:r>
    </w:p>
    <w:p w14:paraId="39BB6D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6B02C6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25654F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N - годовой объем выпуска продукции, равен 2000 ед.;</w:t>
      </w:r>
    </w:p>
    <w:p w14:paraId="3506B5A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 - прибыль, приходяща</w:t>
      </w:r>
      <w:r>
        <w:rPr>
          <w:sz w:val="28"/>
          <w:szCs w:val="28"/>
          <w:lang w:val="ru-RU"/>
        </w:rPr>
        <w:t>яся на единицу изделия, руб.;</w:t>
      </w:r>
    </w:p>
    <w:p w14:paraId="5D731E9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Нп - ставка налога на прибыль, равна 24%.</w:t>
      </w:r>
    </w:p>
    <w:p w14:paraId="246A0BD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54B6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Пч = 2000*52798.8*0.76=80254.2 тыс.руб.</w:t>
      </w:r>
    </w:p>
    <w:p w14:paraId="33FBA0E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58BE32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 Расчет инвестиций в производство нового изделия</w:t>
      </w:r>
    </w:p>
    <w:p w14:paraId="02855CC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46201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в производство нового изделия включают:</w:t>
      </w:r>
    </w:p>
    <w:p w14:paraId="0A4A7A6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на разработку нового издел</w:t>
      </w:r>
      <w:r>
        <w:rPr>
          <w:sz w:val="28"/>
          <w:szCs w:val="28"/>
          <w:lang w:val="ru-RU"/>
        </w:rPr>
        <w:t>ия (Иразр);</w:t>
      </w:r>
    </w:p>
    <w:p w14:paraId="6646ED6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в основной и оборотный капитал.</w:t>
      </w:r>
    </w:p>
    <w:p w14:paraId="4A0D76E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на разработку нового изделия составляют 50 млн. руб.</w:t>
      </w:r>
    </w:p>
    <w:p w14:paraId="019785D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Производство продукции предполагается осуществлять на действующем оборудовании на свободных производственных мощностях, поэтому инвестици</w:t>
      </w:r>
      <w:r>
        <w:rPr>
          <w:sz w:val="28"/>
          <w:szCs w:val="28"/>
          <w:lang w:val="ru-RU"/>
        </w:rPr>
        <w:t>и в основной капитал не требуются.</w:t>
      </w:r>
    </w:p>
    <w:p w14:paraId="2CF7321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производства нового вида продукции требуется прирост инвестиций в собственный оборотный капитал в размере 30-40% общей годовой потребности в материальных ресурсах.</w:t>
      </w:r>
    </w:p>
    <w:p w14:paraId="224AAA0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Годовая потребность в материалах определяется по форм</w:t>
      </w:r>
      <w:r>
        <w:rPr>
          <w:sz w:val="28"/>
          <w:szCs w:val="28"/>
          <w:lang w:val="ru-RU"/>
        </w:rPr>
        <w:t>уле:</w:t>
      </w:r>
    </w:p>
    <w:p w14:paraId="2568A61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B7B720" w14:textId="0A6BD22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EF832F" wp14:editId="09A4981A">
            <wp:extent cx="876300" cy="2762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 (8.7)</w:t>
      </w:r>
    </w:p>
    <w:p w14:paraId="34F919C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5E0270" w14:textId="162E9E3E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888FB2" wp14:editId="114EC6D5">
            <wp:extent cx="238125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материальные затраты на единицу продукции тыс. руб.</w:t>
      </w:r>
    </w:p>
    <w:p w14:paraId="5890702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2B96D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vertAlign w:val="subscript"/>
          <w:lang w:val="ru-RU"/>
        </w:rPr>
        <w:t>М</w:t>
      </w:r>
      <w:r>
        <w:rPr>
          <w:sz w:val="28"/>
          <w:szCs w:val="28"/>
          <w:lang w:val="ru-RU"/>
        </w:rPr>
        <w:t>=39511.1·2000=79022.200 тыс.руб.</w:t>
      </w:r>
    </w:p>
    <w:p w14:paraId="7B463D3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A7975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Годовая потребность в комплектующих изделиях определяется по формуле:</w:t>
      </w:r>
    </w:p>
    <w:p w14:paraId="486694BD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2264FB37" w14:textId="4DA89FA0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FD6F89" wp14:editId="7D5F5764">
            <wp:extent cx="828675" cy="2667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,(8.8)</w:t>
      </w:r>
    </w:p>
    <w:p w14:paraId="17063DA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7907BD" w14:textId="48076208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ACCCBD" wp14:editId="75C95679">
            <wp:extent cx="238125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затраты на комплектующие изделия на единицу продукции, тыс.руб.</w:t>
      </w:r>
    </w:p>
    <w:p w14:paraId="6F2ABB1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5874F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vertAlign w:val="subscript"/>
          <w:lang w:val="ru-RU"/>
        </w:rPr>
        <w:t>К</w:t>
      </w:r>
      <w:r>
        <w:rPr>
          <w:sz w:val="28"/>
          <w:szCs w:val="28"/>
          <w:lang w:val="ru-RU"/>
        </w:rPr>
        <w:t>= 135149.3*2000=270298.600 руб.</w:t>
      </w:r>
    </w:p>
    <w:p w14:paraId="3D8BFB4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339A9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в прирост собственного оборотного капитала составят</w:t>
      </w:r>
    </w:p>
    <w:p w14:paraId="5CBDD3B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6F026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Иоб= 0</w:t>
      </w:r>
      <w:r>
        <w:rPr>
          <w:sz w:val="28"/>
          <w:szCs w:val="28"/>
          <w:lang w:val="ru-RU"/>
        </w:rPr>
        <w:t>.4* (Пм + Пк)(8.9)</w:t>
      </w:r>
    </w:p>
    <w:p w14:paraId="32BCA9E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  <w:vertAlign w:val="subscript"/>
          <w:lang w:val="ru-RU"/>
        </w:rPr>
        <w:t>ОБ</w:t>
      </w:r>
      <w:r>
        <w:rPr>
          <w:sz w:val="28"/>
          <w:szCs w:val="28"/>
          <w:lang w:val="ru-RU"/>
        </w:rPr>
        <w:t xml:space="preserve"> =0,4·(79022.200+270298.400)=139728.2тыс.руб.</w:t>
      </w:r>
    </w:p>
    <w:p w14:paraId="0ACEAD1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D3A26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инвестиции в производство нового изделия составят:</w:t>
      </w:r>
    </w:p>
    <w:p w14:paraId="130A08B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FDDA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= Иразр + Иоб= 50000.000+139728.2=189728.2 тыс.руб.</w:t>
      </w:r>
    </w:p>
    <w:p w14:paraId="5FB1886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CA941D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 Расчет показателей экономической эффективности проекта</w:t>
      </w:r>
    </w:p>
    <w:p w14:paraId="4EA0EBF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890487" w14:textId="44ADAF81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 xml:space="preserve">оценке эффективности инвестиционных проектов необходимо осуществить приведение затрат и результатов, полученных в разные периоды времени, к расчетному году, путем умножения затрат и результатов на коэффициент дисконтирования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372CB4" wp14:editId="21473AF6">
            <wp:extent cx="23812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который определяется следующим образом:</w:t>
      </w:r>
    </w:p>
    <w:p w14:paraId="397F5F7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7D7F4A" w14:textId="1BB965C5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BAB827" wp14:editId="3BF406E5">
            <wp:extent cx="1171575" cy="5238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,(8.10)</w:t>
      </w:r>
    </w:p>
    <w:p w14:paraId="778922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0837E2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4D54C23A" w14:textId="23A3E05E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3783F1" wp14:editId="27C09F16">
            <wp:extent cx="238125" cy="2667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требуемая норма дисконта, равная 14%;</w:t>
      </w:r>
    </w:p>
    <w:p w14:paraId="47ABFE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t</w:t>
      </w:r>
      <w:r>
        <w:rPr>
          <w:sz w:val="28"/>
          <w:szCs w:val="28"/>
          <w:lang w:val="ru-RU"/>
        </w:rPr>
        <w:t xml:space="preserve"> - порядковый номер года, затраты и результаты которого приводятся к расчетному году;</w:t>
      </w:r>
    </w:p>
    <w:p w14:paraId="2C5C5ACB" w14:textId="09782D5F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CD6AE0" wp14:editId="514CC6EC">
            <wp:extent cx="190500" cy="3048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- расч</w:t>
      </w:r>
      <w:r w:rsidR="00F321A3">
        <w:rPr>
          <w:sz w:val="28"/>
          <w:szCs w:val="28"/>
          <w:lang w:val="ru-RU"/>
        </w:rPr>
        <w:t>етный год, в качестве расчетного года принимается год вложения инвестиций,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89E14C" wp14:editId="74848E5D">
            <wp:extent cx="190500" cy="3048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 xml:space="preserve"> = 1.</w:t>
      </w:r>
    </w:p>
    <w:p w14:paraId="6E13EB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чистого дисконтированного дохода за четыре года реализации проекта и срока окупаемости инвестиций представлены в таблице 8.5.</w:t>
      </w:r>
    </w:p>
    <w:p w14:paraId="0D44FBB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79EB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 xml:space="preserve"> 8.5 - Экономические результаты работы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79"/>
        <w:gridCol w:w="898"/>
        <w:gridCol w:w="966"/>
        <w:gridCol w:w="907"/>
        <w:gridCol w:w="866"/>
        <w:gridCol w:w="866"/>
      </w:tblGrid>
      <w:tr w:rsidR="00000000" w14:paraId="05A4A2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512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7062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Един. измер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14F3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Условн. обозн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94B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годам производства</w:t>
            </w:r>
          </w:p>
        </w:tc>
      </w:tr>
      <w:tr w:rsidR="00000000" w14:paraId="59826B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101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F64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D72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E91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CD4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D4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511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2014</w:t>
            </w:r>
          </w:p>
        </w:tc>
      </w:tr>
      <w:tr w:rsidR="00000000" w14:paraId="2D9DB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B0E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Результат:</w:t>
            </w:r>
          </w:p>
        </w:tc>
      </w:tr>
      <w:tr w:rsidR="00000000" w14:paraId="1EA5D2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DC8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1.Выпуск изделий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77D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3C4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8E6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AD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A93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0A8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</w:tr>
      <w:tr w:rsidR="00000000" w14:paraId="74907A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44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Прирост чистой прибыли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F2E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ECAD" w14:textId="5588141A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</w:t>
            </w:r>
            <w:r w:rsidR="005A6B6C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C951D37" wp14:editId="0EB1C966">
                  <wp:extent cx="257175" cy="2667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71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697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8C5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EA3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</w:tr>
      <w:tr w:rsidR="00000000" w14:paraId="244BA1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27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Прирост результата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B1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C693" w14:textId="76B8BD2E" w:rsidR="00000000" w:rsidRDefault="00F321A3">
            <w:pPr>
              <w:spacing w:line="360" w:lineRule="auto"/>
              <w:rPr>
                <w:sz w:val="20"/>
                <w:szCs w:val="2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</w:t>
            </w:r>
            <w:r w:rsidR="005A6B6C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F8EA384" wp14:editId="1BA07BC4">
                  <wp:extent cx="200025" cy="2667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AB4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8D4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7F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567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</w:tr>
      <w:tr w:rsidR="00000000" w14:paraId="2C8183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E664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4. Коэффи</w:t>
            </w:r>
            <w:r>
              <w:rPr>
                <w:sz w:val="20"/>
                <w:szCs w:val="20"/>
                <w:lang w:val="en-US"/>
              </w:rPr>
              <w:t>циентдисконтирования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3B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7E4B" w14:textId="59457DB9" w:rsidR="00000000" w:rsidRDefault="005A6B6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E23E54D" wp14:editId="3E0ECFC5">
                  <wp:extent cx="190500" cy="23812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DBB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A8F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0. 87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EF1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196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0.67</w:t>
            </w:r>
          </w:p>
        </w:tc>
      </w:tr>
      <w:tr w:rsidR="00000000" w14:paraId="011D7A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16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Результат с учетом фактора времени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FC9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F1AC" w14:textId="77777777" w:rsidR="00000000" w:rsidRDefault="00F321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Pt*αt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16C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80254.2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61C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70398.4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E8F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60993.2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A93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53770.3</w:t>
            </w:r>
          </w:p>
        </w:tc>
      </w:tr>
      <w:tr w:rsidR="00000000" w14:paraId="40F0F6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340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Затраты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</w:tr>
      <w:tr w:rsidR="00000000" w14:paraId="74296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3BD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Инвестиции в разработку нового изделия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E8B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9C7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Иразр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D2E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9E5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847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862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4735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12E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Инвестиции в собственный оборотный капитал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0E0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AC0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Иоб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DE2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139728.2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B68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8D1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E1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6800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FE3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Общая сумма инвестиций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8F5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1D7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AA7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189728.2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36E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3BD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D3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02434F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2AB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Инвестиции с учетом фактора времени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AB0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8DAE" w14:textId="37114F84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220BFD2" wp14:editId="7B6043AD">
                  <wp:extent cx="371475" cy="27622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070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189728.2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87F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C75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6DE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6D578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478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10.Чистый дисконтированный доход по годам (п.5 - п.9)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635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60B8" w14:textId="537B5EC2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D6BB713" wp14:editId="724EC8D4">
                  <wp:extent cx="428625" cy="2667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31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-109474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767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70398.4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6A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60993.2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E53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53770.3</w:t>
            </w:r>
          </w:p>
        </w:tc>
      </w:tr>
      <w:tr w:rsidR="00000000" w14:paraId="58F5E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0143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  <w:lang w:val="en-US"/>
              </w:rPr>
              <w:t>.ЧДД нарастающим</w:t>
            </w:r>
            <w:r>
              <w:rPr>
                <w:sz w:val="20"/>
                <w:szCs w:val="20"/>
                <w:lang w:val="ru-RU"/>
              </w:rPr>
              <w:t>ито</w:t>
            </w:r>
            <w:r>
              <w:rPr>
                <w:sz w:val="20"/>
                <w:szCs w:val="20"/>
                <w:lang w:val="en-US"/>
              </w:rPr>
              <w:t>гом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545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3247" w14:textId="7ACE244D" w:rsidR="00000000" w:rsidRDefault="005A6B6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85B414D" wp14:editId="0752492E">
                  <wp:extent cx="371475" cy="1905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940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-109474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A56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-39075.6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65B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21917.6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FCA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75687.9</w:t>
            </w:r>
          </w:p>
        </w:tc>
      </w:tr>
    </w:tbl>
    <w:p w14:paraId="6DA2643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EC326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Рентабельность инвестиций (РИ) рассчитывается по формуле:</w:t>
      </w:r>
    </w:p>
    <w:p w14:paraId="4555925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EDB40E2" w14:textId="77777777" w:rsidR="00000000" w:rsidRDefault="00F321A3">
      <w:pPr>
        <w:spacing w:line="360" w:lineRule="auto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3C5509ED" w14:textId="28D95BC1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E4E1F1" wp14:editId="047F75DD">
            <wp:extent cx="1247775" cy="4857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 (8.11)</w:t>
      </w:r>
    </w:p>
    <w:p w14:paraId="256A8B4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6D4BBB" w14:textId="7BAE7350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BCB285" wp14:editId="4F2FE69A">
            <wp:extent cx="419100" cy="3048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среднегодовая величина чистой прибыли за расчетный период, ден. ед., которая определяется по формуле:</w:t>
      </w:r>
    </w:p>
    <w:p w14:paraId="12FEF5D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2AEA36" w14:textId="21603221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19553B" wp14:editId="089042D2">
            <wp:extent cx="1104900" cy="6953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,(8.12)</w:t>
      </w:r>
    </w:p>
    <w:p w14:paraId="3B680C0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A276C2" w14:textId="776E9A60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E7AC1F" wp14:editId="596449C3">
            <wp:extent cx="30480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чистая прибыль, полученная в году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>, тыс.руб.</w:t>
      </w:r>
    </w:p>
    <w:p w14:paraId="70B2C0D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9E2765" w14:textId="269F0C9C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C30C7C" wp14:editId="30903070">
            <wp:extent cx="304800" cy="266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A3">
        <w:rPr>
          <w:sz w:val="28"/>
          <w:szCs w:val="28"/>
          <w:lang w:val="ru-RU"/>
        </w:rPr>
        <w:t>=(80254.2+70398.4+60993.2+53770.3)/4=66354.0тыс.руб.</w:t>
      </w:r>
    </w:p>
    <w:p w14:paraId="125A1540" w14:textId="5D4FB1FC" w:rsidR="00000000" w:rsidRDefault="005A6B6C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C2C830" wp14:editId="4035717D">
            <wp:extent cx="1914525" cy="3905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FDA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281155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8.5 Выводы</w:t>
      </w:r>
    </w:p>
    <w:p w14:paraId="712DCFC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8906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технико-экономического обоснования инвестиций по производству технологической ячейки для измерения удельно</w:t>
      </w:r>
      <w:r>
        <w:rPr>
          <w:sz w:val="28"/>
          <w:szCs w:val="28"/>
          <w:lang w:val="ru-RU"/>
        </w:rPr>
        <w:t>й электропроводности пота на кожных покровах были получены следующие значения показателей его эффективности:</w:t>
      </w:r>
    </w:p>
    <w:p w14:paraId="74D2A8D0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Чистый дисконтированный доход за четыре года производства составит 75687.9 тысяч рублей;</w:t>
      </w:r>
    </w:p>
    <w:p w14:paraId="50A31EB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Все инвестиции окупятся на третий год;</w:t>
      </w:r>
    </w:p>
    <w:p w14:paraId="1CDDFC5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Рентабельност</w:t>
      </w:r>
      <w:r>
        <w:rPr>
          <w:sz w:val="28"/>
          <w:szCs w:val="28"/>
          <w:lang w:val="ru-RU"/>
        </w:rPr>
        <w:t>ь инвестиций составляет 34.9 %.</w:t>
      </w:r>
    </w:p>
    <w:p w14:paraId="0B276A3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производство нового вида изделия является эффективным и инвестиции в его производство целесообразны.</w:t>
      </w:r>
    </w:p>
    <w:p w14:paraId="0223293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9F1A76F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Охрана труда. Обеспечение электробезопасности  при эксплуатации технологической ячейки для измерения уд</w:t>
      </w:r>
      <w:r>
        <w:rPr>
          <w:sz w:val="28"/>
          <w:szCs w:val="28"/>
          <w:lang w:val="ru-RU"/>
        </w:rPr>
        <w:t>ельной электропроводности пота на кожных покровах</w:t>
      </w:r>
    </w:p>
    <w:p w14:paraId="66B10F7C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AC07CD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Обеспечение электробезопасности</w:t>
      </w:r>
    </w:p>
    <w:p w14:paraId="2FB411B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17CB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Разрабатываемый прибор предназначен для измерения удельной электропроводности пота на кожных покровах. Применяется данная технологическая ячейка в медицине для диагност</w:t>
      </w:r>
      <w:r>
        <w:rPr>
          <w:sz w:val="28"/>
          <w:szCs w:val="28"/>
          <w:lang w:val="ru-RU"/>
        </w:rPr>
        <w:t>ики гипергидроза. Измерения проводятся при помощи накладываемых на кожу пациента электродов. В этом случае к определенному участку тела ( поверхности ладони ) прикладывается разность потенциалов, т. е. через тело пациента протекает ток. Если по некоторым п</w:t>
      </w:r>
      <w:r>
        <w:rPr>
          <w:sz w:val="28"/>
          <w:szCs w:val="28"/>
          <w:lang w:val="ru-RU"/>
        </w:rPr>
        <w:t>ричинам диагностика будет проводиться неисправным прибором, то возникающий для жизни пациента риск необходимо минимизировать.</w:t>
      </w:r>
    </w:p>
    <w:p w14:paraId="6DF183A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 воздействия электрического тока на организм человека зависит от величины электрического тока, величины напряжения, воздейств</w:t>
      </w:r>
      <w:r>
        <w:rPr>
          <w:sz w:val="28"/>
          <w:szCs w:val="28"/>
          <w:lang w:val="ru-RU"/>
        </w:rPr>
        <w:t>ующего на организм, электрического сопротивления тела человека, длительность воздействия тока на организм, род и частота тока, путь протекания тока в теле, психофизиологическое состояние организма, его индивидуальные свойства, а также температуры, влажност</w:t>
      </w:r>
      <w:r>
        <w:rPr>
          <w:sz w:val="28"/>
          <w:szCs w:val="28"/>
          <w:lang w:val="ru-RU"/>
        </w:rPr>
        <w:t>и, запыленности воздуха в помещении и других факторов.</w:t>
      </w:r>
    </w:p>
    <w:p w14:paraId="6553BEB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 прибора осуществляется от двух батареек номиналом 4,5 вольт. Воздействие на пациента производится переменным током частотой 1кГц.Процедура и диагностика проводится в помещении без повышенной оп</w:t>
      </w:r>
      <w:r>
        <w:rPr>
          <w:sz w:val="28"/>
          <w:szCs w:val="28"/>
          <w:lang w:val="ru-RU"/>
        </w:rPr>
        <w:t>асности, в котором отсутствуют условия, создающие повышенную или особую опасность. Диагностический кабинет должен быть хорошо проветриваемым, для уменьшения пыли и других частиц в воздухе.</w:t>
      </w:r>
    </w:p>
    <w:p w14:paraId="58C906E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Возможными причинами поражения электрическим током могут быть следу</w:t>
      </w:r>
      <w:r>
        <w:rPr>
          <w:sz w:val="28"/>
          <w:szCs w:val="28"/>
          <w:lang w:val="ru-RU"/>
        </w:rPr>
        <w:t>ющие факторы: неожиданное появление напряжения там, где его в нормальных условиях не должно быть; прикосновение человека к неизолированным токоведущим частям; несогласованность и ошибочные действия обслуживающего персонала; случайное прикосновение к токове</w:t>
      </w:r>
      <w:r>
        <w:rPr>
          <w:sz w:val="28"/>
          <w:szCs w:val="28"/>
          <w:lang w:val="ru-RU"/>
        </w:rPr>
        <w:t>дущей детали из-за незнания, спешки, действия отвлекающих факторови т. д.</w:t>
      </w:r>
    </w:p>
    <w:p w14:paraId="331A35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эксплуатации прибора возможно несколько путь протекания тока "рука-рука", "рука-нога" при непосредственном касании электродов. Если человек, стоящий на земле, касается рукой неиз</w:t>
      </w:r>
      <w:r>
        <w:rPr>
          <w:sz w:val="28"/>
          <w:szCs w:val="28"/>
          <w:lang w:val="ru-RU"/>
        </w:rPr>
        <w:t>олированных токоведущих частей, то ток протекает по пути "рука - нога".Изоляция человека от земли может обеспечиваться сопротивлением пола и обуви. В этом случае ток проходит по пути "рука - рука" или "голова - рука".</w:t>
      </w:r>
    </w:p>
    <w:p w14:paraId="0F80F70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опасности электропоражения закл</w:t>
      </w:r>
      <w:r>
        <w:rPr>
          <w:sz w:val="28"/>
          <w:szCs w:val="28"/>
          <w:lang w:val="ru-RU"/>
        </w:rPr>
        <w:t>ючается в расчете (или измерении) протекающего через тело человека тока Ih или напряжения прикосновения Uпр и в сравнении этих величин с предельно допустимыми их значениями (Ihдоп и Uпрдоп ) в зависимости от продолжительности воздействия тока.</w:t>
      </w:r>
    </w:p>
    <w:p w14:paraId="6190E21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элект</w:t>
      </w:r>
      <w:r>
        <w:rPr>
          <w:sz w:val="28"/>
          <w:szCs w:val="28"/>
          <w:lang w:val="ru-RU"/>
        </w:rPr>
        <w:t>ропоражения проводится в нормальном режиме работы электроустановки и в аварийном, т. е. в режиме, при котором могут возникнуть опасные ситуации, приводящие к электротравмированию людей, взаимодействующих с установкой (например, при замыкании электропитания</w:t>
      </w:r>
      <w:r>
        <w:rPr>
          <w:sz w:val="28"/>
          <w:szCs w:val="28"/>
          <w:lang w:val="ru-RU"/>
        </w:rPr>
        <w:t xml:space="preserve"> установки на ее корпус или другие электропроводящие части в результате нарушения изоляции).</w:t>
      </w:r>
    </w:p>
    <w:p w14:paraId="0E3E687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опасности в таких случаях позволяет определить необходимость применения способов и средств защиты, а максимально возможные и предельно допустимые значения т</w:t>
      </w:r>
      <w:r>
        <w:rPr>
          <w:sz w:val="28"/>
          <w:szCs w:val="28"/>
          <w:lang w:val="ru-RU"/>
        </w:rPr>
        <w:t>ока, проходящего через тело человека, или допустимые напряжения прикосновения служат исходными данными для их проектирования и расчета.</w:t>
      </w:r>
    </w:p>
    <w:p w14:paraId="0B3999F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Максимально возможные значения тока, протекающего через тело человека, рассчитываются по формулам, представленным в табл</w:t>
      </w:r>
      <w:r>
        <w:rPr>
          <w:sz w:val="28"/>
          <w:szCs w:val="28"/>
          <w:lang w:val="ru-RU"/>
        </w:rPr>
        <w:t>ице 9.1.</w:t>
      </w:r>
    </w:p>
    <w:p w14:paraId="3BD41CDA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5363B0A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9.1 - Формулы для расчета электрического тока, проходящего через тело человека I при однопроводном прикосновении в двухпроводных сетях переменного тока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62"/>
        <w:gridCol w:w="2286"/>
      </w:tblGrid>
      <w:tr w:rsidR="00000000" w14:paraId="2D6E41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189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 сети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207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Схема включения человека в электрическую сеть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27C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Формула для расчет</w:t>
            </w:r>
            <w:r>
              <w:rPr>
                <w:sz w:val="20"/>
                <w:szCs w:val="20"/>
                <w:lang w:val="ru-RU"/>
              </w:rPr>
              <w:t>а тока</w:t>
            </w:r>
          </w:p>
        </w:tc>
      </w:tr>
      <w:tr w:rsidR="00000000" w14:paraId="266D36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27CD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Двухпроводная сеть переменного тока, изолированная от земли в нормальном режиме работы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15B" w14:textId="41F886E1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086BCCB" wp14:editId="14775B5C">
                  <wp:extent cx="1600200" cy="9715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98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de-DE"/>
              </w:rPr>
              <w:t xml:space="preserve">Ih=UR1/(R1*R2+ R1*Rch+R2*Rch) </w:t>
            </w:r>
            <w:r>
              <w:rPr>
                <w:sz w:val="20"/>
                <w:szCs w:val="20"/>
                <w:lang w:val="ru-RU"/>
              </w:rPr>
              <w:t>при R1= R2=R и С1=С2=С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→</w:t>
            </w:r>
            <w:r>
              <w:rPr>
                <w:sz w:val="20"/>
                <w:szCs w:val="20"/>
                <w:lang w:val="ru-RU"/>
              </w:rPr>
              <w:t>0 Ih =U/(2Rch+R)</w:t>
            </w:r>
          </w:p>
        </w:tc>
      </w:tr>
      <w:tr w:rsidR="00000000" w14:paraId="078F2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1FD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Двухпроводная сеть переменного тока, изолированная от земли в аварийном режиме работы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753C" w14:textId="7FC066EE" w:rsidR="00000000" w:rsidRDefault="005A6B6C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C058C0A" wp14:editId="481C4644">
                  <wp:extent cx="1581150" cy="96202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81D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de-DE"/>
              </w:rPr>
              <w:t>I</w:t>
            </w:r>
            <w:r>
              <w:rPr>
                <w:sz w:val="20"/>
                <w:szCs w:val="20"/>
                <w:vertAlign w:val="subscript"/>
                <w:lang w:val="de-DE"/>
              </w:rPr>
              <w:t>h</w:t>
            </w:r>
            <w:r>
              <w:rPr>
                <w:sz w:val="20"/>
                <w:szCs w:val="20"/>
                <w:lang w:val="de-DE"/>
              </w:rPr>
              <w:t>=UR</w:t>
            </w:r>
            <w:r>
              <w:rPr>
                <w:sz w:val="20"/>
                <w:szCs w:val="20"/>
                <w:vertAlign w:val="subscript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>/(R</w:t>
            </w:r>
            <w:r>
              <w:rPr>
                <w:sz w:val="20"/>
                <w:szCs w:val="20"/>
                <w:vertAlign w:val="subscript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>*R</w:t>
            </w:r>
            <w:r>
              <w:rPr>
                <w:sz w:val="20"/>
                <w:szCs w:val="20"/>
                <w:vertAlign w:val="subscript"/>
                <w:lang w:val="ru-RU"/>
              </w:rPr>
              <w:t>э</w:t>
            </w:r>
            <w:r>
              <w:rPr>
                <w:sz w:val="20"/>
                <w:szCs w:val="20"/>
                <w:lang w:val="de-DE"/>
              </w:rPr>
              <w:t>+R</w:t>
            </w:r>
            <w:r>
              <w:rPr>
                <w:sz w:val="20"/>
                <w:szCs w:val="20"/>
                <w:vertAlign w:val="subscript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>*R</w:t>
            </w:r>
            <w:r>
              <w:rPr>
                <w:sz w:val="20"/>
                <w:szCs w:val="20"/>
                <w:vertAlign w:val="subscript"/>
                <w:lang w:val="de-DE"/>
              </w:rPr>
              <w:t>ch</w:t>
            </w:r>
            <w:r>
              <w:rPr>
                <w:sz w:val="20"/>
                <w:szCs w:val="20"/>
                <w:lang w:val="de-DE"/>
              </w:rPr>
              <w:t>+ +R</w:t>
            </w:r>
            <w:r>
              <w:rPr>
                <w:sz w:val="20"/>
                <w:szCs w:val="20"/>
                <w:vertAlign w:val="subscript"/>
                <w:lang w:val="de-DE"/>
              </w:rPr>
              <w:t>ch</w:t>
            </w:r>
            <w:r>
              <w:rPr>
                <w:sz w:val="20"/>
                <w:szCs w:val="20"/>
                <w:lang w:val="de-DE"/>
              </w:rPr>
              <w:t>*R</w:t>
            </w:r>
            <w:r>
              <w:rPr>
                <w:sz w:val="20"/>
                <w:szCs w:val="20"/>
                <w:vertAlign w:val="subscript"/>
                <w:lang w:val="ru-RU"/>
              </w:rPr>
              <w:t>э</w:t>
            </w:r>
            <w:r>
              <w:rPr>
                <w:sz w:val="20"/>
                <w:szCs w:val="20"/>
                <w:lang w:val="de-DE"/>
              </w:rPr>
              <w:t xml:space="preserve">), </w:t>
            </w:r>
            <w:r>
              <w:rPr>
                <w:sz w:val="20"/>
                <w:szCs w:val="20"/>
                <w:lang w:val="ru-RU"/>
              </w:rPr>
              <w:t>где</w:t>
            </w:r>
            <w:r>
              <w:rPr>
                <w:sz w:val="20"/>
                <w:szCs w:val="20"/>
                <w:lang w:val="de-DE"/>
              </w:rPr>
              <w:t xml:space="preserve"> R</w:t>
            </w:r>
            <w:r>
              <w:rPr>
                <w:sz w:val="20"/>
                <w:szCs w:val="20"/>
                <w:vertAlign w:val="subscript"/>
                <w:lang w:val="ru-RU"/>
              </w:rPr>
              <w:t>э</w:t>
            </w:r>
            <w:r>
              <w:rPr>
                <w:sz w:val="20"/>
                <w:szCs w:val="20"/>
                <w:lang w:val="de-DE"/>
              </w:rPr>
              <w:t>=R</w:t>
            </w:r>
            <w:r>
              <w:rPr>
                <w:sz w:val="20"/>
                <w:szCs w:val="20"/>
                <w:vertAlign w:val="subscript"/>
                <w:lang w:val="de-DE"/>
              </w:rPr>
              <w:t>2</w:t>
            </w:r>
            <w:r>
              <w:rPr>
                <w:sz w:val="20"/>
                <w:szCs w:val="20"/>
                <w:lang w:val="de-DE"/>
              </w:rPr>
              <w:t>*r</w:t>
            </w:r>
            <w:r>
              <w:rPr>
                <w:sz w:val="20"/>
                <w:szCs w:val="20"/>
                <w:vertAlign w:val="subscript"/>
                <w:lang w:val="ru-RU"/>
              </w:rPr>
              <w:t>зм</w:t>
            </w:r>
            <w:r>
              <w:rPr>
                <w:sz w:val="20"/>
                <w:szCs w:val="20"/>
                <w:lang w:val="de-DE"/>
              </w:rPr>
              <w:t>/(R</w:t>
            </w:r>
            <w:r>
              <w:rPr>
                <w:sz w:val="20"/>
                <w:szCs w:val="20"/>
                <w:vertAlign w:val="subscript"/>
                <w:lang w:val="de-DE"/>
              </w:rPr>
              <w:t>2</w:t>
            </w:r>
            <w:r>
              <w:rPr>
                <w:sz w:val="20"/>
                <w:szCs w:val="20"/>
                <w:lang w:val="de-DE"/>
              </w:rPr>
              <w:t>+r</w:t>
            </w:r>
            <w:r>
              <w:rPr>
                <w:sz w:val="20"/>
                <w:szCs w:val="20"/>
                <w:vertAlign w:val="subscript"/>
                <w:lang w:val="ru-RU"/>
              </w:rPr>
              <w:t>зм</w:t>
            </w:r>
            <w:r>
              <w:rPr>
                <w:sz w:val="20"/>
                <w:szCs w:val="20"/>
                <w:lang w:val="de-DE"/>
              </w:rPr>
              <w:t xml:space="preserve">) </w:t>
            </w:r>
            <w:r>
              <w:rPr>
                <w:sz w:val="20"/>
                <w:szCs w:val="20"/>
                <w:lang w:val="ru-RU"/>
              </w:rPr>
              <w:t>-эквивалентное сопротивление</w:t>
            </w:r>
          </w:p>
        </w:tc>
      </w:tr>
    </w:tbl>
    <w:p w14:paraId="1B2ADB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39E811" w14:textId="2B46CFF1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таблице 8.1 приняты следующие обозначения: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 - активное сопротивление изоляции фазных проводов по отношению к земле; С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, С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 С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ru-RU"/>
        </w:rPr>
        <w:t xml:space="preserve">, - электрическая емкость фазных проводов по отношению к </w:t>
      </w:r>
      <w:r>
        <w:rPr>
          <w:sz w:val="28"/>
          <w:szCs w:val="28"/>
          <w:lang w:val="ru-RU"/>
        </w:rPr>
        <w:t xml:space="preserve">земле; </w:t>
      </w:r>
      <w:r>
        <w:rPr>
          <w:sz w:val="28"/>
          <w:szCs w:val="28"/>
          <w:lang w:val="en-GB"/>
        </w:rPr>
        <w:t>Z</w:t>
      </w:r>
      <w:r>
        <w:rPr>
          <w:sz w:val="28"/>
          <w:szCs w:val="28"/>
          <w:lang w:val="ru-RU"/>
        </w:rPr>
        <w:t xml:space="preserve"> - реактивное сопротивление фазных проводов по отношению к земле (</w:t>
      </w:r>
      <w:r>
        <w:rPr>
          <w:sz w:val="28"/>
          <w:szCs w:val="28"/>
          <w:lang w:val="en-GB"/>
        </w:rPr>
        <w:t>Z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+1/</w:t>
      </w:r>
      <w:r>
        <w:rPr>
          <w:sz w:val="28"/>
          <w:szCs w:val="28"/>
          <w:lang w:val="en-GB"/>
        </w:rPr>
        <w:t>jwC</w:t>
      </w:r>
      <w:r>
        <w:rPr>
          <w:sz w:val="28"/>
          <w:szCs w:val="28"/>
          <w:lang w:val="ru-RU"/>
        </w:rPr>
        <w:t xml:space="preserve">), где </w:t>
      </w:r>
      <w:r>
        <w:rPr>
          <w:sz w:val="28"/>
          <w:szCs w:val="28"/>
          <w:lang w:val="en-GB"/>
        </w:rPr>
        <w:t>w</w:t>
      </w:r>
      <w:r>
        <w:rPr>
          <w:sz w:val="28"/>
          <w:szCs w:val="28"/>
          <w:lang w:val="ru-RU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ru-RU"/>
        </w:rPr>
        <w:t>π</w:t>
      </w:r>
      <w:r>
        <w:rPr>
          <w:sz w:val="28"/>
          <w:szCs w:val="28"/>
          <w:lang w:val="en-GB"/>
        </w:rPr>
        <w:t>f</w:t>
      </w:r>
      <w:r>
        <w:rPr>
          <w:sz w:val="28"/>
          <w:szCs w:val="28"/>
          <w:lang w:val="ru-RU"/>
        </w:rPr>
        <w:t xml:space="preserve">- круговая частота);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vertAlign w:val="subscript"/>
          <w:lang w:val="ru-RU"/>
        </w:rPr>
        <w:t>ф</w:t>
      </w:r>
      <w:r>
        <w:rPr>
          <w:sz w:val="28"/>
          <w:szCs w:val="28"/>
          <w:lang w:val="ru-RU"/>
        </w:rPr>
        <w:t xml:space="preserve"> - фазное напряжение;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ru-RU"/>
        </w:rPr>
        <w:t>л</w:t>
      </w:r>
      <w:r>
        <w:rPr>
          <w:sz w:val="28"/>
          <w:szCs w:val="28"/>
          <w:lang w:val="ru-RU"/>
        </w:rPr>
        <w:t>- линейное напряжение (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vertAlign w:val="subscript"/>
          <w:lang w:val="ru-RU"/>
        </w:rPr>
        <w:t>л</w:t>
      </w:r>
      <w:r>
        <w:rPr>
          <w:sz w:val="28"/>
          <w:szCs w:val="28"/>
          <w:lang w:val="ru-RU"/>
        </w:rPr>
        <w:t xml:space="preserve">= </w:t>
      </w:r>
      <w:r w:rsidR="005A6B6C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DA42BC" wp14:editId="3B25915F">
            <wp:extent cx="219075" cy="2571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vertAlign w:val="subscript"/>
          <w:lang w:val="ru-RU"/>
        </w:rPr>
        <w:t>л</w:t>
      </w:r>
      <w:r>
        <w:rPr>
          <w:sz w:val="28"/>
          <w:szCs w:val="28"/>
          <w:lang w:val="ru-RU"/>
        </w:rPr>
        <w:t xml:space="preserve">);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с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 xml:space="preserve"> - полное сопротивление в цепи тела чел</w:t>
      </w:r>
      <w:r>
        <w:rPr>
          <w:sz w:val="28"/>
          <w:szCs w:val="28"/>
          <w:lang w:val="ru-RU"/>
        </w:rPr>
        <w:t xml:space="preserve">овека;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>- напряжение двухпроводных сетей переменного тока.</w:t>
      </w:r>
    </w:p>
    <w:p w14:paraId="0688AFD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расчетах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формулам, приведенным в таблице1 </w:t>
      </w:r>
      <w:r>
        <w:rPr>
          <w:sz w:val="28"/>
          <w:szCs w:val="28"/>
          <w:lang w:val="en-GB"/>
        </w:rPr>
        <w:t>Z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 xml:space="preserve"> при нормальном режиме работы электрических сетей напряжением до 1000 В принимаются равными 500 кОм.</w:t>
      </w:r>
    </w:p>
    <w:p w14:paraId="44CD9E0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расчете полного сопротивления в цеп</w:t>
      </w:r>
      <w:r>
        <w:rPr>
          <w:sz w:val="28"/>
          <w:szCs w:val="28"/>
          <w:lang w:val="ru-RU"/>
        </w:rPr>
        <w:t xml:space="preserve">и тела человека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с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 xml:space="preserve">, которое включает в себя сумму сопротивлений тела человека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 xml:space="preserve">, обуви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об</w:t>
      </w:r>
      <w:r>
        <w:rPr>
          <w:sz w:val="28"/>
          <w:szCs w:val="28"/>
          <w:lang w:val="ru-RU"/>
        </w:rPr>
        <w:t xml:space="preserve">и основания (пола или грунта), на котором стоит человек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ос</w:t>
      </w:r>
      <w:r>
        <w:rPr>
          <w:sz w:val="28"/>
          <w:szCs w:val="28"/>
          <w:lang w:val="ru-RU"/>
        </w:rPr>
        <w:t xml:space="preserve">, сопротивление собственного тела человека следует принимать равным 6 кОм при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vertAlign w:val="subscript"/>
          <w:lang w:val="ru-RU"/>
        </w:rPr>
        <w:t>пр</w:t>
      </w:r>
      <w:r>
        <w:rPr>
          <w:sz w:val="28"/>
          <w:szCs w:val="28"/>
          <w:lang w:val="ru-RU"/>
        </w:rPr>
        <w:t>&lt; 50 В.</w:t>
      </w:r>
    </w:p>
    <w:p w14:paraId="1F340F6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 прикосновени</w:t>
      </w:r>
      <w:r>
        <w:rPr>
          <w:sz w:val="28"/>
          <w:szCs w:val="28"/>
          <w:lang w:val="ru-RU"/>
        </w:rPr>
        <w:t>я при нормальном режиме работы:</w:t>
      </w:r>
    </w:p>
    <w:p w14:paraId="2B3F468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822CD2" w14:textId="77777777" w:rsidR="00000000" w:rsidRDefault="00F321A3">
      <w:pPr>
        <w:spacing w:line="360" w:lineRule="auto"/>
        <w:rPr>
          <w:sz w:val="28"/>
          <w:szCs w:val="28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5DFE4476" w14:textId="77777777" w:rsidR="00000000" w:rsidRDefault="00F321A3">
      <w:pPr>
        <w:tabs>
          <w:tab w:val="left" w:pos="853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lang w:val="ru-RU"/>
        </w:rPr>
        <w:t>/(2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GB"/>
        </w:rPr>
        <w:t>ch</w:t>
      </w:r>
      <w:r>
        <w:rPr>
          <w:sz w:val="28"/>
          <w:szCs w:val="28"/>
          <w:lang w:val="ru-RU"/>
        </w:rPr>
        <w:t>+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lang w:val="ru-RU"/>
        </w:rPr>
        <w:t>)=0,018 мА (9.1)</w:t>
      </w:r>
    </w:p>
    <w:p w14:paraId="7E954A5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51E5E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 прикосновения при аварийном режиме работы:</w:t>
      </w:r>
    </w:p>
    <w:p w14:paraId="20ED201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vertAlign w:val="subscript"/>
          <w:lang w:val="ru-RU"/>
        </w:rPr>
        <w:t>зм</w:t>
      </w:r>
      <w:r>
        <w:rPr>
          <w:sz w:val="28"/>
          <w:szCs w:val="28"/>
          <w:lang w:val="en-GB"/>
        </w:rPr>
        <w:t>=4</w:t>
      </w:r>
      <w:r>
        <w:rPr>
          <w:sz w:val="28"/>
          <w:szCs w:val="28"/>
          <w:lang w:val="ru-RU"/>
        </w:rPr>
        <w:t>Ом</w:t>
      </w:r>
    </w:p>
    <w:p w14:paraId="43F4D80A" w14:textId="77777777" w:rsidR="00000000" w:rsidRDefault="00F321A3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э</w:t>
      </w:r>
      <w:r>
        <w:rPr>
          <w:sz w:val="28"/>
          <w:szCs w:val="28"/>
          <w:lang w:val="en-GB"/>
        </w:rPr>
        <w:t>=R</w:t>
      </w:r>
      <w:r>
        <w:rPr>
          <w:sz w:val="28"/>
          <w:szCs w:val="28"/>
          <w:vertAlign w:val="subscript"/>
          <w:lang w:val="en-GB"/>
        </w:rPr>
        <w:t>2</w:t>
      </w:r>
      <w:r>
        <w:rPr>
          <w:sz w:val="28"/>
          <w:szCs w:val="28"/>
          <w:lang w:val="en-GB"/>
        </w:rPr>
        <w:t>*r</w:t>
      </w:r>
      <w:r>
        <w:rPr>
          <w:sz w:val="28"/>
          <w:szCs w:val="28"/>
          <w:vertAlign w:val="subscript"/>
          <w:lang w:val="ru-RU"/>
        </w:rPr>
        <w:t>зм</w:t>
      </w:r>
      <w:r>
        <w:rPr>
          <w:sz w:val="28"/>
          <w:szCs w:val="28"/>
          <w:lang w:val="en-GB"/>
        </w:rPr>
        <w:t>/(R</w:t>
      </w:r>
      <w:r>
        <w:rPr>
          <w:sz w:val="28"/>
          <w:szCs w:val="28"/>
          <w:vertAlign w:val="subscript"/>
          <w:lang w:val="en-GB"/>
        </w:rPr>
        <w:t>2</w:t>
      </w:r>
      <w:r>
        <w:rPr>
          <w:sz w:val="28"/>
          <w:szCs w:val="28"/>
          <w:lang w:val="en-GB"/>
        </w:rPr>
        <w:t>+r</w:t>
      </w:r>
      <w:r>
        <w:rPr>
          <w:sz w:val="28"/>
          <w:szCs w:val="28"/>
          <w:vertAlign w:val="subscript"/>
          <w:lang w:val="ru-RU"/>
        </w:rPr>
        <w:t>зм</w:t>
      </w:r>
      <w:r>
        <w:rPr>
          <w:sz w:val="28"/>
          <w:szCs w:val="28"/>
          <w:lang w:val="en-GB"/>
        </w:rPr>
        <w:t xml:space="preserve">)=7,99 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en-GB"/>
        </w:rPr>
        <w:t xml:space="preserve"> (9.2)</w:t>
      </w:r>
    </w:p>
    <w:p w14:paraId="2310CEA0" w14:textId="77777777" w:rsidR="00000000" w:rsidRDefault="00F321A3">
      <w:pPr>
        <w:tabs>
          <w:tab w:val="center" w:pos="4961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GB"/>
        </w:rPr>
        <w:t>UR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/(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э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GB"/>
        </w:rPr>
        <w:t>ch</w:t>
      </w:r>
      <w:r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en-GB"/>
        </w:rPr>
        <w:t>ch</w:t>
      </w:r>
      <w:r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  <w:lang w:val="ru-RU"/>
        </w:rPr>
        <w:t>э</w:t>
      </w:r>
      <w:r>
        <w:rPr>
          <w:sz w:val="28"/>
          <w:szCs w:val="28"/>
          <w:lang w:val="en-US"/>
        </w:rPr>
        <w:t xml:space="preserve">)=1,49 </w:t>
      </w:r>
      <w:r>
        <w:rPr>
          <w:sz w:val="28"/>
          <w:szCs w:val="28"/>
          <w:lang w:val="ru-RU"/>
        </w:rPr>
        <w:t>мА</w:t>
      </w:r>
      <w:r>
        <w:rPr>
          <w:sz w:val="28"/>
          <w:szCs w:val="28"/>
          <w:lang w:val="en-US"/>
        </w:rPr>
        <w:t>(9.3 )</w:t>
      </w:r>
    </w:p>
    <w:p w14:paraId="56D3A58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82A209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Предельно допустимые (наибольшие допустимые) значения нап</w:t>
      </w:r>
      <w:r>
        <w:rPr>
          <w:sz w:val="28"/>
          <w:szCs w:val="28"/>
          <w:lang w:val="ru-RU"/>
        </w:rPr>
        <w:t>ряжения прикосновения и токов, проходящих через тело человека, для нормального (неаварийного) и аварийного режимов работы электроустановок приведены в таблицах 9.2 и 9.3.</w:t>
      </w:r>
    </w:p>
    <w:p w14:paraId="7E8EF34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D17097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9.2 -Предельно допустимые значения прикосновения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ru-RU"/>
        </w:rPr>
        <w:t>прдоп</w:t>
      </w:r>
      <w:r>
        <w:rPr>
          <w:sz w:val="28"/>
          <w:szCs w:val="28"/>
          <w:lang w:val="ru-RU"/>
        </w:rPr>
        <w:t xml:space="preserve"> и тока,проходящего ч</w:t>
      </w:r>
      <w:r>
        <w:rPr>
          <w:sz w:val="28"/>
          <w:szCs w:val="28"/>
          <w:lang w:val="ru-RU"/>
        </w:rPr>
        <w:t xml:space="preserve">ерез тело человека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 xml:space="preserve"> при нормальном (неаварийном)режиме работы установок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2716"/>
        <w:gridCol w:w="2191"/>
      </w:tblGrid>
      <w:tr w:rsidR="00000000" w14:paraId="52687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CFA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Род и частота тока</w:t>
            </w:r>
          </w:p>
        </w:tc>
        <w:tc>
          <w:tcPr>
            <w:tcW w:w="4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271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Наибольшие допустимые значения (нормальный режим)</w:t>
            </w:r>
          </w:p>
        </w:tc>
      </w:tr>
      <w:tr w:rsidR="00000000" w14:paraId="51B0B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CD69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F21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vertAlign w:val="subscript"/>
                <w:lang w:val="ru-RU"/>
              </w:rPr>
              <w:t>дп</w:t>
            </w:r>
            <w:r>
              <w:rPr>
                <w:sz w:val="20"/>
                <w:szCs w:val="20"/>
                <w:lang w:val="ru-RU"/>
              </w:rPr>
              <w:t>,В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1D2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I</w:t>
            </w:r>
            <w:r>
              <w:rPr>
                <w:sz w:val="20"/>
                <w:szCs w:val="20"/>
                <w:vertAlign w:val="subscript"/>
                <w:lang w:val="en-GB"/>
              </w:rPr>
              <w:t>h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мА</w:t>
            </w:r>
          </w:p>
        </w:tc>
      </w:tr>
      <w:tr w:rsidR="00000000" w14:paraId="2D0B9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784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Переменный, 50 Гц Переменный, 400 Гц Постоянный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3201" w14:textId="77777777" w:rsidR="00000000" w:rsidRDefault="00F321A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2 3 8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26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0,3 0,4 1,0</w:t>
            </w:r>
          </w:p>
        </w:tc>
      </w:tr>
    </w:tbl>
    <w:p w14:paraId="3128E80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Примечание. Настоящие норм</w:t>
      </w:r>
      <w:r>
        <w:rPr>
          <w:sz w:val="28"/>
          <w:szCs w:val="28"/>
          <w:lang w:val="ru-RU"/>
        </w:rPr>
        <w:t xml:space="preserve">ы (таблица 2) соответствуют продолжительности воздействия тока на человека не более 10 мин в сутки. Для лиц, выполняющих работу в условиях высокой температуры (более +25°С) и влажности воздуха (относительная влажность более 75 %), приведенные нормы должны </w:t>
      </w:r>
      <w:r>
        <w:rPr>
          <w:sz w:val="28"/>
          <w:szCs w:val="28"/>
          <w:lang w:val="ru-RU"/>
        </w:rPr>
        <w:t>быть уменьшены в три раза[27].</w:t>
      </w:r>
    </w:p>
    <w:p w14:paraId="095B4F62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012478" w14:textId="77777777" w:rsidR="00000000" w:rsidRDefault="00F321A3">
      <w:pPr>
        <w:spacing w:line="360" w:lineRule="auto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39E0B61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Рассчитанный ток прикосновения при нормальном режиме работы значительно меньше предельно допустимого тока.</w:t>
      </w:r>
    </w:p>
    <w:p w14:paraId="7CB71195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дольше человек находится под действием тока, тем серьезнее последствия(рисунок 9.1). Для переменного тока допус</w:t>
      </w:r>
      <w:r>
        <w:rPr>
          <w:sz w:val="28"/>
          <w:szCs w:val="28"/>
          <w:lang w:val="ru-RU"/>
        </w:rPr>
        <w:t>тимыми величинами являются:</w:t>
      </w:r>
    </w:p>
    <w:p w14:paraId="162A70E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500 мА - 0,1 секунды</w:t>
      </w:r>
    </w:p>
    <w:p w14:paraId="753AE7D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65 мА - 1 секунда</w:t>
      </w:r>
    </w:p>
    <w:p w14:paraId="6FDE438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1 мА - нет ограничений</w:t>
      </w:r>
    </w:p>
    <w:p w14:paraId="3CD28E0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9E9A18" w14:textId="695CF866" w:rsidR="00000000" w:rsidRDefault="005A6B6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3EFDBC" wp14:editId="407F2937">
            <wp:extent cx="3476625" cy="18097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93D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9.1 - Последствия влияния электрического тока на организм человека</w:t>
      </w:r>
    </w:p>
    <w:p w14:paraId="7656622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00D4E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9.3 - Предельно допустимые знач</w:t>
      </w:r>
      <w:r>
        <w:rPr>
          <w:sz w:val="28"/>
          <w:szCs w:val="28"/>
          <w:lang w:val="ru-RU"/>
        </w:rPr>
        <w:t xml:space="preserve">ения напряжения прикосновения </w:t>
      </w:r>
      <w:r>
        <w:rPr>
          <w:sz w:val="28"/>
          <w:szCs w:val="28"/>
          <w:lang w:val="en-GB"/>
        </w:rPr>
        <w:t>U</w:t>
      </w:r>
      <w:r>
        <w:rPr>
          <w:sz w:val="28"/>
          <w:szCs w:val="28"/>
          <w:vertAlign w:val="subscript"/>
          <w:lang w:val="ru-RU"/>
        </w:rPr>
        <w:t xml:space="preserve">пр </w:t>
      </w:r>
      <w:r>
        <w:rPr>
          <w:sz w:val="28"/>
          <w:szCs w:val="28"/>
          <w:lang w:val="ru-RU"/>
        </w:rPr>
        <w:t xml:space="preserve">и тока, проходящего через тело человека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>при аварийном режиме работы установок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02"/>
        <w:gridCol w:w="728"/>
        <w:gridCol w:w="728"/>
        <w:gridCol w:w="728"/>
        <w:gridCol w:w="727"/>
        <w:gridCol w:w="727"/>
        <w:gridCol w:w="727"/>
        <w:gridCol w:w="1346"/>
      </w:tblGrid>
      <w:tr w:rsidR="00000000" w14:paraId="0E273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6E4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 и частота тока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2A8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Нормируемая виличина</w:t>
            </w:r>
          </w:p>
        </w:tc>
        <w:tc>
          <w:tcPr>
            <w:tcW w:w="5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5DB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Наиболее допустимые значения при продолжительности воздействия, с</w:t>
            </w:r>
          </w:p>
        </w:tc>
      </w:tr>
      <w:tr w:rsidR="00000000" w14:paraId="4A5A5F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47D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CBD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E5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5C7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229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C648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7513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273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C74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Более 1.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 w14:paraId="73748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5C7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Переменный, 50 Гц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803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vertAlign w:val="subscript"/>
                <w:lang w:val="ru-RU"/>
              </w:rPr>
              <w:t>дп</w:t>
            </w:r>
            <w:r>
              <w:rPr>
                <w:sz w:val="20"/>
                <w:szCs w:val="20"/>
                <w:lang w:val="ru-RU"/>
              </w:rPr>
              <w:t xml:space="preserve">,В </w:t>
            </w:r>
            <w:r>
              <w:rPr>
                <w:sz w:val="20"/>
                <w:szCs w:val="20"/>
                <w:lang w:val="en-GB"/>
              </w:rPr>
              <w:t>I</w:t>
            </w:r>
            <w:r>
              <w:rPr>
                <w:sz w:val="20"/>
                <w:szCs w:val="20"/>
                <w:vertAlign w:val="subscript"/>
                <w:lang w:val="en-GB"/>
              </w:rPr>
              <w:t>h</w:t>
            </w:r>
            <w:r>
              <w:rPr>
                <w:sz w:val="20"/>
                <w:szCs w:val="20"/>
                <w:lang w:val="ru-RU"/>
              </w:rPr>
              <w:t>пд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BE8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500 500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1C02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250 250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FD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125 125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B6A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85 85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050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65 65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CDBE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BBD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42 6</w:t>
            </w:r>
          </w:p>
        </w:tc>
      </w:tr>
      <w:tr w:rsidR="00000000" w14:paraId="23E02D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41C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Переменный, 400 Гц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D39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vertAlign w:val="subscript"/>
                <w:lang w:val="ru-RU"/>
              </w:rPr>
              <w:t>дп</w:t>
            </w:r>
            <w:r>
              <w:rPr>
                <w:sz w:val="20"/>
                <w:szCs w:val="20"/>
                <w:lang w:val="ru-RU"/>
              </w:rPr>
              <w:t xml:space="preserve">,В </w:t>
            </w:r>
            <w:r>
              <w:rPr>
                <w:sz w:val="20"/>
                <w:szCs w:val="20"/>
                <w:lang w:val="en-GB"/>
              </w:rPr>
              <w:t>I</w:t>
            </w:r>
            <w:r>
              <w:rPr>
                <w:sz w:val="20"/>
                <w:szCs w:val="20"/>
                <w:vertAlign w:val="subscript"/>
                <w:lang w:val="en-GB"/>
              </w:rPr>
              <w:t>h</w:t>
            </w:r>
            <w:r>
              <w:rPr>
                <w:sz w:val="20"/>
                <w:szCs w:val="20"/>
                <w:lang w:val="ru-RU"/>
              </w:rPr>
              <w:t>пд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8007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500 500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7884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500 500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2FF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250 250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635C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170 170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9C9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130 130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EA0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F52A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42 8</w:t>
            </w:r>
          </w:p>
        </w:tc>
      </w:tr>
      <w:tr w:rsidR="00000000" w14:paraId="56B6FE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B9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Постоянный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635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U</w:t>
            </w: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vertAlign w:val="subscript"/>
                <w:lang w:val="ru-RU"/>
              </w:rPr>
              <w:t>дп</w:t>
            </w:r>
            <w:r>
              <w:rPr>
                <w:sz w:val="20"/>
                <w:szCs w:val="20"/>
                <w:lang w:val="ru-RU"/>
              </w:rPr>
              <w:t xml:space="preserve">,В </w:t>
            </w:r>
            <w:r>
              <w:rPr>
                <w:sz w:val="20"/>
                <w:szCs w:val="20"/>
                <w:lang w:val="en-GB"/>
              </w:rPr>
              <w:t>I</w:t>
            </w:r>
            <w:r>
              <w:rPr>
                <w:sz w:val="20"/>
                <w:szCs w:val="20"/>
                <w:vertAlign w:val="subscript"/>
                <w:lang w:val="en-GB"/>
              </w:rPr>
              <w:t>h</w:t>
            </w:r>
            <w:r>
              <w:rPr>
                <w:sz w:val="20"/>
                <w:szCs w:val="20"/>
                <w:lang w:val="ru-RU"/>
              </w:rPr>
              <w:t>пд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A4F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500 500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B580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400 400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C465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300 300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28D1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240 240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9066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220 220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4EB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210 210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295F" w14:textId="77777777" w:rsidR="00000000" w:rsidRDefault="00F321A3">
            <w:pPr>
              <w:spacing w:line="36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50 15</w:t>
            </w:r>
          </w:p>
        </w:tc>
      </w:tr>
    </w:tbl>
    <w:p w14:paraId="4556D78C" w14:textId="77777777" w:rsidR="00000000" w:rsidRDefault="00F321A3">
      <w:pPr>
        <w:spacing w:line="360" w:lineRule="auto"/>
        <w:rPr>
          <w:sz w:val="28"/>
          <w:szCs w:val="28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2F97F59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Электробезопасность персонала обеспечивается конструкцией электроустановок, организационными и техническими мероприятиями, а также техническими способами, средствами и приспособлениями.</w:t>
      </w:r>
    </w:p>
    <w:p w14:paraId="73B68D7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Организационные мероприятия включают в себя требовани</w:t>
      </w:r>
      <w:r>
        <w:rPr>
          <w:sz w:val="28"/>
          <w:szCs w:val="28"/>
          <w:lang w:val="ru-RU"/>
        </w:rPr>
        <w:t>я к персоналу (возраст, медицинское освидетельствование, обучение, проверка знаний и др.); осуществление допуска к проведению работ; организацию надзора за проведением работ и др.</w:t>
      </w:r>
    </w:p>
    <w:p w14:paraId="3D5E94C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Технические мероприятия в действующих установках со снятым напряжением при р</w:t>
      </w:r>
      <w:r>
        <w:rPr>
          <w:sz w:val="28"/>
          <w:szCs w:val="28"/>
          <w:lang w:val="ru-RU"/>
        </w:rPr>
        <w:t>аботах в электроустановках или вблизи их предполагают отключение установки (или ее части) от источника; снятие предохранителей; отсоединение концов питающих линий; применение заземления и др.</w:t>
      </w:r>
    </w:p>
    <w:p w14:paraId="707E821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предотвращения возможности поражения электрическим током нео</w:t>
      </w:r>
      <w:r>
        <w:rPr>
          <w:sz w:val="28"/>
          <w:szCs w:val="28"/>
          <w:lang w:val="ru-RU"/>
        </w:rPr>
        <w:t>бходимо использование средств, изоляция которых выдержит рабочее напряжение электроустановок и с помощью которых допускаются работы в электроустановках под напряжением и изолируют руки работников от токоведущих частей или частей, оказавшихся под напряжение</w:t>
      </w:r>
      <w:r>
        <w:rPr>
          <w:sz w:val="28"/>
          <w:szCs w:val="28"/>
          <w:lang w:val="ru-RU"/>
        </w:rPr>
        <w:t>м.</w:t>
      </w:r>
    </w:p>
    <w:p w14:paraId="40527AF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Защиту при косвенном прикосновении следует выполнять во всех случаях, если напряжение в электроустановке превышает 50 В переменного и 120 В постоянного тока. Напряжение питания не превышает данные значения, поэтому выполнение защиты не обязательно.</w:t>
      </w:r>
    </w:p>
    <w:p w14:paraId="3744F77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>овная изоляция токоведущих частей должна покрывать токоведущие части и выдерживать все возможные воздействия, которым она может подвергаться в процессе ее эксплуатации. Удаление изоляции должно быть возможно только путем ее разрушения [28].</w:t>
      </w:r>
    </w:p>
    <w:p w14:paraId="6BD6ECA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опасен</w:t>
      </w:r>
      <w:r>
        <w:rPr>
          <w:sz w:val="28"/>
          <w:szCs w:val="28"/>
          <w:lang w:val="ru-RU"/>
        </w:rPr>
        <w:t xml:space="preserve"> переменный ток частотой 20 - 100 Гц. При частоте меньше 20 Гц и больше 100 Гц опасность снижается. Токи частотой свыше 500000 Гц не вызывают электрические удары, но дают термические ожоги. Так как диагностика проводится при частоте тока 1кГц и рассчитанно</w:t>
      </w:r>
      <w:r>
        <w:rPr>
          <w:sz w:val="28"/>
          <w:szCs w:val="28"/>
          <w:lang w:val="ru-RU"/>
        </w:rPr>
        <w:t xml:space="preserve">е значение тока прикосновения при аварийном режиме работы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vertAlign w:val="subscript"/>
          <w:lang w:val="en-GB"/>
        </w:rPr>
        <w:t>h</w:t>
      </w:r>
      <w:r>
        <w:rPr>
          <w:sz w:val="28"/>
          <w:szCs w:val="28"/>
          <w:lang w:val="ru-RU"/>
        </w:rPr>
        <w:t>меньше наибольшего допустимого значения для переменного тока частотой 400Гц, следовательно, разрабатываемая технологическая ячейка имеет высокую степень безопасности и его эксплуатация не угрожает</w:t>
      </w:r>
      <w:r>
        <w:rPr>
          <w:sz w:val="28"/>
          <w:szCs w:val="28"/>
          <w:lang w:val="ru-RU"/>
        </w:rPr>
        <w:t xml:space="preserve"> здоровью пациентов и персонала.</w:t>
      </w:r>
    </w:p>
    <w:p w14:paraId="2F4244C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561683" w14:textId="77777777" w:rsidR="00000000" w:rsidRDefault="00F321A3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 Выводы</w:t>
      </w:r>
    </w:p>
    <w:p w14:paraId="2DAA4F3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AEEB71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Произведен расчет токов прикосновения при нормальном и аварийном режимах работы. Обеспечена электробезопасность при эксплуатации технологической ячейки для измерения удельной электропроводности пота на кожных п</w:t>
      </w:r>
      <w:r>
        <w:rPr>
          <w:sz w:val="28"/>
          <w:szCs w:val="28"/>
          <w:lang w:val="ru-RU"/>
        </w:rPr>
        <w:t>окровах. Технологическая ячейка имеет высокую степень безопасности и ее эксплуатация не угрожает здоровью пациентов и персонала.</w:t>
      </w:r>
    </w:p>
    <w:p w14:paraId="468B39C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3528BD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068CE80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6FC6D74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3E4D6F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дипломного проектирования рассмотрены существующие методы диагностирования гипергидроза: проба Мино</w:t>
      </w:r>
      <w:r>
        <w:rPr>
          <w:sz w:val="28"/>
          <w:szCs w:val="28"/>
          <w:lang w:val="ru-RU"/>
        </w:rPr>
        <w:t>ра, метод гравиметрии и эвапометрии. Так же рассмотрены методы измерения сопротивления и проводимости кожи и биологических тканей, приведены примеры измерительных приборов: устройство для отбора и исследования проб пота, устройство для исследования интенси</w:t>
      </w:r>
      <w:r>
        <w:rPr>
          <w:sz w:val="28"/>
          <w:szCs w:val="28"/>
          <w:lang w:val="ru-RU"/>
        </w:rPr>
        <w:t>вности потоотделения.</w:t>
      </w:r>
    </w:p>
    <w:p w14:paraId="032D7877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Проведенный анализ показал, что на сегодняшний день нет четких количественных показателей, которые объективно говорили о наличии гипергидроза и его степени. В настоящей работе поставлена задача разработки простого, экономически выгодн</w:t>
      </w:r>
      <w:r>
        <w:rPr>
          <w:sz w:val="28"/>
          <w:szCs w:val="28"/>
          <w:lang w:val="ru-RU"/>
        </w:rPr>
        <w:t>ого и вместе с тем объективного устройства диагностики повышенного потоотделения проблемных зон человека.</w:t>
      </w:r>
    </w:p>
    <w:p w14:paraId="0273183E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представлена методика измерения импеданса биоткани, в ходе которой сопротивление замерялось на нескольких частотах. По результатам эти</w:t>
      </w:r>
      <w:r>
        <w:rPr>
          <w:sz w:val="28"/>
          <w:szCs w:val="28"/>
          <w:lang w:val="ru-RU"/>
        </w:rPr>
        <w:t xml:space="preserve">х измерений выбрана одна частота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=1кГц, вносимая наименьшую ошибку.</w:t>
      </w:r>
    </w:p>
    <w:p w14:paraId="1475C00B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Разработана структурная схема технологической ячейки для измерения удельной электропроводности кожных покровов, которая включает следующие блоки: питания, измерительный мост, генератор ча</w:t>
      </w:r>
      <w:r>
        <w:rPr>
          <w:sz w:val="28"/>
          <w:szCs w:val="28"/>
          <w:lang w:val="ru-RU"/>
        </w:rPr>
        <w:t>стоты 1кГц, блок микроконтроллерный, клавиатуры, индикации, усиления. Также разработана схема электрическая принципиальная проектируемой технологической ячейки.</w:t>
      </w:r>
    </w:p>
    <w:p w14:paraId="0455355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выполнения дипломного проекта разработан алгоритм работы технологической ячейки дл</w:t>
      </w:r>
      <w:r>
        <w:rPr>
          <w:sz w:val="28"/>
          <w:szCs w:val="28"/>
          <w:lang w:val="ru-RU"/>
        </w:rPr>
        <w:t>я измерения удельной электропроводности кожных покровов. В соответствии с алгоритмом микроконтроллер вычисляет значение удельной электропроводности, данное значение отображается на жидкокристаллическом индикаторе и может быть передано на компьютер.</w:t>
      </w:r>
    </w:p>
    <w:p w14:paraId="53EC2A8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</w:t>
      </w:r>
      <w:r>
        <w:rPr>
          <w:sz w:val="28"/>
          <w:szCs w:val="28"/>
          <w:lang w:val="ru-RU"/>
        </w:rPr>
        <w:t>тана плата печатная и сборочный чертеж технологической ячейки для измерения удельной электропроводности кожных покровов. Рассчитанная вероятность безотказной работы равна 85 процентам, что гарантирует надежную работу.</w:t>
      </w:r>
    </w:p>
    <w:p w14:paraId="26288894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разработан сборочный чертеж изде</w:t>
      </w:r>
      <w:r>
        <w:rPr>
          <w:sz w:val="28"/>
          <w:szCs w:val="28"/>
          <w:lang w:val="ru-RU"/>
        </w:rPr>
        <w:t>лия, удовлетворяющий современным требованиям.</w:t>
      </w:r>
    </w:p>
    <w:p w14:paraId="7C0C6FF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Рассчитанный уровень технологичности больше единицы, что соответствует достаточной степени обработки на технологичность. Разработан комплект технологической документации.</w:t>
      </w:r>
    </w:p>
    <w:p w14:paraId="0430BE5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технико-экономического обо</w:t>
      </w:r>
      <w:r>
        <w:rPr>
          <w:sz w:val="28"/>
          <w:szCs w:val="28"/>
          <w:lang w:val="ru-RU"/>
        </w:rPr>
        <w:t>снования инвестиций по производству технологической ячейки для измерения удельной электропроводности пота на кожных покровах были получены следующие значения показателей его эффективности:</w:t>
      </w:r>
    </w:p>
    <w:p w14:paraId="5D02AE1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Чистый дисконтированный доход за четыре года производства составит </w:t>
      </w:r>
      <w:r>
        <w:rPr>
          <w:sz w:val="28"/>
          <w:szCs w:val="28"/>
          <w:lang w:val="ru-RU"/>
        </w:rPr>
        <w:t>75687.9 тысяч рублей;</w:t>
      </w:r>
    </w:p>
    <w:p w14:paraId="4ADDF283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инвестиции окупятся на третий год;</w:t>
      </w:r>
    </w:p>
    <w:p w14:paraId="3FAD67F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Рентабельность инвестиций составляет 34.9 %.</w:t>
      </w:r>
    </w:p>
    <w:p w14:paraId="7A7ABA3C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производство нового вида изделия является эффективным и инвестиции в его производство целесообразны.</w:t>
      </w:r>
    </w:p>
    <w:p w14:paraId="51477686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Произведен расчет токов прикоснове</w:t>
      </w:r>
      <w:r>
        <w:rPr>
          <w:sz w:val="28"/>
          <w:szCs w:val="28"/>
          <w:lang w:val="ru-RU"/>
        </w:rPr>
        <w:t>ния при нормальном и аварийном режимах работы. Обеспечена электробезопасность при эксплуатации технологической ячейки для измерения удельной электропроводности пота на кожных покровах. Технологическая ячейка имеет высокую степень безопасности и ее эксплуат</w:t>
      </w:r>
      <w:r>
        <w:rPr>
          <w:sz w:val="28"/>
          <w:szCs w:val="28"/>
          <w:lang w:val="ru-RU"/>
        </w:rPr>
        <w:t>ация не угрожает здоровью пациентов и персонала.</w:t>
      </w:r>
    </w:p>
    <w:p w14:paraId="3D9ACDB8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D2D9EA" w14:textId="77777777" w:rsidR="00000000" w:rsidRDefault="00F321A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1FEF08E" w14:textId="77777777" w:rsidR="00000000" w:rsidRDefault="00F321A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используемых источников</w:t>
      </w:r>
    </w:p>
    <w:p w14:paraId="7C5F2583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</w:p>
    <w:p w14:paraId="692F200D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[1] Федеральный лечебно-реабилитационный центр Росздрава[Электронный ресурс]. - Электронные данные. - Режим доступа: http://www.sweat.ru/-Дата доступа</w:t>
      </w:r>
      <w:r>
        <w:rPr>
          <w:sz w:val="28"/>
          <w:szCs w:val="28"/>
          <w:lang w:val="ru-RU"/>
        </w:rPr>
        <w:t>: 20.01.2011.</w:t>
      </w:r>
    </w:p>
    <w:p w14:paraId="4FED9087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[2] Центр Лечения Гипергидроза[Электронный ресурс]. - Электронные данные. - Режим доступа:http://ladoni.ru/-Дата доступа: 20.01.2011.</w:t>
      </w:r>
    </w:p>
    <w:p w14:paraId="67CE63E8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[3] Стебунов, С.С. Первичный гипергидроз: диагностика и лечение / С.С. Стебунов. - Минск., 2007. - 209 с.</w:t>
      </w:r>
    </w:p>
    <w:p w14:paraId="73DBA574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[4</w:t>
      </w:r>
      <w:r>
        <w:rPr>
          <w:sz w:val="28"/>
          <w:szCs w:val="28"/>
          <w:lang w:val="ru-RU"/>
        </w:rPr>
        <w:t>] Центр Лечения Гипергидроза[Электронный ресурс]. - Электронные данные. - Режим доступа: http://www.hyperhidrosis.ru-Дата доступа: 28.01.2011.</w:t>
      </w:r>
    </w:p>
    <w:p w14:paraId="4C673BBD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[5] Пат. 1085590 СССР, ПМК А 61 В 10/00. Устройство для отбора и исследования проб пота / Буряк Л.И., Беляев А.А.</w:t>
      </w:r>
      <w:r>
        <w:rPr>
          <w:sz w:val="28"/>
          <w:szCs w:val="28"/>
          <w:lang w:val="ru-RU"/>
        </w:rPr>
        <w:t>; заявитель и патентообладательДнепропетровский ордена Трудового Красного Знамени медицинский институт - № 3448168/28-13; заяв. 31.05.82; опубл. 15.04.84</w:t>
      </w:r>
    </w:p>
    <w:p w14:paraId="2F6BB161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[6] Пат. 1334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 xml:space="preserve"> Республика Беларусь, МПК А 61 В 10/00. Устройство для исследования интенсивности потоо</w:t>
      </w:r>
      <w:r>
        <w:rPr>
          <w:sz w:val="28"/>
          <w:szCs w:val="28"/>
          <w:lang w:val="ru-RU"/>
        </w:rPr>
        <w:t xml:space="preserve">тделения / Соколов С.М., Ганжа В.Л., Федорович С.В., Скепьян Н.А., Пилькевич Р.Н.; заявители и патентообладатели гос. учреждение "Республиканский научно-практический центр гигиены", гос. науч. учреждение "Институт тепло- и массообмена им. А.В. Лыкова" НАН </w:t>
      </w:r>
      <w:r>
        <w:rPr>
          <w:sz w:val="28"/>
          <w:szCs w:val="28"/>
          <w:lang w:val="ru-RU"/>
        </w:rPr>
        <w:t xml:space="preserve">Беларуси - №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ru-RU"/>
        </w:rPr>
        <w:t xml:space="preserve"> 20030382; заяв. 03.09.03; опубл. 30.03.04</w:t>
      </w:r>
    </w:p>
    <w:p w14:paraId="5180A968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[7] Метод Фолля[Электронный ресурс]. - Электронные данные. - Режим доступа:  http://s5s.ru/foll.htm/-Дата доступа: 30.01.2011.</w:t>
      </w:r>
    </w:p>
    <w:p w14:paraId="4FEFEC72" w14:textId="77777777" w:rsidR="00000000" w:rsidRDefault="00F321A3">
      <w:pPr>
        <w:suppressAutoHyphens/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ru-RU"/>
        </w:rPr>
        <w:t>[8] Пат. 2145186 Российская Федерация, ПМК А 61 В 5/05, А 61 Н 39/00. Сп</w:t>
      </w:r>
      <w:r>
        <w:rPr>
          <w:sz w:val="28"/>
          <w:szCs w:val="28"/>
          <w:lang w:val="ru-RU"/>
        </w:rPr>
        <w:t xml:space="preserve">особ Карасева А.А. измерения электропроводимости ткани биологического объекта / Буряк Л.И., Беляев А.А.; заявитель и патентообладатель Днепропетровский ордена Трудового Красного Знамени медицинский институт - № 3448168/28-13; заяв. </w:t>
      </w:r>
      <w:r>
        <w:rPr>
          <w:sz w:val="28"/>
          <w:szCs w:val="28"/>
          <w:lang w:val="en-GB"/>
        </w:rPr>
        <w:t xml:space="preserve">31.05.82; </w:t>
      </w:r>
      <w:r>
        <w:rPr>
          <w:sz w:val="28"/>
          <w:szCs w:val="28"/>
          <w:lang w:val="ru-RU"/>
        </w:rPr>
        <w:t>опубл</w:t>
      </w:r>
      <w:r>
        <w:rPr>
          <w:sz w:val="28"/>
          <w:szCs w:val="28"/>
          <w:lang w:val="en-GB"/>
        </w:rPr>
        <w:t>. 15.04.8</w:t>
      </w:r>
      <w:r>
        <w:rPr>
          <w:sz w:val="28"/>
          <w:szCs w:val="28"/>
          <w:lang w:val="en-GB"/>
        </w:rPr>
        <w:t>4</w:t>
      </w:r>
    </w:p>
    <w:p w14:paraId="424EC04F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en-GB"/>
        </w:rPr>
        <w:t>[9]</w:t>
      </w:r>
      <w:r>
        <w:rPr>
          <w:sz w:val="28"/>
          <w:szCs w:val="28"/>
          <w:lang w:val="ru-RU"/>
        </w:rPr>
        <w:t>Пат</w:t>
      </w:r>
      <w:r>
        <w:rPr>
          <w:sz w:val="28"/>
          <w:szCs w:val="28"/>
          <w:lang w:val="en-GB"/>
        </w:rPr>
        <w:t xml:space="preserve">.747917 USA </w:t>
      </w:r>
      <w:r>
        <w:rPr>
          <w:sz w:val="28"/>
          <w:szCs w:val="28"/>
          <w:lang w:val="ru-RU"/>
        </w:rPr>
        <w:t>МПК</w:t>
      </w:r>
      <w:r>
        <w:rPr>
          <w:sz w:val="28"/>
          <w:szCs w:val="28"/>
          <w:lang w:val="en-GB"/>
        </w:rPr>
        <w:t>A61B 5/05 A61B5/04.</w:t>
      </w:r>
      <w:r>
        <w:rPr>
          <w:sz w:val="28"/>
          <w:szCs w:val="28"/>
          <w:lang w:val="en-US"/>
        </w:rPr>
        <w:t xml:space="preserve">MEASIIRIMI.M SYSTEM VM1 ELECTRODE FOR MEASUKIV: SKIN IMPEDANCE IN 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en-US"/>
        </w:rPr>
        <w:t>SMALL REGION OF SKIN/ Woo-young Jang, Young</w:t>
      </w:r>
      <w:r>
        <w:rPr>
          <w:sz w:val="28"/>
          <w:szCs w:val="28"/>
          <w:lang w:val="en-GB"/>
        </w:rPr>
        <w:t>-bae</w:t>
      </w:r>
      <w:r>
        <w:rPr>
          <w:sz w:val="28"/>
          <w:szCs w:val="28"/>
          <w:lang w:val="en-US"/>
        </w:rPr>
        <w:t xml:space="preserve">Park, Sang-hoon Shin, Jin-wook Choi;Assignee: Samsung Electronics Co., Ltd., Suwon, </w:t>
      </w:r>
      <w:r>
        <w:rPr>
          <w:sz w:val="28"/>
          <w:szCs w:val="28"/>
          <w:lang w:val="en-GB"/>
        </w:rPr>
        <w:t>filed - jul. 23.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ru-RU"/>
        </w:rPr>
        <w:t xml:space="preserve">2003; </w:t>
      </w:r>
      <w:r>
        <w:rPr>
          <w:sz w:val="28"/>
          <w:szCs w:val="28"/>
          <w:lang w:val="en-GB"/>
        </w:rPr>
        <w:t>publ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GB"/>
        </w:rPr>
        <w:t>jun</w:t>
      </w:r>
      <w:r>
        <w:rPr>
          <w:sz w:val="28"/>
          <w:szCs w:val="28"/>
          <w:lang w:val="ru-RU"/>
        </w:rPr>
        <w:t>. 24. 2004</w:t>
      </w:r>
    </w:p>
    <w:p w14:paraId="623469F1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[10] Пат РФ 2175213 МПК A61B5/053, A61H39/02Устройство для измерения электрокожного сопротивления Авторы:Плахова Н.М.,Селезнев А.Т. / Заяв: Воронежская государственная медицинская академия имени Н.Н. Бурденко, Плахова Наталья Ми</w:t>
      </w:r>
      <w:r>
        <w:rPr>
          <w:sz w:val="28"/>
          <w:szCs w:val="28"/>
          <w:lang w:val="ru-RU"/>
        </w:rPr>
        <w:t>хайловна,Селезнев Александр Тихонович</w:t>
      </w:r>
    </w:p>
    <w:p w14:paraId="0FD13B30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[11] Ким, В.М. "Формальное описание показателей электропунктурной диагностики и их структурная факторизация для популяционных задач." - М. : Паимс, 1998 - с. 224.</w:t>
      </w:r>
    </w:p>
    <w:p w14:paraId="68D864D8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[12] Черныш, И.М. "Обоснование выбора реперных точек в </w:t>
      </w:r>
      <w:r>
        <w:rPr>
          <w:sz w:val="28"/>
          <w:szCs w:val="28"/>
          <w:lang w:val="ru-RU"/>
        </w:rPr>
        <w:t>электропунктурной диагностике." Сборник материалов конгресса / И.М.Черныш, А.А. Гуров "Традиционная медицина - 2000". Элиста, 27-29 сентября 2000 г. М.,2000. -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  <w:lang w:val="ru-RU"/>
        </w:rPr>
        <w:t>.590.</w:t>
      </w:r>
    </w:p>
    <w:p w14:paraId="50A1AC74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[13] Сташин, В. В. Проектирование цифровых устройств на однокристальных микроконтроллерах </w:t>
      </w:r>
      <w:r>
        <w:rPr>
          <w:sz w:val="28"/>
          <w:szCs w:val="28"/>
          <w:lang w:val="ru-RU"/>
        </w:rPr>
        <w:t>/ В. В. Сташин, А. В. Урусов, О. Ф. Мологонцева. - М.: Энергоатомиздат, 1990. -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  <w:lang w:val="ru-RU"/>
        </w:rPr>
        <w:t>.460.</w:t>
      </w:r>
    </w:p>
    <w:p w14:paraId="6561ACE3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[14] Титце, У. Полупроводниковаясхемотехника: справочное руководство. / У.Титце, К.Шенк, Пер. с нем. - М.: Мир, 1982. - 512 с.</w:t>
      </w:r>
    </w:p>
    <w:p w14:paraId="6F327CFE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[15] Костюкевич, А. А. Технология средств м</w:t>
      </w:r>
      <w:r>
        <w:rPr>
          <w:sz w:val="28"/>
          <w:szCs w:val="28"/>
          <w:lang w:val="ru-RU"/>
        </w:rPr>
        <w:t>едицинской электроники : метод. указания / А. А. Костюкевич. - Минск :БГУИР, 2006. - 31с.</w:t>
      </w:r>
    </w:p>
    <w:p w14:paraId="7EF21820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[16] Носенко, А.А Технико-экономическое обоснование дипломных проектов. Методическое пособие в 4-х частях. Часть 2. Расчет экономической эффективности инвестиционных </w:t>
      </w:r>
      <w:r>
        <w:rPr>
          <w:sz w:val="28"/>
          <w:szCs w:val="28"/>
          <w:lang w:val="ru-RU"/>
        </w:rPr>
        <w:t>проектов/ А.А. Носенко, А.В. Грицай. - Минск: БГУИР, 2002 - 56 с.</w:t>
      </w:r>
    </w:p>
    <w:p w14:paraId="28948D92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[17] Промдекс [Электронный ресурс]- Москва, 2009. - Режим доступа: http://www.95364.promdex.com- Дата доступа: 01.05.2011.</w:t>
      </w:r>
    </w:p>
    <w:p w14:paraId="6607DCF3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[18] Белэлектрод[Электронный ресурс]- Минск, 2007. - Режим доступа:</w:t>
      </w:r>
      <w:r>
        <w:rPr>
          <w:sz w:val="28"/>
          <w:szCs w:val="28"/>
          <w:lang w:val="ru-RU"/>
        </w:rPr>
        <w:t xml:space="preserve"> http://www.belel.by- Дата доступа: 01.05.2011.</w:t>
      </w:r>
    </w:p>
    <w:p w14:paraId="56B437FC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[19]Резонит [Электронный ресурс]- Москва, 2009. - Режим доступа:http://www.fr4.ru- Дата доступа: 01.05.2011.</w:t>
      </w:r>
    </w:p>
    <w:p w14:paraId="5AD492FD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[20] Адгезия [Электронный ресурс]- Минск, 2008. - Режим доступа: http://chemi.by- Дата доступа: 01.</w:t>
      </w:r>
      <w:r>
        <w:rPr>
          <w:sz w:val="28"/>
          <w:szCs w:val="28"/>
          <w:lang w:val="ru-RU"/>
        </w:rPr>
        <w:t>05.2011.</w:t>
      </w:r>
    </w:p>
    <w:p w14:paraId="2817E8F3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[21] Запчасти и оборудование[Электронный ресурс]- Москва, 2011. - Режим доступа:http://service4service.ru- Дата доступа: 01.05.2011.</w:t>
      </w:r>
    </w:p>
    <w:p w14:paraId="3850817A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[22]Моспровод [Электронный ресурс]- Москва, 2009. - Режим доступа</w:t>
      </w:r>
      <w:r>
        <w:rPr>
          <w:sz w:val="28"/>
          <w:szCs w:val="28"/>
          <w:lang w:val="ru-RU"/>
        </w:rPr>
        <w:t>:http://www.mos-provod.ru- Дата доступа: 01.05.2011.</w:t>
      </w:r>
    </w:p>
    <w:p w14:paraId="0383FEF0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[23] Альфалидер [Электронный ресурс]- Минск, 2004. - Режим доступа: http://www.alider.by- Дата доступа: 01.05.2011.</w:t>
      </w:r>
    </w:p>
    <w:p w14:paraId="79D7F9F3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[24] Терраэлектроника[ Электронный ресурс]- Москва, 2004. - Режим доступа:http://www.te</w:t>
      </w:r>
      <w:r>
        <w:rPr>
          <w:sz w:val="28"/>
          <w:szCs w:val="28"/>
          <w:lang w:val="ru-RU"/>
        </w:rPr>
        <w:t>rraelectronica.ru- Дата доступа: 01.05.2011.</w:t>
      </w:r>
    </w:p>
    <w:p w14:paraId="6D9CEB64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[25] Радиотех-Трейд [Электронный ресурс]- Москва, 1997. - Режим доступа:http://www.rct.ru- Дата доступа: 01.05.2011.</w:t>
      </w:r>
    </w:p>
    <w:p w14:paraId="37FF4EF1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[26] Эк-зип [Электронный ресурс]- Москва, 1997. - Режим доступа:http://www.zip-2002.ru- Дата д</w:t>
      </w:r>
      <w:r>
        <w:rPr>
          <w:sz w:val="28"/>
          <w:szCs w:val="28"/>
          <w:lang w:val="ru-RU"/>
        </w:rPr>
        <w:t>оступа: 01.05.2011.</w:t>
      </w:r>
    </w:p>
    <w:p w14:paraId="588457E1" w14:textId="77777777" w:rsidR="00000000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[27] Михнюк, Т.Ф. Охрана труда: учеб. пособие для студентов учреждений, обеспечивающих получение высшего образования по специальностям в области радиоэлектроники и информатики/ Т.Ф. Михнюк. - Минск: ИВЦ Минфина, 2007. - 320 с.</w:t>
      </w:r>
    </w:p>
    <w:p w14:paraId="682C34E4" w14:textId="77777777" w:rsidR="00F321A3" w:rsidRDefault="00F321A3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[28] Прое</w:t>
      </w:r>
      <w:r>
        <w:rPr>
          <w:sz w:val="28"/>
          <w:szCs w:val="28"/>
          <w:lang w:val="ru-RU"/>
        </w:rPr>
        <w:t>кт Русский Кабель [Электронный ресурс]- Москва, 1999. - Режим доступа: http://www.ruscable.ru - Дата доступа: 29.04.2011.</w:t>
      </w:r>
    </w:p>
    <w:sectPr w:rsidR="00F321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6C"/>
    <w:rsid w:val="005A6B6C"/>
    <w:rsid w:val="00F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4301"/>
  <w14:defaultImageDpi w14:val="0"/>
  <w15:docId w15:val="{50A3578C-FB39-4950-8595-0C4BFCD1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5" Type="http://schemas.openxmlformats.org/officeDocument/2006/relationships/image" Target="media/image2.png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png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png"/><Relationship Id="rId97" Type="http://schemas.openxmlformats.org/officeDocument/2006/relationships/image" Target="media/image94.wmf"/><Relationship Id="rId104" Type="http://schemas.openxmlformats.org/officeDocument/2006/relationships/image" Target="media/image101.png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png"/><Relationship Id="rId14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png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png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png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png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png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png"/><Relationship Id="rId132" Type="http://schemas.openxmlformats.org/officeDocument/2006/relationships/image" Target="media/image129.wmf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wmf"/><Relationship Id="rId106" Type="http://schemas.openxmlformats.org/officeDocument/2006/relationships/image" Target="media/image103.png"/><Relationship Id="rId127" Type="http://schemas.openxmlformats.org/officeDocument/2006/relationships/image" Target="media/image124.wmf"/><Relationship Id="rId10" Type="http://schemas.openxmlformats.org/officeDocument/2006/relationships/image" Target="media/image7.png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26" Type="http://schemas.openxmlformats.org/officeDocument/2006/relationships/image" Target="media/image23.png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png"/><Relationship Id="rId123" Type="http://schemas.openxmlformats.org/officeDocument/2006/relationships/image" Target="media/image120.wmf"/><Relationship Id="rId144" Type="http://schemas.openxmlformats.org/officeDocument/2006/relationships/image" Target="media/image1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17282</Words>
  <Characters>98510</Characters>
  <Application>Microsoft Office Word</Application>
  <DocSecurity>0</DocSecurity>
  <Lines>820</Lines>
  <Paragraphs>231</Paragraphs>
  <ScaleCrop>false</ScaleCrop>
  <Company/>
  <LinksUpToDate>false</LinksUpToDate>
  <CharactersWithSpaces>115561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2024-12-07T12:05:00Z</dcterms:created>
  <dcterms:modified xsi:type="dcterms:W3CDTF">2024-12-07T12:05:00Z</dcterms:modified>
</cp:coreProperties>
</file>