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CC62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Министерство здравоохранения и социального развития</w:t>
      </w:r>
    </w:p>
    <w:p w14:paraId="4D808D9D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Российской Федерации</w:t>
      </w:r>
    </w:p>
    <w:p w14:paraId="57C59AD9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ГОУ ВПО САНКТ-ПЕТЕРБУРГСКАЯ ГОСУДАРСТВЕННАЯ</w:t>
      </w:r>
    </w:p>
    <w:p w14:paraId="52D2565D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ХИМИКО-ФАРМАЦЕВТИЧЕСКАЯ АКАДЕМИЯ</w:t>
      </w:r>
    </w:p>
    <w:p w14:paraId="6A481E53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технологии лекарственных форм</w:t>
      </w:r>
    </w:p>
    <w:p w14:paraId="6BC04F9C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BAFE5F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BD4F29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92D120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6DB4C8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BD35BF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C3B91B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A0F6AE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7824620D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УПАКОВОЧНЫЕ И УКУПОРОЧНЫЕ СРЕДСТВА ДЛЯ ЛЕКАР</w:t>
      </w:r>
      <w:r>
        <w:rPr>
          <w:rFonts w:ascii="Times New Roman CYR" w:hAnsi="Times New Roman CYR" w:cs="Times New Roman CYR"/>
          <w:sz w:val="28"/>
          <w:szCs w:val="28"/>
        </w:rPr>
        <w:t>СТВЕННЫХ СРЕДСТВ В АПТЕКЕ</w:t>
      </w:r>
    </w:p>
    <w:p w14:paraId="26D27BB1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E00F96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C2E8F9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</w:t>
      </w:r>
    </w:p>
    <w:p w14:paraId="51707F7C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Перхин Роман Валерьевич, 305 группа</w:t>
      </w:r>
    </w:p>
    <w:p w14:paraId="63D78898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</w:t>
      </w:r>
    </w:p>
    <w:p w14:paraId="5EA0132C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Кондратьева Инга Алексеевна, ассистент кафедры ТЛФ</w:t>
      </w:r>
    </w:p>
    <w:p w14:paraId="3E0C64AA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7E93E3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FC6C45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D24FD5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4D8422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D2D973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ED0D76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2A24EF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 2013</w:t>
      </w:r>
    </w:p>
    <w:p w14:paraId="1ED7C017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5F0EEF9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0C9E47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фармупаковки - неотъемлемая составляющая фармацевтической промы</w:t>
      </w:r>
      <w:r>
        <w:rPr>
          <w:rFonts w:ascii="Times New Roman CYR" w:hAnsi="Times New Roman CYR" w:cs="Times New Roman CYR"/>
          <w:sz w:val="28"/>
          <w:szCs w:val="28"/>
        </w:rPr>
        <w:t>шленности. Упаковка стала очень важной частью производства лекарств, т.к. инновации в разработке новых лекарственных средств и новых систем доставки лекарств в организм достигли очень высокого уровня. Фармупаковка должна соответствовать повышающимся требов</w:t>
      </w:r>
      <w:r>
        <w:rPr>
          <w:rFonts w:ascii="Times New Roman CYR" w:hAnsi="Times New Roman CYR" w:cs="Times New Roman CYR"/>
          <w:sz w:val="28"/>
          <w:szCs w:val="28"/>
        </w:rPr>
        <w:t xml:space="preserve">аниям к лекарственным средствам. Упаковка для фармпродукции и традиционная упаковка для других товаров - вещи несравнимые. Производство фармупаковки должно основываться на научных исследованиях, в то время как традиционная упаковка больше ориентирована на </w:t>
      </w:r>
      <w:r>
        <w:rPr>
          <w:rFonts w:ascii="Times New Roman CYR" w:hAnsi="Times New Roman CYR" w:cs="Times New Roman CYR"/>
          <w:sz w:val="28"/>
          <w:szCs w:val="28"/>
        </w:rPr>
        <w:t>потребителя.</w:t>
      </w:r>
    </w:p>
    <w:p w14:paraId="5A20B8C6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уникальных требований к фармпродукции упаковка для лекарств должна гарантировать сохранение качества лекарственных средств во время транспортировки, что позволит увеличить их срок годности.</w:t>
      </w:r>
    </w:p>
    <w:p w14:paraId="345D5980" w14:textId="77777777" w:rsidR="00000000" w:rsidRDefault="006872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3F479B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ВИДЫ И ФУНКЦИИ УПАКОВОК ЛС</w:t>
      </w:r>
    </w:p>
    <w:p w14:paraId="22AB09C9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A31CE5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упаковкой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понимается комплекс, состоящий из тары, вспомогательных средств, упаковочных материалов, определяющих потребительские и технологические свойства упакованного продукта.</w:t>
      </w:r>
    </w:p>
    <w:p w14:paraId="0A982B80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 лекарственных средств бывает двух видов: первичная упаковка (индивидуальная) и</w:t>
      </w:r>
      <w:r>
        <w:rPr>
          <w:rFonts w:ascii="Times New Roman CYR" w:hAnsi="Times New Roman CYR" w:cs="Times New Roman CYR"/>
          <w:sz w:val="28"/>
          <w:szCs w:val="28"/>
        </w:rPr>
        <w:t xml:space="preserve"> вторичная упаковка (групповая или потребительская).</w:t>
      </w:r>
    </w:p>
    <w:p w14:paraId="0AC98AB8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упаковка - непосредственная (индивидуальная) упаковка, способствующая сохранению товара при его продаже; является частью товара и, в основном, не подлежит самостоятельному транспортированию;</w:t>
      </w:r>
    </w:p>
    <w:p w14:paraId="70DB77AD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</w:t>
      </w:r>
      <w:r>
        <w:rPr>
          <w:rFonts w:ascii="Times New Roman CYR" w:hAnsi="Times New Roman CYR" w:cs="Times New Roman CYR"/>
          <w:sz w:val="28"/>
          <w:szCs w:val="28"/>
        </w:rPr>
        <w:t>оричная упаковка - служит для защиты индивидуальной упаковки и превосходит ее по информативности; выполняет защитную функцию по отношению к товару и первичной упаковке и создает условиях их невосприимчивости к влияниям извне.</w:t>
      </w:r>
    </w:p>
    <w:p w14:paraId="2E8B28F3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Первичную упаковку в зависимос</w:t>
      </w:r>
      <w:r>
        <w:rPr>
          <w:rFonts w:ascii="Times New Roman CYR" w:hAnsi="Times New Roman CYR" w:cs="Times New Roman CYR"/>
          <w:sz w:val="28"/>
          <w:szCs w:val="28"/>
        </w:rPr>
        <w:t>ти от применяемых материалов, их механической устойчивости и прочности, которые обусловливают степень сохраняемости товаров, подразделяют на группы и виды. Для различных лекарственных форм ГОСТом определены виды первичной упаковки и укупорочный материал.</w:t>
      </w:r>
    </w:p>
    <w:p w14:paraId="2BAECAEB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уществуют следующие виды первичной упаковки для лекарственных средств (по ГОСТу 17768-90) (Приложение).</w:t>
      </w:r>
    </w:p>
    <w:p w14:paraId="6BAB6EA3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материалу: жесткая, полужесткая, мягкая.</w:t>
      </w:r>
    </w:p>
    <w:p w14:paraId="2AC0582E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Жесткая упаковка:</w:t>
      </w:r>
    </w:p>
    <w:p w14:paraId="3003A505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металл используется для первичной тары: банок, пробирок (для упаковки таблеток, драже, по</w:t>
      </w:r>
      <w:r>
        <w:rPr>
          <w:rFonts w:ascii="Times New Roman CYR" w:hAnsi="Times New Roman CYR" w:cs="Times New Roman CYR"/>
          <w:sz w:val="28"/>
          <w:szCs w:val="28"/>
        </w:rPr>
        <w:t>рошков, гранул, капсул), аэрозольных баллонов, туб (для мазей, паст, линиментов);</w:t>
      </w:r>
    </w:p>
    <w:p w14:paraId="16DE6F29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стекло используется для производства банок, пробирок, флаконов, бутылок (в них запаковывают таблетки, драже, порошки, гранулы, капсулы,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мази, пасты, линименты, глазные капли)</w:t>
      </w:r>
      <w:r>
        <w:rPr>
          <w:rFonts w:ascii="Times New Roman CYR" w:hAnsi="Times New Roman CYR" w:cs="Times New Roman CYR"/>
          <w:sz w:val="28"/>
          <w:szCs w:val="28"/>
        </w:rPr>
        <w:t>, ампул;</w:t>
      </w:r>
    </w:p>
    <w:p w14:paraId="6E5B302A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полимер используют для изготовления пробирок, стаканчиков, банок (они используются для упаковки таблеток, драже).</w:t>
      </w:r>
    </w:p>
    <w:p w14:paraId="3B53A4E8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Полужесткая упаковка:</w:t>
      </w:r>
    </w:p>
    <w:p w14:paraId="12EA369E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картон используют для производства коробок, пачек (для пластырей, растительных лекарственных средств);</w:t>
      </w:r>
    </w:p>
    <w:p w14:paraId="3E3E192D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полимеры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 для производства шприц-тюбиков (для лекарственных форм, предназначенных для инъекций); тюбик-капельницы применяют для упаковки глазных капель; контуров, используемых для упаковки суппозиториев;</w:t>
      </w:r>
    </w:p>
    <w:p w14:paraId="6F589BA7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комбинированный материал применяют для контурной у</w:t>
      </w:r>
      <w:r>
        <w:rPr>
          <w:rFonts w:ascii="Times New Roman CYR" w:hAnsi="Times New Roman CYR" w:cs="Times New Roman CYR"/>
          <w:sz w:val="28"/>
          <w:szCs w:val="28"/>
        </w:rPr>
        <w:t>паковки суппозиториев, таблеток, драже, капсул, порошков, гранул, растительных лекарственных средств.</w:t>
      </w:r>
    </w:p>
    <w:p w14:paraId="35583A5F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Мягкая упаковка:</w:t>
      </w:r>
    </w:p>
    <w:p w14:paraId="14C42D26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полимера применяется как упаковка в виде пакетов для порошков, гранул, пластырей;</w:t>
      </w:r>
    </w:p>
    <w:p w14:paraId="4504CE17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бумажная упаковка в виде пакета, завертки использует</w:t>
      </w:r>
      <w:r>
        <w:rPr>
          <w:rFonts w:ascii="Times New Roman CYR" w:hAnsi="Times New Roman CYR" w:cs="Times New Roman CYR"/>
          <w:sz w:val="28"/>
          <w:szCs w:val="28"/>
        </w:rPr>
        <w:t>ся для упаковки драже, таблеток, растительных лекарственных средств.</w:t>
      </w:r>
    </w:p>
    <w:p w14:paraId="6463268A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виды первичной тары и укупорочные средства к ней должны выбираться в зависимости от свойств, назначения и количества лекарственных средств, в соответствии с требованиями государственн</w:t>
      </w:r>
      <w:r>
        <w:rPr>
          <w:rFonts w:ascii="Times New Roman CYR" w:hAnsi="Times New Roman CYR" w:cs="Times New Roman CYR"/>
          <w:sz w:val="28"/>
          <w:szCs w:val="28"/>
        </w:rPr>
        <w:t>ых стандартов и фармакопейных статей.</w:t>
      </w:r>
    </w:p>
    <w:p w14:paraId="4ACA6256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Материалы, применяемые для изготовления первичной тары и укупорочных средств, должны быть допущены к применению Министерством здравоохранения Российской Федерации.</w:t>
      </w:r>
    </w:p>
    <w:p w14:paraId="512B4DCA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виды вторичной упаковки, применяемой для лека</w:t>
      </w:r>
      <w:r>
        <w:rPr>
          <w:rFonts w:ascii="Times New Roman CYR" w:hAnsi="Times New Roman CYR" w:cs="Times New Roman CYR"/>
          <w:sz w:val="28"/>
          <w:szCs w:val="28"/>
        </w:rPr>
        <w:t>рственных средств:</w:t>
      </w:r>
    </w:p>
    <w:p w14:paraId="05542257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картона производят пачки для банок, пробирок, флаконов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лекарственными средствами для инъекций, бутылок, аэрозольных баллонов, ампул; коробки применяют для упаковки ампул, флаконов, шприц-тюбиков;</w:t>
      </w:r>
    </w:p>
    <w:p w14:paraId="07B622EC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полимеров изготавливают контурную</w:t>
      </w:r>
      <w:r>
        <w:rPr>
          <w:rFonts w:ascii="Times New Roman CYR" w:hAnsi="Times New Roman CYR" w:cs="Times New Roman CYR"/>
          <w:sz w:val="28"/>
          <w:szCs w:val="28"/>
        </w:rPr>
        <w:t xml:space="preserve"> упаковку для ампул, флаконов с лекарственными средствами для инъекций, шприц-тюбиков.</w:t>
      </w:r>
    </w:p>
    <w:p w14:paraId="71667DDD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упаковывании ампул допускается применение в качестве амортизатора медицинского алигнина. В каждую упаковку с ампулами должно быть вложено приспособление для вскрытия</w:t>
      </w:r>
      <w:r>
        <w:rPr>
          <w:rFonts w:ascii="Times New Roman CYR" w:hAnsi="Times New Roman CYR" w:cs="Times New Roman CYR"/>
          <w:sz w:val="28"/>
          <w:szCs w:val="28"/>
        </w:rPr>
        <w:t xml:space="preserve"> ампул.</w:t>
      </w:r>
    </w:p>
    <w:p w14:paraId="03F78817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назначению упаковку делят на: потребительскую, групповую и транспортную.</w:t>
      </w:r>
    </w:p>
    <w:p w14:paraId="4A2C971F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Потребительская тара с лекарственными средствами должна быть упакована в групповую тару - картонные коробки или стопы с последующим упаковыванием стопы в оберточную бумагу.</w:t>
      </w:r>
      <w:r>
        <w:rPr>
          <w:rFonts w:ascii="Times New Roman CYR" w:hAnsi="Times New Roman CYR" w:cs="Times New Roman CYR"/>
          <w:sz w:val="28"/>
          <w:szCs w:val="28"/>
        </w:rPr>
        <w:t xml:space="preserve"> Стеклянные банки, пробирки, флаконы, бутылки, аэрозольные баллоны, алюминиевые тубы допускается упаковывать в термоусадочную пленку. Если у лекарственного средства отсутствует вторичная упаковка, то в групповую упаковку должны быть вложены инструкции по п</w:t>
      </w:r>
      <w:r>
        <w:rPr>
          <w:rFonts w:ascii="Times New Roman CYR" w:hAnsi="Times New Roman CYR" w:cs="Times New Roman CYR"/>
          <w:sz w:val="28"/>
          <w:szCs w:val="28"/>
        </w:rPr>
        <w:t>рименению (или листки-вкладыши) в количестве, равном числу первичных упаковок. Размеры тары должны выбираться в соответствии с количеством индивидуальных упаковок (не более 200 штук в групповой таре).</w:t>
      </w:r>
    </w:p>
    <w:p w14:paraId="2BAE6604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Групповая тара с лекарственными средствами должна быть </w:t>
      </w:r>
      <w:r>
        <w:rPr>
          <w:rFonts w:ascii="Times New Roman CYR" w:hAnsi="Times New Roman CYR" w:cs="Times New Roman CYR"/>
          <w:sz w:val="28"/>
          <w:szCs w:val="28"/>
        </w:rPr>
        <w:t>склеена или обвязана. Требования, предъявляемые к склеиванию, указываются в нормативно-технической документации на конкретные виды лекарственных средств. Для склеивания групповой тары допускается применять ленту с липким слоем, гуммированную клеевую ленту,</w:t>
      </w:r>
      <w:r>
        <w:rPr>
          <w:rFonts w:ascii="Times New Roman CYR" w:hAnsi="Times New Roman CYR" w:cs="Times New Roman CYR"/>
          <w:sz w:val="28"/>
          <w:szCs w:val="28"/>
        </w:rPr>
        <w:t xml:space="preserve"> мелованную бумагу, оберточную бумагу, мешочную бумагу. Каждая упаковочная единица любого вида групповой тары снабжается этикеткой. Для обвязывания групповой тары применяются материалы, обеспечивающие прочность упаковки. При оклеивании или обвязывании груп</w:t>
      </w:r>
      <w:r>
        <w:rPr>
          <w:rFonts w:ascii="Times New Roman CYR" w:hAnsi="Times New Roman CYR" w:cs="Times New Roman CYR"/>
          <w:sz w:val="28"/>
          <w:szCs w:val="28"/>
        </w:rPr>
        <w:t xml:space="preserve">повой тары концы заклеиваются этикеткой,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обеспечивающей контроль вскрытия.</w:t>
      </w:r>
    </w:p>
    <w:p w14:paraId="5C8C748E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Групповую и транспортную упаковку используют для перевозки, складирования, хранения товаров и оптовой или мелкооптовой продажи. Она обеспечивает защиту товара от механических воздей</w:t>
      </w:r>
      <w:r>
        <w:rPr>
          <w:rFonts w:ascii="Times New Roman CYR" w:hAnsi="Times New Roman CYR" w:cs="Times New Roman CYR"/>
          <w:sz w:val="28"/>
          <w:szCs w:val="28"/>
        </w:rPr>
        <w:t>ствий, которые могут наступить в результате сдавливания, сгибания, скручивания, вытягивания и иного, и потерь при транспортировке и хранении.</w:t>
      </w:r>
    </w:p>
    <w:p w14:paraId="136041E8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транспортной упаковке лекарственных средств относятся деревянные, полимерные и картонные ящики. Внутренняя повер</w:t>
      </w:r>
      <w:r>
        <w:rPr>
          <w:rFonts w:ascii="Times New Roman CYR" w:hAnsi="Times New Roman CYR" w:cs="Times New Roman CYR"/>
          <w:sz w:val="28"/>
          <w:szCs w:val="28"/>
        </w:rPr>
        <w:t>хность дощатых ящиков или ящиков из листовых древесных материалов выстилается оберточной бумагой, пергаментом, упаковочной бумагой или полиэтиленовой пленкой. При упаковывании лекарственного средства свободное пространство в ящиках заполняется мягким упако</w:t>
      </w:r>
      <w:r>
        <w:rPr>
          <w:rFonts w:ascii="Times New Roman CYR" w:hAnsi="Times New Roman CYR" w:cs="Times New Roman CYR"/>
          <w:sz w:val="28"/>
          <w:szCs w:val="28"/>
        </w:rPr>
        <w:t xml:space="preserve">вочным материалом, исключающим их перемещение. В качестве уплотнительного материала допускается применять упаковочный алигнин; бумажную и картонную макулатуру; стружку из пористых эластичных полимерных материалов. Масса брутто упаковки не должна превышать </w:t>
      </w:r>
      <w:r>
        <w:rPr>
          <w:rFonts w:ascii="Times New Roman CYR" w:hAnsi="Times New Roman CYR" w:cs="Times New Roman CYR"/>
          <w:sz w:val="28"/>
          <w:szCs w:val="28"/>
        </w:rPr>
        <w:t>20 кг.</w:t>
      </w:r>
    </w:p>
    <w:p w14:paraId="6ECD1E58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121798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ОТДЕЛЬНЫЕ ВИДЫ УПАКОВКИ ЛЕКАРСТВЕННЫХ ФОРМ</w:t>
      </w:r>
    </w:p>
    <w:p w14:paraId="2720055A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7A0D16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Жидкие и вязкие лекарственные средства требуют применения упаковок, обеспечивающих отмеривание точной дозы. В основном, используется стеклянная тара &lt;http://www.znaytovar.ru/s/Steklyannaya_tara.html&gt;, н</w:t>
      </w:r>
      <w:r>
        <w:rPr>
          <w:rFonts w:ascii="Times New Roman CYR" w:hAnsi="Times New Roman CYR" w:cs="Times New Roman CYR"/>
          <w:sz w:val="28"/>
          <w:szCs w:val="28"/>
        </w:rPr>
        <w:t>апример: банки и флаконы из стекломассы с винтовой горловиной, банки и флаконы овальные с притертой пробкой, банки и флаконы из дрота и т.д.</w:t>
      </w:r>
    </w:p>
    <w:p w14:paraId="6F54D217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дозирования применяются упаковки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&lt;http://www.znaytovar.ru/new2459.html&gt;, оснащенные средствами дозирования (измерительные ложечки или мензурки-стаканчики для больших доз и капельницы для малых доз). Особое значение приобретает точность: тюбики-капельницы из полиэтилена, в основном примен</w:t>
      </w:r>
      <w:r>
        <w:rPr>
          <w:rFonts w:ascii="Times New Roman CYR" w:hAnsi="Times New Roman CYR" w:cs="Times New Roman CYR"/>
          <w:sz w:val="28"/>
          <w:szCs w:val="28"/>
        </w:rPr>
        <w:t>яемые для дозирования при использовании сильнодействующих сердечных препаратов, капель глазных, для носа, ушей и т.д.</w:t>
      </w:r>
    </w:p>
    <w:p w14:paraId="240CB90A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Устройства капельного дозирования делятся на два вида:</w:t>
      </w:r>
    </w:p>
    <w:p w14:paraId="172371B4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устройства для свободного капельного дозирования, из которых ЛС самопроизвольно в</w:t>
      </w:r>
      <w:r>
        <w:rPr>
          <w:rFonts w:ascii="Times New Roman CYR" w:hAnsi="Times New Roman CYR" w:cs="Times New Roman CYR"/>
          <w:sz w:val="28"/>
          <w:szCs w:val="28"/>
        </w:rPr>
        <w:t>ытекает в виде капель;</w:t>
      </w:r>
    </w:p>
    <w:p w14:paraId="45CDBB4A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устройства для принудительного капельного дозирования, из которых ЛС вытекает в виде капель при нажатии пальцами на эластичный &lt;http://www.znaytovar.ru/s/Elastichnost-sprosa-na-tovary.html&gt; корпус капельницы.</w:t>
      </w:r>
    </w:p>
    <w:p w14:paraId="0096E8DE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Устройства для свободн</w:t>
      </w:r>
      <w:r>
        <w:rPr>
          <w:rFonts w:ascii="Times New Roman CYR" w:hAnsi="Times New Roman CYR" w:cs="Times New Roman CYR"/>
          <w:sz w:val="28"/>
          <w:szCs w:val="28"/>
        </w:rPr>
        <w:t>ого капельного дозирования в свою очередь подразделяются на капельницы с боковым каплеобразованием и центральным каплеообразованием (обеспечивают высокую точность дозирования).</w:t>
      </w:r>
    </w:p>
    <w:p w14:paraId="38703E1A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мази в настоящее время выпускают в основном в алюминиевых тубах и с</w:t>
      </w:r>
      <w:r>
        <w:rPr>
          <w:rFonts w:ascii="Times New Roman CYR" w:hAnsi="Times New Roman CYR" w:cs="Times New Roman CYR"/>
          <w:sz w:val="28"/>
          <w:szCs w:val="28"/>
        </w:rPr>
        <w:t>теклотаре (используют банки из стекломассы с винтовой горловиной низкие, банки из дрота).</w:t>
      </w:r>
    </w:p>
    <w:p w14:paraId="450B40CA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Тубы алюминиевые изготавливают в двух вариантах: обычные и с удлиненным носиком. Внутренняя поверхность туб покрыта защитным слоем лака, а наружная - декоративной сто</w:t>
      </w:r>
      <w:r>
        <w:rPr>
          <w:rFonts w:ascii="Times New Roman CYR" w:hAnsi="Times New Roman CYR" w:cs="Times New Roman CYR"/>
          <w:sz w:val="28"/>
          <w:szCs w:val="28"/>
        </w:rPr>
        <w:t>йкой эмалью, на которую наносят маркировку. Номер серии наносят тиснением на хвостик тубы при ее запечатывании. Для укупорки &lt;http://www.znaytovar.ru/new1812.html&gt; туб выпускают три вида бутонов: многогранные и конусные удлиненные рифленые для обычных и бу</w:t>
      </w:r>
      <w:r>
        <w:rPr>
          <w:rFonts w:ascii="Times New Roman CYR" w:hAnsi="Times New Roman CYR" w:cs="Times New Roman CYR"/>
          <w:sz w:val="28"/>
          <w:szCs w:val="28"/>
        </w:rPr>
        <w:t>тон, удлиненный для укупорки туб с носиком.</w:t>
      </w:r>
    </w:p>
    <w:p w14:paraId="5BC1666A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Твердые лекарственные формы. Таблетки составляют примерно 70% от общего выпуска готовых лекарственных средств, причем их производство &lt;http://www.znaytovar.ru/new1016.html&gt; имеет тенденцию к росту. Таблетки упако</w:t>
      </w:r>
      <w:r>
        <w:rPr>
          <w:rFonts w:ascii="Times New Roman CYR" w:hAnsi="Times New Roman CYR" w:cs="Times New Roman CYR"/>
          <w:sz w:val="28"/>
          <w:szCs w:val="28"/>
        </w:rPr>
        <w:t>вываются в самую разную тару, в том числе в бумажную (конвалюта), стеклянную (банки и флаконы), металлическую (пробирки, пеналы) и др. Наиболее перспективной считается контурная ячейковая упаковка (блистеры).</w:t>
      </w:r>
    </w:p>
    <w:p w14:paraId="2582D2F7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Упаковки дозированных порошков оснащаются разли</w:t>
      </w:r>
      <w:r>
        <w:rPr>
          <w:rFonts w:ascii="Times New Roman CYR" w:hAnsi="Times New Roman CYR" w:cs="Times New Roman CYR"/>
          <w:sz w:val="28"/>
          <w:szCs w:val="28"/>
        </w:rPr>
        <w:t xml:space="preserve">чными по конструкции приспособлениями для дозированной выдачи. В основном они выпускаются иностранными фирмами и представляют собой двухкамерную систему, состоящую из внешней закрытой камеры, сообщающейся с полостью емкости, в которой размещен препарат, и </w:t>
      </w:r>
      <w:r>
        <w:rPr>
          <w:rFonts w:ascii="Times New Roman CYR" w:hAnsi="Times New Roman CYR" w:cs="Times New Roman CYR"/>
          <w:sz w:val="28"/>
          <w:szCs w:val="28"/>
        </w:rPr>
        <w:t>внутренней дозировочной камеры. Камеры отделены друг от друга перегородками, отсекающими дозу от общего объема.</w:t>
      </w:r>
    </w:p>
    <w:p w14:paraId="26E41B22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Инъекционные растворы чаще всего упаковывают в ампулы, представляющие собой одноразовые упаковки, т.е. упаковки разового пользования.</w:t>
      </w:r>
    </w:p>
    <w:p w14:paraId="17F1B32F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Стеклянная</w:t>
      </w:r>
      <w:r>
        <w:rPr>
          <w:rFonts w:ascii="Times New Roman CYR" w:hAnsi="Times New Roman CYR" w:cs="Times New Roman CYR"/>
          <w:sz w:val="28"/>
          <w:szCs w:val="28"/>
        </w:rPr>
        <w:t xml:space="preserve"> ампула является идеальной упаковкой сточки зрения ее совместимости с фармацевтическими продуктами, герметичности и стоимости. Однако в то же время хрупкость стекла представляет серьезнейший недостаток, поэтому нужна вторичная дорогая упаковка для предотвр</w:t>
      </w:r>
      <w:r>
        <w:rPr>
          <w:rFonts w:ascii="Times New Roman CYR" w:hAnsi="Times New Roman CYR" w:cs="Times New Roman CYR"/>
          <w:sz w:val="28"/>
          <w:szCs w:val="28"/>
        </w:rPr>
        <w:t xml:space="preserve">ащения боя, разгерметизации ампул, образования трещин. Главное то, что при вскрытии ампулы большое количество осколков стекла и стеклянной пыли может загрязнять раствор. Это заставляет искать пути преодоления подобных ситуаций. Например, тот факт, что при </w:t>
      </w:r>
      <w:r>
        <w:rPr>
          <w:rFonts w:ascii="Times New Roman CYR" w:hAnsi="Times New Roman CYR" w:cs="Times New Roman CYR"/>
          <w:sz w:val="28"/>
          <w:szCs w:val="28"/>
        </w:rPr>
        <w:t xml:space="preserve">обломе ампулы по надрезу образуется трещинка, которая в значительной степени снижает количество осколков,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позволил усовершенствовать упаковку следующим образом. В упаковку с ампулами сейчас укладывают специальные пилки-скарификаторы, а на ампуле делают неб</w:t>
      </w:r>
      <w:r>
        <w:rPr>
          <w:rFonts w:ascii="Times New Roman CYR" w:hAnsi="Times New Roman CYR" w:cs="Times New Roman CYR"/>
          <w:sz w:val="28"/>
          <w:szCs w:val="28"/>
        </w:rPr>
        <w:t>ольшое сужение или отмечают красным цветом полосу напряженного стекла (с участком более хрупким по отношению к соседним); иностранные фирмы применяют широкогорлые ампулы с коническим переходом к капилляру и наносят неглубокую кольцевую канавку (углубление)</w:t>
      </w:r>
      <w:r>
        <w:rPr>
          <w:rFonts w:ascii="Times New Roman CYR" w:hAnsi="Times New Roman CYR" w:cs="Times New Roman CYR"/>
          <w:sz w:val="28"/>
          <w:szCs w:val="28"/>
        </w:rPr>
        <w:t>, которая служит для фиксации пилки при нанесении риски или надреза.</w:t>
      </w:r>
    </w:p>
    <w:p w14:paraId="2E73BEA8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находят применение ампулы, изготовленные из полимерных материалов, но здесь возникают проблемы, связанные с совместимостью пластмасс &lt;http://www.znaytovar.ru/s/Plastiches</w:t>
      </w:r>
      <w:r>
        <w:rPr>
          <w:rFonts w:ascii="Times New Roman CYR" w:hAnsi="Times New Roman CYR" w:cs="Times New Roman CYR"/>
          <w:sz w:val="28"/>
          <w:szCs w:val="28"/>
        </w:rPr>
        <w:t>kie-massy-ix-klassif.html&gt; с раствором лекарственного вещества и сроками годности этих ампул.</w:t>
      </w:r>
    </w:p>
    <w:p w14:paraId="29660FCB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вторичной упаковки ампул используют картонные коробки с крышкой, контурную ячейковую упаковку. Для фиксации ампул в картонной таре предусмотрены специальные в</w:t>
      </w:r>
      <w:r>
        <w:rPr>
          <w:rFonts w:ascii="Times New Roman CYR" w:hAnsi="Times New Roman CYR" w:cs="Times New Roman CYR"/>
          <w:sz w:val="28"/>
          <w:szCs w:val="28"/>
        </w:rPr>
        <w:t>кладыши, в контурной таре - ячейки специальной формы.</w:t>
      </w:r>
    </w:p>
    <w:p w14:paraId="4B78B3A4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специальные виды упаковок &lt;http://www.znaytovar.ru/new829.html&gt;. Для нестойких лекарственных препаратов, теряющих активность в растворах или требующих приготовления непосредственно перед употр</w:t>
      </w:r>
      <w:r>
        <w:rPr>
          <w:rFonts w:ascii="Times New Roman CYR" w:hAnsi="Times New Roman CYR" w:cs="Times New Roman CYR"/>
          <w:sz w:val="28"/>
          <w:szCs w:val="28"/>
        </w:rPr>
        <w:t>еблением, разрабатываются упаковки для раздельного хранения &lt;http://www.znaytovar.ru/s/Xranenie_tovarov.html&gt; компонентов. Это - комбинированные упаковки, имеющие две раздельные камеры с лекарственными веществами, готовыми к смешению в момент потребления (</w:t>
      </w:r>
      <w:r>
        <w:rPr>
          <w:rFonts w:ascii="Times New Roman CYR" w:hAnsi="Times New Roman CYR" w:cs="Times New Roman CYR"/>
          <w:sz w:val="28"/>
          <w:szCs w:val="28"/>
        </w:rPr>
        <w:t>дорогостоящая, но необходимая упаковка).</w:t>
      </w:r>
    </w:p>
    <w:p w14:paraId="70906CB2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влагопоглощающих ЛС применяют упаковки с влагопоглотителем (силикагелем), который вкладывается в упаковку в виде гранул в специальных мешочках, капсулах или в таблетированном виде.</w:t>
      </w:r>
    </w:p>
    <w:p w14:paraId="6FA6EBDC" w14:textId="77777777" w:rsidR="00000000" w:rsidRDefault="006872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перспективной являетс</w:t>
      </w:r>
      <w:r>
        <w:rPr>
          <w:rFonts w:ascii="Times New Roman CYR" w:hAnsi="Times New Roman CYR" w:cs="Times New Roman CYR"/>
          <w:sz w:val="28"/>
          <w:szCs w:val="28"/>
        </w:rPr>
        <w:t>я одноразовая упаковка ЛС, в которой одна доза защищается от других до времени приема, а также индивидуально этикетируется (контурные ячейковые и безъячейковые упаковки для таблеток, драже &lt;http://www.znaytovar.ru/new952.html&gt;, суппозиториев, глазных капел</w:t>
      </w:r>
      <w:r>
        <w:rPr>
          <w:rFonts w:ascii="Times New Roman CYR" w:hAnsi="Times New Roman CYR" w:cs="Times New Roman CYR"/>
          <w:sz w:val="28"/>
          <w:szCs w:val="28"/>
        </w:rPr>
        <w:t>ь и т.д.). Созданы упаковки с поштучной выдачей ЛС (удобны в пути, вне домашних условий), представляющие собой диски с ячейками, пеналы с открываемыми окнами для получения дозы ЛС.</w:t>
      </w:r>
    </w:p>
    <w:p w14:paraId="71B35938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дозирование капельный тара упаковка</w:t>
      </w:r>
    </w:p>
    <w:p w14:paraId="0872B4C1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ВЛИЯНИЕ ТАРЫ НА СТАБИЛЬНОСТЬ ЛП В ПР</w:t>
      </w:r>
      <w:r>
        <w:rPr>
          <w:rFonts w:ascii="Times New Roman CYR" w:hAnsi="Times New Roman CYR" w:cs="Times New Roman CYR"/>
          <w:sz w:val="28"/>
          <w:szCs w:val="28"/>
        </w:rPr>
        <w:t>ОЦЕССЕ ИХ ХРАНЕНИЯ И ИСПОЛЬЗОВАНИЯ</w:t>
      </w:r>
    </w:p>
    <w:p w14:paraId="338D09E2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C0FEAA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физических и физико-химических свойств, а также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воздействия факторов внешней среды все ЛС делят на: требующие защиты от воздействия света, влаги, улетучивания и высыхания, повышенной и пониженной темпера</w:t>
      </w:r>
      <w:r>
        <w:rPr>
          <w:rFonts w:ascii="Times New Roman CYR" w:hAnsi="Times New Roman CYR" w:cs="Times New Roman CYR"/>
          <w:sz w:val="28"/>
          <w:szCs w:val="28"/>
        </w:rPr>
        <w:t>туры, воздействия газов; пахучие, красящие и дезинфицирующие средства. Мы же рассмотрим именно влияние тары и упаковки на стабильность при хранении лекарственных средств.</w:t>
      </w:r>
    </w:p>
    <w:p w14:paraId="3AF69840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Таблетки, драже и другие ГЛС хранят в заводской упаковке. Каждый вид ГЛС хранят изоли</w:t>
      </w:r>
      <w:r>
        <w:rPr>
          <w:rFonts w:ascii="Times New Roman CYR" w:hAnsi="Times New Roman CYR" w:cs="Times New Roman CYR"/>
          <w:sz w:val="28"/>
          <w:szCs w:val="28"/>
        </w:rPr>
        <w:t>рованно от других.</w:t>
      </w:r>
    </w:p>
    <w:p w14:paraId="213B9695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воздействием света некоторые ЛВ окисляются с образованием различных веществ, отличающихся по фармакологической активности, полностью теряющих ее или даже имеющих токсическое действие на организм. В зависимости от чувствительности к о</w:t>
      </w:r>
      <w:r>
        <w:rPr>
          <w:rFonts w:ascii="Times New Roman CYR" w:hAnsi="Times New Roman CYR" w:cs="Times New Roman CYR"/>
          <w:sz w:val="28"/>
          <w:szCs w:val="28"/>
        </w:rPr>
        <w:t>кислителям данную группу ЛВ следует хранить в стеклянной таре оранжевого стекла либо в металлической таре, либо в упаковке из алюминиевой фольги или полимерных материалов, окрашенных в темный цвет. Особо чувствительные к свету вещества (серебра нитрат, нео</w:t>
      </w:r>
      <w:r>
        <w:rPr>
          <w:rFonts w:ascii="Times New Roman CYR" w:hAnsi="Times New Roman CYR" w:cs="Times New Roman CYR"/>
          <w:sz w:val="28"/>
          <w:szCs w:val="28"/>
        </w:rPr>
        <w:t>стигмин) хранят в стеклянной таре, оклеенной черной светонепроницаемой бумагой. Некоторые ЛС, например препараты железа (II), наоборот, требуют хранения в стеклянной таре светлого стекла на ярком свету.</w:t>
      </w:r>
    </w:p>
    <w:p w14:paraId="060CA8FA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Защита от воздействия атмосферных паров воды достигае</w:t>
      </w:r>
      <w:r>
        <w:rPr>
          <w:rFonts w:ascii="Times New Roman CYR" w:hAnsi="Times New Roman CYR" w:cs="Times New Roman CYR"/>
          <w:sz w:val="28"/>
          <w:szCs w:val="28"/>
        </w:rPr>
        <w:t>тся при хранении в плотно укупоренной таре из влагонепроницаемых материалов (стекла, металла, алюминиевой фольги, плотной пластмассы). ЛВ с выраженными гигроскопичными свойствами (кальция хлорид, калия хлорид, гипс жженый и др.) следует хранить в стеклянно</w:t>
      </w:r>
      <w:r>
        <w:rPr>
          <w:rFonts w:ascii="Times New Roman CYR" w:hAnsi="Times New Roman CYR" w:cs="Times New Roman CYR"/>
          <w:sz w:val="28"/>
          <w:szCs w:val="28"/>
        </w:rPr>
        <w:t>й таре, укупоренной герметично и с залитой парафином пробкой. Гипс хранят в хорошо закрытой таре.</w:t>
      </w:r>
    </w:p>
    <w:p w14:paraId="2EBB1FF1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ЛС может улетучиваться при хранении (йод, йодоформ, камфора, бромкамфора, ментол, тимол, хлоралгидрат, метил салицилат). Их следует хранить в герметическ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 укупоренной и непроницаемой для улетучивающихся веществ таре. Кристаллогидраты также следует хранить в герметично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укупоренной таре.</w:t>
      </w:r>
    </w:p>
    <w:p w14:paraId="5BC51EF7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Газы, содержащиеся в окружающей среде, также могут оказывать воздействие на ЛС в процессе их хранения. Такие ЛВ хранят в н</w:t>
      </w:r>
      <w:r>
        <w:rPr>
          <w:rFonts w:ascii="Times New Roman CYR" w:hAnsi="Times New Roman CYR" w:cs="Times New Roman CYR"/>
          <w:sz w:val="28"/>
          <w:szCs w:val="28"/>
        </w:rPr>
        <w:t>аполненной доверху таре, изготовленной из материалов, проницаемых для газов. Тара должна быть герметически укупорена, пробка залита парафином. Аналогичной укупорки требуют ЛВ, окисляющиеся кислородом воздуха, требующие защиты от других газов.</w:t>
      </w:r>
    </w:p>
    <w:p w14:paraId="3441CF56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вещества, обладающие сильным запахом, необходимо хранить в непроницаемой для проникновения запаха, герметически закрытой таре. Красящие ЛВ следует хранить в плотно укупоренной таре. Для работы с ними выделяют отдельный инвентарь (весы, ступку). Дезинфицир</w:t>
      </w:r>
      <w:r>
        <w:rPr>
          <w:rFonts w:ascii="Times New Roman CYR" w:hAnsi="Times New Roman CYR" w:cs="Times New Roman CYR"/>
          <w:sz w:val="28"/>
          <w:szCs w:val="28"/>
        </w:rPr>
        <w:t>ующие средства (хлорамин Б, хлорная известь) хранят в герметично укупоренной таре.</w:t>
      </w:r>
    </w:p>
    <w:p w14:paraId="5BBBD568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ТРЕБОВАНИЯ К УПАКОВКЕ ЛС</w:t>
      </w:r>
    </w:p>
    <w:p w14:paraId="4FF6D557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634D49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упаковка должна соответствовать ряду обязательных требований: быть удобной и безопасной, обеспечивать сохранность лекарствен</w:t>
      </w:r>
      <w:r>
        <w:rPr>
          <w:rFonts w:ascii="Times New Roman CYR" w:hAnsi="Times New Roman CYR" w:cs="Times New Roman CYR"/>
          <w:sz w:val="28"/>
          <w:szCs w:val="28"/>
        </w:rPr>
        <w:t>ного средства, содержать все необходимые сведения о нем.</w:t>
      </w:r>
    </w:p>
    <w:p w14:paraId="3B98CBD3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требования, которые должны выполняться независимо от формы используемой упаковки.</w:t>
      </w:r>
    </w:p>
    <w:p w14:paraId="6FD0437A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требования можно условно разделить на четыре типа:</w:t>
      </w:r>
    </w:p>
    <w:p w14:paraId="23B999C1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Конструкция первичной упаковки должна обеспечивать:</w:t>
      </w:r>
    </w:p>
    <w:p w14:paraId="224C5376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защиту ЛП от воздействия неблагоприятных воздействий внешней среды;</w:t>
      </w:r>
    </w:p>
    <w:p w14:paraId="652AA13E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предохранять от механических воздействий;</w:t>
      </w:r>
    </w:p>
    <w:p w14:paraId="2F78BD63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герметичность и стабильность;</w:t>
      </w:r>
    </w:p>
    <w:p w14:paraId="46064E17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защиту от микробного загрязнения;</w:t>
      </w:r>
    </w:p>
    <w:p w14:paraId="7AEE9B00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дозированное или поштучное извлечение ЛП;</w:t>
      </w:r>
    </w:p>
    <w:p w14:paraId="2EBD3641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эстетичный внешний вид и удо</w:t>
      </w:r>
      <w:r>
        <w:rPr>
          <w:rFonts w:ascii="Times New Roman CYR" w:hAnsi="Times New Roman CYR" w:cs="Times New Roman CYR"/>
          <w:sz w:val="28"/>
          <w:szCs w:val="28"/>
        </w:rPr>
        <w:t>бство использования;</w:t>
      </w:r>
    </w:p>
    <w:p w14:paraId="2BD71AC8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элементы конструкции должны быть стандартизированы, не должно быть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отклонений от геометрических размеров;</w:t>
      </w:r>
    </w:p>
    <w:p w14:paraId="762B22D9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первичной упаковки должны быть сконструированы с возможностью их автоматической обработки и герметичного соединения на а</w:t>
      </w:r>
      <w:r>
        <w:rPr>
          <w:rFonts w:ascii="Times New Roman CYR" w:hAnsi="Times New Roman CYR" w:cs="Times New Roman CYR"/>
          <w:sz w:val="28"/>
          <w:szCs w:val="28"/>
        </w:rPr>
        <w:t>втоматическом оборудовании.</w:t>
      </w:r>
    </w:p>
    <w:p w14:paraId="6FE4E7E0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Требования к материалам</w:t>
      </w:r>
    </w:p>
    <w:p w14:paraId="3BA05EC2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первичной упаковки не должны содержать:</w:t>
      </w:r>
    </w:p>
    <w:p w14:paraId="125FFEFD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тяжелых металлов, мышьяка, других вредных примесей, в количествах, превышающих нормативы;</w:t>
      </w:r>
    </w:p>
    <w:p w14:paraId="07C5E078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красителей, не разрешенных к применению;</w:t>
      </w:r>
    </w:p>
    <w:p w14:paraId="4D4103AE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канцерогенных и токси</w:t>
      </w:r>
      <w:r>
        <w:rPr>
          <w:rFonts w:ascii="Times New Roman CYR" w:hAnsi="Times New Roman CYR" w:cs="Times New Roman CYR"/>
          <w:sz w:val="28"/>
          <w:szCs w:val="28"/>
        </w:rPr>
        <w:t>чных компонентов;</w:t>
      </w:r>
    </w:p>
    <w:p w14:paraId="52370ADE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постороннего запаха;</w:t>
      </w:r>
    </w:p>
    <w:p w14:paraId="24A8CCA1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микробной обсемененности выше установленных норм;</w:t>
      </w:r>
    </w:p>
    <w:p w14:paraId="7ABEF821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допускается:</w:t>
      </w:r>
    </w:p>
    <w:p w14:paraId="0B41FA4F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повреждения защитных покрытий;</w:t>
      </w:r>
    </w:p>
    <w:p w14:paraId="7D2C66F6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наличия механических загрязнений;</w:t>
      </w:r>
    </w:p>
    <w:p w14:paraId="2B76E966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не должны быть хрупкими и должны выдерживать термическую и механическую обр</w:t>
      </w:r>
      <w:r>
        <w:rPr>
          <w:rFonts w:ascii="Times New Roman CYR" w:hAnsi="Times New Roman CYR" w:cs="Times New Roman CYR"/>
          <w:sz w:val="28"/>
          <w:szCs w:val="28"/>
        </w:rPr>
        <w:t>аботку, обработку дезинфицирующими растворами;</w:t>
      </w:r>
    </w:p>
    <w:p w14:paraId="0BE4B59D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должны быть нейтральными и не вступать во взаимодействие с компонентами ЛП.</w:t>
      </w:r>
    </w:p>
    <w:p w14:paraId="60180D6B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Специфические требования к упаковке определяются в основном типом лекарственного препарата и технологическим процессом ег</w:t>
      </w:r>
      <w:r>
        <w:rPr>
          <w:rFonts w:ascii="Times New Roman CYR" w:hAnsi="Times New Roman CYR" w:cs="Times New Roman CYR"/>
          <w:sz w:val="28"/>
          <w:szCs w:val="28"/>
        </w:rPr>
        <w:t xml:space="preserve">о изготовления. Например, при хранении ряда препаратов не допускается воздействие на них прямого солнечного света, поэтому упаковка должна быть непрозрачной или, например, для стеклянных флаконов выполнена из оранжевого стекла. Для инъекционных растворов, </w:t>
      </w:r>
      <w:r>
        <w:rPr>
          <w:rFonts w:ascii="Times New Roman CYR" w:hAnsi="Times New Roman CYR" w:cs="Times New Roman CYR"/>
          <w:sz w:val="28"/>
          <w:szCs w:val="28"/>
        </w:rPr>
        <w:t>глазных капель, наоборот, упаковка должна быть максимально прозрачна для возможности контроля микрозагрязнений.</w:t>
      </w:r>
    </w:p>
    <w:p w14:paraId="15C7A35B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требования к упаковке:</w:t>
      </w:r>
    </w:p>
    <w:p w14:paraId="26D2999A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четкость напечатанных на упаковке текстов;</w:t>
      </w:r>
    </w:p>
    <w:p w14:paraId="785B5D9E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краткая аннотация или инструкция по применению;</w:t>
      </w:r>
    </w:p>
    <w:p w14:paraId="64236AD6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цветное оформление;</w:t>
      </w:r>
    </w:p>
    <w:p w14:paraId="3DC67812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>сутствие вспомогательных средств для вскрытия упаковки;</w:t>
      </w:r>
    </w:p>
    <w:p w14:paraId="01F92CB3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возможности наличие контроля первого вскрытия;</w:t>
      </w:r>
    </w:p>
    <w:p w14:paraId="4F34808E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безопасность в обращении, отсутствие острых углов и краев.</w:t>
      </w:r>
    </w:p>
    <w:p w14:paraId="2C34A3E7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809700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СОВРЕМЕННЫЕ ПОДХОДЫ К УПАКОВКЕ ЛС</w:t>
      </w:r>
    </w:p>
    <w:p w14:paraId="322DE325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6FDDEE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 в современном представлении впервые появилас</w:t>
      </w:r>
      <w:r>
        <w:rPr>
          <w:rFonts w:ascii="Times New Roman CYR" w:hAnsi="Times New Roman CYR" w:cs="Times New Roman CYR"/>
          <w:sz w:val="28"/>
          <w:szCs w:val="28"/>
        </w:rPr>
        <w:t>ь в Англии в конце XVII в. «Родоначальниками» упаковки лекарственных средств можно считать лондонских аптекарей, которые первыми стали активно использовать в своей практике разнообразные бутылочки, баночки, коробочки, мешочки и пакеты. С изобретением в 187</w:t>
      </w:r>
      <w:r>
        <w:rPr>
          <w:rFonts w:ascii="Times New Roman CYR" w:hAnsi="Times New Roman CYR" w:cs="Times New Roman CYR"/>
          <w:sz w:val="28"/>
          <w:szCs w:val="28"/>
        </w:rPr>
        <w:t xml:space="preserve">9 г. картонных коробок начался упаковочный бум, который продолжается и поныне. Со временем появились новые упаковочные материалы, больше внимания стали уделять дизайну: рисункам, текстам, логотипам. Но, как и прежде, фармацевтическое производство остается </w:t>
      </w:r>
      <w:r>
        <w:rPr>
          <w:rFonts w:ascii="Times New Roman CYR" w:hAnsi="Times New Roman CYR" w:cs="Times New Roman CYR"/>
          <w:sz w:val="28"/>
          <w:szCs w:val="28"/>
        </w:rPr>
        <w:t>одним из лидеров в использовании разнообразной упаковки. В настоящее время при разработке новых видов упаковки особое внимание обращают на ее дизайн, функциональность, уровень технологии и печати, безопасность, а также экологичность (т.е. простоту утилизац</w:t>
      </w:r>
      <w:r>
        <w:rPr>
          <w:rFonts w:ascii="Times New Roman CYR" w:hAnsi="Times New Roman CYR" w:cs="Times New Roman CYR"/>
          <w:sz w:val="28"/>
          <w:szCs w:val="28"/>
        </w:rPr>
        <w:t>ии).</w:t>
      </w:r>
    </w:p>
    <w:p w14:paraId="4FA1C4FB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 - конечный этап производства лекарственного средства как товара. К ее разработке подключается большое число специалистов творческих, коммуникативных профессий: дизайнеры, маркетологи, рекламисты и т.д. Современная упаковка должна соответствов</w:t>
      </w:r>
      <w:r>
        <w:rPr>
          <w:rFonts w:ascii="Times New Roman CYR" w:hAnsi="Times New Roman CYR" w:cs="Times New Roman CYR"/>
          <w:sz w:val="28"/>
          <w:szCs w:val="28"/>
        </w:rPr>
        <w:t xml:space="preserve">ать ряду обязательных требований: быть удобной и безопасной, обеспечивать сохранность лекарственного средства, содержать все необходимые сведения о нем. Маркировка упаковки, включающая название, состав, а иногда и краткое описание препарата, должна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быть ст</w:t>
      </w:r>
      <w:r>
        <w:rPr>
          <w:rFonts w:ascii="Times New Roman CYR" w:hAnsi="Times New Roman CYR" w:cs="Times New Roman CYR"/>
          <w:sz w:val="28"/>
          <w:szCs w:val="28"/>
        </w:rPr>
        <w:t>ойкой, чтобы «пережить» срок годности лекарственного средства (иначе не избежать случаев использования просроченных препаратов, что опасно для потребителей).</w:t>
      </w:r>
    </w:p>
    <w:p w14:paraId="0C0EC301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предпочтение, при прочих равных условиях, отдается товару в красивой упаковке. Поэто</w:t>
      </w:r>
      <w:r>
        <w:rPr>
          <w:rFonts w:ascii="Times New Roman CYR" w:hAnsi="Times New Roman CYR" w:cs="Times New Roman CYR"/>
          <w:sz w:val="28"/>
          <w:szCs w:val="28"/>
        </w:rPr>
        <w:t>му упаковка лекарства должна иметь соответствующую форму, пропорции, цветовое и графическое оформление. Эти субъективные параметры немаловажны для успешного продвижения на рынке.</w:t>
      </w:r>
    </w:p>
    <w:p w14:paraId="2D5BAD78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производстве упаковки лекарственных средств используют различные материалы.</w:t>
      </w:r>
      <w:r>
        <w:rPr>
          <w:rFonts w:ascii="Times New Roman CYR" w:hAnsi="Times New Roman CYR" w:cs="Times New Roman CYR"/>
          <w:sz w:val="28"/>
          <w:szCs w:val="28"/>
        </w:rPr>
        <w:t xml:space="preserve"> Растет потребление полимеров и алюминия, которому производители все чаще отдают предпочтение. Это связано с уникальными эксплуатационными, технологическими свойствами алюминия, позволяющими не только обеспечивать сохранность лекарственной формы, но и реал</w:t>
      </w:r>
      <w:r>
        <w:rPr>
          <w:rFonts w:ascii="Times New Roman CYR" w:hAnsi="Times New Roman CYR" w:cs="Times New Roman CYR"/>
          <w:sz w:val="28"/>
          <w:szCs w:val="28"/>
        </w:rPr>
        <w:t>изовать самые разнообразные дизайнерские решения. Наиболее существенными из свойств алюминия являются: герметичность (непроницаемость для воды, микроорганизмов, света, ультрафиолетового излучения и т.д.); химическая нейтральность ко многим веществам, неабс</w:t>
      </w:r>
      <w:r>
        <w:rPr>
          <w:rFonts w:ascii="Times New Roman CYR" w:hAnsi="Times New Roman CYR" w:cs="Times New Roman CYR"/>
          <w:sz w:val="28"/>
          <w:szCs w:val="28"/>
        </w:rPr>
        <w:t>орбентность, теплостойкость и теплопроводность (благодаря им можно производить тепловую обработку и стерилизацию продукции), стойкость при низких температурах, высокая удельная прочность (что позволяет минимизировать массу), технологичность (способность пр</w:t>
      </w:r>
      <w:r>
        <w:rPr>
          <w:rFonts w:ascii="Times New Roman CYR" w:hAnsi="Times New Roman CYR" w:cs="Times New Roman CYR"/>
          <w:sz w:val="28"/>
          <w:szCs w:val="28"/>
        </w:rPr>
        <w:t>инимать и удерживать любую форму, высокие декоративные возможности (восприимчивость к тиснению, окрашиванию и другим видам обработки), высокая стоимость алюминиевых отходов, экологичность (простота и дешевизна вторичной переработки). Последнее особенно важ</w:t>
      </w:r>
      <w:r>
        <w:rPr>
          <w:rFonts w:ascii="Times New Roman CYR" w:hAnsi="Times New Roman CYR" w:cs="Times New Roman CYR"/>
          <w:sz w:val="28"/>
          <w:szCs w:val="28"/>
        </w:rPr>
        <w:t>но в связи с ужесточением природоохранного законодательства.</w:t>
      </w:r>
    </w:p>
    <w:p w14:paraId="311A9F99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69839A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1BEA8EAD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7053A0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упаковки в современном мире стоит далеко не на последнем месте, будь то пищевые продукты или лекарства. Что касается упаковки лекарственных средств, то существует два вида упак</w:t>
      </w:r>
      <w:r>
        <w:rPr>
          <w:rFonts w:ascii="Times New Roman CYR" w:hAnsi="Times New Roman CYR" w:cs="Times New Roman CYR"/>
          <w:sz w:val="28"/>
          <w:szCs w:val="28"/>
        </w:rPr>
        <w:t>овки, это первичная и вторичная упаковка.</w:t>
      </w:r>
    </w:p>
    <w:p w14:paraId="4044CD42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 должна соответствовать всем стандартам установленным законодательством Российской федерацией. Первичная упаковка должна не только защищать лекарственное средство от внешних воздействий, но и предохранять л</w:t>
      </w:r>
      <w:r>
        <w:rPr>
          <w:rFonts w:ascii="Times New Roman CYR" w:hAnsi="Times New Roman CYR" w:cs="Times New Roman CYR"/>
          <w:sz w:val="28"/>
          <w:szCs w:val="28"/>
        </w:rPr>
        <w:t>екарственное средство от контакта со средой. Более того, в силу автоматизации линий производства, упаковка должна быть сконструирована с возможностью автоматической обработки и герметичного соединения на автоматическом оборудовании. Вторичная упаковка пред</w:t>
      </w:r>
      <w:r>
        <w:rPr>
          <w:rFonts w:ascii="Times New Roman CYR" w:hAnsi="Times New Roman CYR" w:cs="Times New Roman CYR"/>
          <w:sz w:val="28"/>
          <w:szCs w:val="28"/>
        </w:rPr>
        <w:t>назначена для защиты внутренней тары и стимулирования сбыта.</w:t>
      </w:r>
    </w:p>
    <w:p w14:paraId="2A83364B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C6A282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14:paraId="0D54FEBE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BD6444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Тихонов А.И., Ярных Т.Г., Технология лекарств. - М.: Изд-во НФАУ, 2002.- 679 с.</w:t>
      </w:r>
    </w:p>
    <w:p w14:paraId="4CBC42BE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Харкевич, Д.А. Фармакология /Д.А. Харкевич. - М.: Изд-во Гэотар-Мед</w:t>
      </w:r>
      <w:r>
        <w:rPr>
          <w:rFonts w:ascii="Times New Roman CYR" w:hAnsi="Times New Roman CYR" w:cs="Times New Roman CYR"/>
          <w:sz w:val="28"/>
          <w:szCs w:val="28"/>
        </w:rPr>
        <w:t>, 2008. - 752 с.</w:t>
      </w:r>
    </w:p>
    <w:p w14:paraId="6D595C25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Проблема тары, упаковки и вспомогательных материалов в фармации. -М. 1978.- 302 с.</w:t>
      </w:r>
    </w:p>
    <w:p w14:paraId="1830F194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Тара и упаковка готовых лекарственных средств. - М. 1985. - 390 с.</w:t>
      </w:r>
    </w:p>
    <w:p w14:paraId="28B0713E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Концепция оценки пригодности пластмассовой тары, упаковки и укупорки для хранения л</w:t>
      </w:r>
      <w:r>
        <w:rPr>
          <w:rFonts w:ascii="Times New Roman CYR" w:hAnsi="Times New Roman CYR" w:cs="Times New Roman CYR"/>
          <w:sz w:val="28"/>
          <w:szCs w:val="28"/>
        </w:rPr>
        <w:t>екарственных средств // Фармация. - 1993. - 46-50 с.</w:t>
      </w:r>
    </w:p>
    <w:p w14:paraId="13F50D06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Руководящий нормативный документ РД 0000 1910-14-92 "Материалы, применяемые для упаковки лекарственных средств".</w:t>
      </w:r>
    </w:p>
    <w:p w14:paraId="3B016D2E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Руководящий нормативный документ РД 9467-002-05749470-93 "Выбор тары и укупорки для ле</w:t>
      </w:r>
      <w:r>
        <w:rPr>
          <w:rFonts w:ascii="Times New Roman CYR" w:hAnsi="Times New Roman CYR" w:cs="Times New Roman CYR"/>
          <w:sz w:val="28"/>
          <w:szCs w:val="28"/>
        </w:rPr>
        <w:t>карственных средств".</w:t>
      </w:r>
    </w:p>
    <w:p w14:paraId="40C65AEC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9AE814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14:paraId="15C600AA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14327A" w14:textId="77777777" w:rsidR="00000000" w:rsidRDefault="00687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Виды потребительской тары, укупорочные средства и методы укупоривания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686"/>
      </w:tblGrid>
      <w:tr w:rsidR="00000000" w14:paraId="6C7B4482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5F6A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Лекарственная форма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5155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потребительской тары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EBF8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Укупорочное средство или метод укупоривания</w:t>
            </w:r>
          </w:p>
        </w:tc>
      </w:tr>
      <w:tr w:rsidR="00000000" w14:paraId="1028AD03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3100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Таблетки, драже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BDEB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 Контурная упаковка: ячейк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овая: безъячейковая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AFF2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Термосваривание.</w:t>
            </w:r>
          </w:p>
        </w:tc>
      </w:tr>
      <w:tr w:rsidR="00000000" w14:paraId="75E032D0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F441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22E1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 Пластмассовая пробирка или стаканчик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CD3C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Пластмассовая пробка.</w:t>
            </w:r>
          </w:p>
        </w:tc>
      </w:tr>
      <w:tr w:rsidR="00000000" w14:paraId="7CB8E3E9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A425C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935E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 Полимерная банка круглого сечения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7615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Натягиваемая крышка полимерная Полимерная пробка с амортизат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ором.</w:t>
            </w:r>
          </w:p>
        </w:tc>
      </w:tr>
      <w:tr w:rsidR="00000000" w14:paraId="3964BF67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4B24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9AB0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1.4 Банка из стекломассы с винтовой горловиной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4061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Навинчиваемая пластмассовая крышка с пластмассовой ровной или отбортованной прокладкой с уплотнительными элементами или картонной прокладкой с двухсторонним полиэтиленовым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крытием, или пластмассовой крышкой без прокладки в зависимости от требуемой степени герметизации. Закатываемая крышка с накатываемой резьбой и контролем вскрытия с пластмассовой прокладкой или картонной прокладкой с двухсторонним полиэтиленовым покрытием.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Крышка алюминиевая, прокладка из ламинированного картона. Крышка - контроль первого вскрытия.</w:t>
            </w:r>
          </w:p>
        </w:tc>
      </w:tr>
      <w:tr w:rsidR="00000000" w14:paraId="1264CFB6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9720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961F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 Банка из стекломассы с треугольным венчиком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E187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Пластмассовая натягиваемая крышка с уплотняющим элементом.</w:t>
            </w:r>
          </w:p>
        </w:tc>
      </w:tr>
      <w:tr w:rsidR="00000000" w14:paraId="521D3081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4086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327E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 Флакон из дрота или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стекломассы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CF23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Алюминиевый колпачок с резиновой пробкой. Пластмассовая пробка с уплотнительным элементом.</w:t>
            </w:r>
          </w:p>
        </w:tc>
      </w:tr>
      <w:tr w:rsidR="00000000" w14:paraId="23956B6C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A6F2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62D7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1.7 Пробирка из дрота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8C2D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Пластмассовая пробка с уплотнительным элементом.</w:t>
            </w:r>
          </w:p>
        </w:tc>
      </w:tr>
      <w:tr w:rsidR="00000000" w14:paraId="65950BB6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D63E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D15A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 Металлическая проби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рка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58D0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Металлическая навинчиваемая крышка.</w:t>
            </w:r>
          </w:p>
        </w:tc>
      </w:tr>
      <w:tr w:rsidR="00000000" w14:paraId="7B4C5056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3164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8EDC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1.9 Пакет из парафинированной бумаги по ТУ 12.36.215-91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7D57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Склеивание.</w:t>
            </w:r>
          </w:p>
        </w:tc>
      </w:tr>
      <w:tr w:rsidR="00000000" w14:paraId="28D928BD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FC5D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3ED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1.10 Пакет из пергамента по ГОСТ 1341-97(«Пергамент растительный. ТУ»).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D41C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Склеивание.</w:t>
            </w:r>
          </w:p>
        </w:tc>
      </w:tr>
      <w:tr w:rsidR="00000000" w14:paraId="243135EB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AA16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D626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1.11 Жестяная банка по ТУ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63.033.008-89.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4692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Крышка по ТУ 63.033.008-89.</w:t>
            </w:r>
          </w:p>
        </w:tc>
      </w:tr>
      <w:tr w:rsidR="00000000" w14:paraId="19DB9799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3AE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BB82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1.12 Металлическая банка по ГОСТ 12120-82(«Банки металлические и комбинированные.ТУ»).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5346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Крышка по ГОСТ 12120-82.</w:t>
            </w:r>
          </w:p>
        </w:tc>
      </w:tr>
      <w:tr w:rsidR="00000000" w14:paraId="331CD2F4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831B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50F7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1.13 Металлическая банка по ГОСТ 5981-88(«Банки металлические для консервов.ТУ»).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E95F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Крышка по 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 5981-88.</w:t>
            </w:r>
          </w:p>
        </w:tc>
      </w:tr>
      <w:tr w:rsidR="00000000" w14:paraId="1A537A69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B4A0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6418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1.14 Жестяная банка для витаминов в драже и таблетках.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E43A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Крышка.</w:t>
            </w:r>
          </w:p>
        </w:tc>
      </w:tr>
      <w:tr w:rsidR="00000000" w14:paraId="5A61EAC0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D302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A46F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1.15 Завертка в пергамент по ГОСТ 1341-97(«Пергамент растительный.ТУ») или подпергамент по ГОСТ 1760-86 («Подпергамент.ТУ») или бумагу парафинированную по ГОСТ 9569-2006(«Бумага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парафинированная.ТУ») с последующей заверткой в этикетку из целлюлозной пленки по ГОСТ 7730-89(«Пленка целлюлозная.ТУ») или парафинированную этикетку.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EC5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______</w:t>
            </w:r>
          </w:p>
        </w:tc>
      </w:tr>
      <w:tr w:rsidR="00000000" w14:paraId="0262E4CF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F1D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13CB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1.16 Пачка картонная по ГОСТ 12303-80 («Пачки из картона, бумаги и комбинированных материалов.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ТУ»).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411D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______</w:t>
            </w:r>
          </w:p>
        </w:tc>
      </w:tr>
      <w:tr w:rsidR="00000000" w14:paraId="5B924FFA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8290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8BFA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1.17 Упаковка для драже с по штучной выдачей.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F978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Термосваривание.</w:t>
            </w:r>
          </w:p>
        </w:tc>
      </w:tr>
      <w:tr w:rsidR="00000000" w14:paraId="1693FDA1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0C6E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Порошки, гранулы.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8CEF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 Банка из стекломассы с винтовой горловиной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96C5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Навинчиваемая пластмассовая крышка с пластмассовой ровной или отбортованной прокла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дкой, или прокладкой с уплотнительными элементами, или прокладкой картонной с двухсторонним полиэтиленовым покрытием в зависимости от требуемой степени герметизации.</w:t>
            </w:r>
          </w:p>
        </w:tc>
      </w:tr>
      <w:tr w:rsidR="00000000" w14:paraId="5396F979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B8EB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E863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 Пластмассовая банка для детской присыпки.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EFB7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Натягиваемая пластмассовая крышка.</w:t>
            </w:r>
          </w:p>
        </w:tc>
      </w:tr>
      <w:tr w:rsidR="00000000" w14:paraId="2C1A6CE5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876C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2CB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 Жесткая банка по ТУ 63.033.008 -89.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A407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Крышка по ТУ 63.033.008-89.</w:t>
            </w:r>
          </w:p>
        </w:tc>
      </w:tr>
      <w:tr w:rsidR="00000000" w14:paraId="4D583849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6A8E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8980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2.4 Металлическая банка по ГОСТ 5981-88(«Банки металлические для консервов.ТУ»).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CB05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Крышка по ГОСТ 5981-88.</w:t>
            </w:r>
          </w:p>
        </w:tc>
      </w:tr>
      <w:tr w:rsidR="00000000" w14:paraId="4AB4D873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2E92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8004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 Жесткая банка для витаминов в драже и таблетках.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DF4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Крышка.</w:t>
            </w:r>
          </w:p>
        </w:tc>
      </w:tr>
      <w:tr w:rsidR="00000000" w14:paraId="2B0C7D6C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80F5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EDED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2.6 Однодозовая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контурная упаковка.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7C6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Термосваривание.</w:t>
            </w:r>
          </w:p>
        </w:tc>
      </w:tr>
      <w:tr w:rsidR="00000000" w14:paraId="15B6655D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5155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ED18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 Флакон из дрота или стекломассы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6293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Резиновая пробка с алюминиевым колпачком.</w:t>
            </w:r>
          </w:p>
        </w:tc>
      </w:tr>
      <w:tr w:rsidR="00000000" w14:paraId="0D2F3692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70F6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4E7A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2.8 Пакет из полимерных материалов.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989B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Термосваривание.</w:t>
            </w:r>
          </w:p>
        </w:tc>
      </w:tr>
      <w:tr w:rsidR="00000000" w14:paraId="1E627974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44B8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4434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2.9 Полиэтиленовый пакет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2DF2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рмосваривание.</w:t>
            </w:r>
          </w:p>
        </w:tc>
      </w:tr>
      <w:tr w:rsidR="00000000" w14:paraId="4BBD328C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1721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2B7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2.10 Трехслойные полиэтиленовые пакеты.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9CAB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Термосваривание.</w:t>
            </w:r>
          </w:p>
        </w:tc>
      </w:tr>
      <w:tr w:rsidR="00000000" w14:paraId="33539C87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0A50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3.Лекарственные формы для инъекций.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76A7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3.1 Стеклянная ампула с пережимом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CB7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Запаивание стебля ампулы.</w:t>
            </w:r>
          </w:p>
        </w:tc>
      </w:tr>
      <w:tr w:rsidR="00000000" w14:paraId="2184022C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AA08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B738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3.2 Стеклянная ампула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AFAC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Запаива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 стебля ампулы.</w:t>
            </w:r>
          </w:p>
        </w:tc>
      </w:tr>
      <w:tr w:rsidR="00000000" w14:paraId="0DA0B867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1DA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C7C5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3.3 Флакон из дрота или стекломассы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8F36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Резиновая пробка с алюминиевым колпачком.</w:t>
            </w:r>
          </w:p>
        </w:tc>
      </w:tr>
      <w:tr w:rsidR="00000000" w14:paraId="044B3840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FA38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1607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3.4 Стеклянная бутылка для крови, трансфузионных и инфузионных препаратов по ГОСТ 10782-85(«Бутылки стеклянные для крови, транс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фузионных и инфузионных препаратов.ТУ») типов: устройства комплектные эксфузионные, инфузионные и трансфузионные однократного применения ГОСТ 25047-87 («Устройства комплектные эксфузионные, инфузионные и трансфузионные однократного применения.ТУ»).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E2AA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I. Рези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новая пробка с алюминиевой прокладкой и двумя алюминиевыми колпачками. Резиновая пробка с двумя алюминиевыми колпачками. II. Резиновая пробка с алюминиевым колпачком.</w:t>
            </w:r>
          </w:p>
        </w:tc>
      </w:tr>
      <w:tr w:rsidR="00000000" w14:paraId="13F17435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B456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23D7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3.5 Шприц-тюбик разового применения.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F381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Термосваривание.</w:t>
            </w:r>
          </w:p>
        </w:tc>
      </w:tr>
      <w:tr w:rsidR="00000000" w14:paraId="7ABFFF45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CEA6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9563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3.6 Полимерные емкости.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E410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Термосв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аривание.</w:t>
            </w:r>
          </w:p>
        </w:tc>
      </w:tr>
      <w:tr w:rsidR="00000000" w14:paraId="61148A73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E285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4.Жидкие лекарственные формы, сиропы, капли.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C3E2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4.1 Флакон из стекломассы с винтовой горловиной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9E73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Навинчиваемая пластмассовая крышка с пластмассовой или полиэтиленовой пробкой. Металлическая закатываемая крышка, обеспечива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ющая контроль первого вскрытия с полиэтиленовой пробкой.</w:t>
            </w:r>
          </w:p>
        </w:tc>
      </w:tr>
      <w:tr w:rsidR="00000000" w14:paraId="52F33F9F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5476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2848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4.2 Флакон-капельница.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1DE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Навинчиваемая пластмассовая крышка с полиэтиленовой пробкой-капельницей или полиэтиленовой пробкой (типа П-8).</w:t>
            </w:r>
          </w:p>
        </w:tc>
      </w:tr>
      <w:tr w:rsidR="00000000" w14:paraId="0067D1AC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97A5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6976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4.3 Стеклянная банка по ГОСТ 5717.1.-2003 («Банки стеклянные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консервов. Общие ТУ»).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A982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Металлическая закатываемая крышка с резиновой прокладкой.</w:t>
            </w:r>
          </w:p>
        </w:tc>
      </w:tr>
      <w:tr w:rsidR="00000000" w14:paraId="3D90F5FB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671D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7CC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4.4 Бутылка для пищевых жидкостей по ГОСТ 10117.1-2001 («Бутылки стеклянные для пищевых жидкостей.Общие ТУ»).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E431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Металлическая закатываемая крышка с резиновой прокладкой.</w:t>
            </w:r>
          </w:p>
        </w:tc>
      </w:tr>
      <w:tr w:rsidR="00000000" w14:paraId="3A2F1178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7147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9B7E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4.5 Флакон из дрота или стекломассы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FD6C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Резиновая пробка с алюминиевым колпачком.</w:t>
            </w:r>
          </w:p>
        </w:tc>
      </w:tr>
      <w:tr w:rsidR="00000000" w14:paraId="77C6B539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FE8A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B4B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 Флакон из стекломассы с цилиндрическим корпусом, конусной горловиной.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E6B6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Притертая пробка.</w:t>
            </w:r>
          </w:p>
        </w:tc>
      </w:tr>
      <w:tr w:rsidR="00000000" w14:paraId="7BDDEB66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3522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22B4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4.7 Бутылка для витаминов.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4CEE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Кроненпробка с прокладкой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ПХВ-пасты.</w:t>
            </w:r>
          </w:p>
        </w:tc>
      </w:tr>
      <w:tr w:rsidR="00000000" w14:paraId="6CF11C5F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96F4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Глазные капли.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D29B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5.1 Тюбик-капельница для глазных капель.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2E1E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Термосваривание.</w:t>
            </w:r>
          </w:p>
        </w:tc>
      </w:tr>
      <w:tr w:rsidR="00000000" w14:paraId="241E1932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62DE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D050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5.2 Флакон-капельница.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7C0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Полиэтиленовая пробка капельница.</w:t>
            </w:r>
          </w:p>
        </w:tc>
      </w:tr>
      <w:tr w:rsidR="00000000" w14:paraId="400067D9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684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Мази, пасты, линименты, глазные мази.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792F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6.1 Алюминиевые или из пластмассового материала тубы для медицински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мазей, ламинированные изнутри эпоксифенольным лаком.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D08B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Многогранный пластмассовый бушон. Конусный удлиненный рифленый пластмассовый бушон.</w:t>
            </w:r>
          </w:p>
        </w:tc>
      </w:tr>
      <w:tr w:rsidR="00000000" w14:paraId="5ABA2F89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B357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03B3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6.2 Банка из стекломассы с треугольным венчиком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9D81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Пластмассовая натягиваемая крышка с упл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отняющим элементом.</w:t>
            </w:r>
          </w:p>
        </w:tc>
      </w:tr>
      <w:tr w:rsidR="00000000" w14:paraId="7CC9816D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742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171F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6.3 Банка из стекломассы с винтовой горловиной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CC05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Навинчиваемая пластмассовая крышка с пластмассовой прокладкой или картонной прокладкой с двухсторонним полиэтиленовым покрытием.</w:t>
            </w:r>
          </w:p>
        </w:tc>
      </w:tr>
      <w:tr w:rsidR="00000000" w14:paraId="54743E8E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39D8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Аэрозоли.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E810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7.1 Стеклянный аэ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розольный баллон с защитным полиэтиленовым или полимерным покрытием.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8A6C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Клапан нажимной непрерывного действия. Клапан нажимной дозирующий.</w:t>
            </w:r>
          </w:p>
        </w:tc>
      </w:tr>
      <w:tr w:rsidR="00000000" w14:paraId="43072A5A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A807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D13C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7.2 Металлический аэрозольный баллон.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C994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 же.</w:t>
            </w:r>
          </w:p>
        </w:tc>
      </w:tr>
      <w:tr w:rsidR="00000000" w14:paraId="5F75F3BB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94A4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Капсулы.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182B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8.1 Металлическая пробирка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F320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Металл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ическая навинчиваемая крышка. Полиэтиленовая пробка.</w:t>
            </w:r>
          </w:p>
        </w:tc>
      </w:tr>
      <w:tr w:rsidR="00000000" w14:paraId="770FD7A4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365B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30B3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8.2 Пробирка из дрота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359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Пластмассовая пробка с уплотнительным элементом.</w:t>
            </w:r>
          </w:p>
        </w:tc>
      </w:tr>
      <w:tr w:rsidR="00000000" w14:paraId="3E915F8B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9D1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9EED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8.3 Банка из стекломассы с треугольным венчиком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B194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Натягиваемая пластмассова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крышка с уплотняющими элементами. Полимерная пробка с амортизатором.</w:t>
            </w:r>
          </w:p>
        </w:tc>
      </w:tr>
      <w:tr w:rsidR="00000000" w14:paraId="5E9F921D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3D1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CD9C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8.4 Полимерная банка круглого сечения для лекарственных средств.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B83A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Натягиваемая полимерная крышка. Полимерная пробка. Полимерная пробка с амортизатором.</w:t>
            </w:r>
          </w:p>
        </w:tc>
      </w:tr>
      <w:tr w:rsidR="00000000" w14:paraId="7DFE2096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44EB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B1CF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8.5 Контурная ячейковая упаков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FBC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Термосваривание.</w:t>
            </w:r>
          </w:p>
        </w:tc>
      </w:tr>
      <w:tr w:rsidR="00000000" w14:paraId="33B12C68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2124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254A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8.6 Банка из стекломассы с винтовой горловиной.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5F19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Крышка пластмассовая навинчиваемая. Прокладка пластмассовая или картонная с двухсторонним полиэтиленовым покрытием.</w:t>
            </w:r>
          </w:p>
        </w:tc>
      </w:tr>
      <w:tr w:rsidR="00000000" w14:paraId="5BE1238C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61F5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Суппозитории.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B51D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9.1 Контурная упаковка: ячейковая; безъячейковая.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13D2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Термосваривание.</w:t>
            </w:r>
          </w:p>
        </w:tc>
      </w:tr>
      <w:tr w:rsidR="00000000" w14:paraId="18DDEF5F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9DE7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Пластыри.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A445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10.1 Контурная безъячейковая упаковка.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E6DA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Термосваривание.</w:t>
            </w:r>
          </w:p>
        </w:tc>
      </w:tr>
      <w:tr w:rsidR="00000000" w14:paraId="704B00D6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CF81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56FD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10.2 Картонная пачка по ГОСТ 12303-80 («Пачки из картона, бумаги и комбинированных материалов»).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FA8E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Склеивание.</w:t>
            </w:r>
          </w:p>
        </w:tc>
      </w:tr>
      <w:tr w:rsidR="00000000" w14:paraId="6252E6A0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F720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30F6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10.3 Пластмассовая банка.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718E6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Пластмассовая крышка.</w:t>
            </w:r>
          </w:p>
        </w:tc>
      </w:tr>
      <w:tr w:rsidR="00000000" w14:paraId="228041F1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755F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90E7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10.4 Пакет с клапаном по ГОСТ 24370-80 («Пакеты из бумаги и комбинированных материалов. Общие ТУ»)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F47E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Склеивание.</w:t>
            </w:r>
          </w:p>
        </w:tc>
      </w:tr>
      <w:tr w:rsidR="00000000" w14:paraId="2AED62C1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8EEC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Карандаши.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BB72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11.1 Пластмассовый пенал.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B15F" w14:textId="77777777" w:rsidR="00000000" w:rsidRDefault="0068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Крышка.</w:t>
            </w:r>
          </w:p>
        </w:tc>
      </w:tr>
    </w:tbl>
    <w:p w14:paraId="6FF24666" w14:textId="77777777" w:rsidR="00687250" w:rsidRDefault="00687250"/>
    <w:sectPr w:rsidR="006872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51"/>
    <w:rsid w:val="00294951"/>
    <w:rsid w:val="0068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9FAD0"/>
  <w14:defaultImageDpi w14:val="0"/>
  <w15:docId w15:val="{B9522AE1-5EEB-4CD4-BF9A-FDD5F1D5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4477</Words>
  <Characters>25521</Characters>
  <Application>Microsoft Office Word</Application>
  <DocSecurity>0</DocSecurity>
  <Lines>212</Lines>
  <Paragraphs>59</Paragraphs>
  <ScaleCrop>false</ScaleCrop>
  <Company/>
  <LinksUpToDate>false</LinksUpToDate>
  <CharactersWithSpaces>29939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2024-12-23T12:46:00Z</dcterms:created>
  <dcterms:modified xsi:type="dcterms:W3CDTF">2024-12-23T12:46:00Z</dcterms:modified>
</cp:coreProperties>
</file>