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21D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Охраны Украины</w:t>
      </w:r>
    </w:p>
    <w:p w14:paraId="50EA9D4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Ивано-Франковский Национальный Медицинский Университет</w:t>
      </w:r>
    </w:p>
    <w:p w14:paraId="53A1B5F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подготовки иностранных граждан</w:t>
      </w:r>
    </w:p>
    <w:p w14:paraId="7DCDBB0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Внутренняя медицина №1, с курсом клинической</w:t>
      </w:r>
    </w:p>
    <w:p w14:paraId="588C417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иммунологии и аллергологии имени академика Нейко Е.М.</w:t>
      </w:r>
    </w:p>
    <w:p w14:paraId="17B8A1A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DCC8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3BF02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788F8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2666C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4210D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8C466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755F1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CCE8D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0E507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6F31811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Волосатоклеточный лейкоз</w:t>
      </w:r>
    </w:p>
    <w:p w14:paraId="5932B22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E9C88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BDCF2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C0362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93D3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DF68A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BE0B6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C7843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92FF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21F0B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1CA28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93ED2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0EFE08C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42A272D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Officialis</w:t>
      </w:r>
    </w:p>
    <w:p w14:paraId="6D1C415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ФИО</w:t>
      </w:r>
    </w:p>
    <w:p w14:paraId="7003E9B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Дата рождения - 03.04.1955 г. (57 лет)</w:t>
      </w:r>
    </w:p>
    <w:p w14:paraId="612A116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Постоянное место проживания - обл. Ивано-Франковская</w:t>
      </w:r>
    </w:p>
    <w:p w14:paraId="25E9B8D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Место работы - не работает</w:t>
      </w:r>
    </w:p>
    <w:p w14:paraId="1264DA9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Кем направлена - поликлиника по место пр</w:t>
      </w:r>
      <w:r>
        <w:rPr>
          <w:rFonts w:ascii="Times New Roman CYR" w:hAnsi="Times New Roman CYR" w:cs="Times New Roman CYR"/>
          <w:sz w:val="28"/>
          <w:szCs w:val="28"/>
        </w:rPr>
        <w:t>оживания</w:t>
      </w:r>
    </w:p>
    <w:p w14:paraId="4222751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Диагноз лечебного учреждения, который направил больной - Волосатоклеточная лейкемия</w:t>
      </w:r>
    </w:p>
    <w:p w14:paraId="3EF31A4C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Дата госпитализации - 25.03.2013 г., 13:00 ч.</w:t>
      </w:r>
    </w:p>
    <w:p w14:paraId="0F44A3C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Госпитализирана: планово, ургентно</w:t>
      </w:r>
    </w:p>
    <w:p w14:paraId="574B349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Диагноз при госпитализации - Волосатоклеточная лейкемия, хроническая фаза</w:t>
      </w:r>
    </w:p>
    <w:p w14:paraId="7B2EAE3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Диагноз заключительный клинический:</w:t>
      </w:r>
    </w:p>
    <w:p w14:paraId="48DEA13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основной - Волосатоклеточный лейкоз (шифр МКБ - 10 С 91.4)</w:t>
      </w:r>
    </w:p>
    <w:p w14:paraId="1FDB930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осложнения основного - </w:t>
      </w:r>
    </w:p>
    <w:p w14:paraId="45A4111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сопутствующий - </w:t>
      </w:r>
    </w:p>
    <w:p w14:paraId="422F826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9AED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0FA51B4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4ADA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больная жалуется на общую слабость, головная боль, похудание, отсутствие аппетит</w:t>
      </w:r>
      <w:r>
        <w:rPr>
          <w:rFonts w:ascii="Times New Roman CYR" w:hAnsi="Times New Roman CYR" w:cs="Times New Roman CYR"/>
          <w:sz w:val="28"/>
          <w:szCs w:val="28"/>
        </w:rPr>
        <w:t>а, боль в животе, которая локализируется преимущественно в левом подреберье.</w:t>
      </w:r>
    </w:p>
    <w:p w14:paraId="50572D0C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7FA7B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Анамнез заболевания </w:t>
      </w:r>
    </w:p>
    <w:p w14:paraId="1F01015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morbi</w:t>
      </w:r>
    </w:p>
    <w:p w14:paraId="049D83C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февраля 2008 г., когда впервые появилась общая слабость, потеря аппетита, головные боли, нарастающие вечером и боль в животе</w:t>
      </w:r>
      <w:r>
        <w:rPr>
          <w:rFonts w:ascii="Times New Roman CYR" w:hAnsi="Times New Roman CYR" w:cs="Times New Roman CYR"/>
          <w:sz w:val="28"/>
          <w:szCs w:val="28"/>
        </w:rPr>
        <w:t>, которая локализируется преимущественно в левом подреберье. С такими жалобами обратилась за медицинскую помощь в районную поликлинику. После проведенного общего анализа крови была направлена в Областную клиническую больницу на консультацию с гематолога.</w:t>
      </w:r>
    </w:p>
    <w:p w14:paraId="29D652D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42C1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528C341D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vitae</w:t>
      </w:r>
    </w:p>
    <w:p w14:paraId="67B81A7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Ивано-Франковской области. В умственном и физическом развитии от сверстников не отставала. На данный момент проживает с мужем в 2-х комнатной квартире, материально-бытовые условия удовлетворительные, имеет двое детей, кото</w:t>
      </w:r>
      <w:r>
        <w:rPr>
          <w:rFonts w:ascii="Times New Roman CYR" w:hAnsi="Times New Roman CYR" w:cs="Times New Roman CYR"/>
          <w:sz w:val="28"/>
          <w:szCs w:val="28"/>
        </w:rPr>
        <w:t>рые живут отдельно.</w:t>
      </w:r>
    </w:p>
    <w:p w14:paraId="1CDD4B70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перенесенных заболеваний отмечает ОРЗ, ангину, пневмонию, грипп, бронхиты. Профессиональных вредностей не имела.</w:t>
      </w:r>
    </w:p>
    <w:p w14:paraId="70A3BE3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туберкулез, сифилис, новообразования, другие венерические заболевания, кожные заболевания,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расстройства, алкоголизм у себя и близких родственников отрицает.</w:t>
      </w:r>
    </w:p>
    <w:p w14:paraId="54C5E6A0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Вредных привычек - курение, злоупотреблением наркотиков - отрицает.</w:t>
      </w:r>
    </w:p>
    <w:p w14:paraId="472D787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 и оперативных вмешательств не было. Гемотрансфузий не было.</w:t>
      </w:r>
    </w:p>
    <w:p w14:paraId="36726B9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анамнез - не отягощен.</w:t>
      </w:r>
    </w:p>
    <w:p w14:paraId="5E96EA0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анамн</w:t>
      </w:r>
      <w:r>
        <w:rPr>
          <w:rFonts w:ascii="Times New Roman CYR" w:hAnsi="Times New Roman CYR" w:cs="Times New Roman CYR"/>
          <w:sz w:val="28"/>
          <w:szCs w:val="28"/>
        </w:rPr>
        <w:t>ез - непереносимость продуктов питания, лекарственных средств нет.</w:t>
      </w:r>
    </w:p>
    <w:p w14:paraId="5E9C1A4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Общий осмотр</w:t>
      </w:r>
    </w:p>
    <w:p w14:paraId="25A80D0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9729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- удовлетворительное.</w:t>
      </w:r>
    </w:p>
    <w:p w14:paraId="747E77B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ясное, во времени и пространства хорошо ориентируется.</w:t>
      </w:r>
    </w:p>
    <w:p w14:paraId="32C3149A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в постели - активное.</w:t>
      </w:r>
    </w:p>
    <w:p w14:paraId="00FA141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- спокойное.</w:t>
      </w:r>
    </w:p>
    <w:p w14:paraId="14E270E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</w:t>
      </w:r>
      <w:r>
        <w:rPr>
          <w:rFonts w:ascii="Times New Roman CYR" w:hAnsi="Times New Roman CYR" w:cs="Times New Roman CYR"/>
          <w:sz w:val="28"/>
          <w:szCs w:val="28"/>
        </w:rPr>
        <w:t>титуция - нормостеническая, т.к. грудная клетка напоминает усеченный конус с основанием, обращенным вверх (область плечевого пояса). Передне-задний диаметр ее меньше бокового, над- и подключичные ямки выражены слабо, ребра по боковым поверхностям направлен</w:t>
      </w:r>
      <w:r>
        <w:rPr>
          <w:rFonts w:ascii="Times New Roman CYR" w:hAnsi="Times New Roman CYR" w:cs="Times New Roman CYR"/>
          <w:sz w:val="28"/>
          <w:szCs w:val="28"/>
        </w:rPr>
        <w:t>ы умеренно косо, межреберные промежутки выражены не резко, плечи располагаются под прямым углом к шее, надчревный угол (между реберными дугами) составляет 90°, лопатки контурируются нерезко.</w:t>
      </w:r>
    </w:p>
    <w:p w14:paraId="4E123BF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 - обычной формы и размеров, без патологических изменений.</w:t>
      </w:r>
    </w:p>
    <w:p w14:paraId="2C9437B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озвоночник - обычной формы, без патологических изгибов.</w:t>
      </w:r>
    </w:p>
    <w:p w14:paraId="4D2AE8C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- 163 см.</w:t>
      </w:r>
    </w:p>
    <w:p w14:paraId="0231376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- 49 кг.</w:t>
      </w:r>
    </w:p>
    <w:p w14:paraId="3527D9E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EC76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Объективный осмотр по системам</w:t>
      </w:r>
    </w:p>
    <w:p w14:paraId="0193FD5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B3E1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- кожные покровы бледно-розового цвета, теплые, обычной влажности. Пигментные пятна, участки депигментации, высыпания, расчесы, нов</w:t>
      </w:r>
      <w:r>
        <w:rPr>
          <w:rFonts w:ascii="Times New Roman CYR" w:hAnsi="Times New Roman CYR" w:cs="Times New Roman CYR"/>
          <w:sz w:val="28"/>
          <w:szCs w:val="28"/>
        </w:rPr>
        <w:t>ообразования отсутствуют.</w:t>
      </w:r>
    </w:p>
    <w:p w14:paraId="1E3A9EE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 - умерено выражено, развито по женскому типу.</w:t>
      </w:r>
    </w:p>
    <w:p w14:paraId="49EEC405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Волось - короткий, чистый, не ломкий, участков алопеции отсутствуют.</w:t>
      </w:r>
    </w:p>
    <w:p w14:paraId="67E2C992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- овальной формы, без патологических изменений.</w:t>
      </w:r>
    </w:p>
    <w:p w14:paraId="025BCEC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Потовые и сальные железы - без патологических изме</w:t>
      </w:r>
      <w:r>
        <w:rPr>
          <w:rFonts w:ascii="Times New Roman CYR" w:hAnsi="Times New Roman CYR" w:cs="Times New Roman CYR"/>
          <w:sz w:val="28"/>
          <w:szCs w:val="28"/>
        </w:rPr>
        <w:t>нений.</w:t>
      </w:r>
    </w:p>
    <w:p w14:paraId="1718F2A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Подкожная жировая клетчатка - слабо выражена, равномерно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распределена. Отеки на нижних конечностей, под глазами отсутствуют.</w:t>
      </w:r>
    </w:p>
    <w:p w14:paraId="3322A1C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</w:t>
      </w:r>
    </w:p>
    <w:p w14:paraId="52A5325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Подчелюстные, шейные, затылочные, над - и подключичные, подмышечные, локтевые, паховые, подколенные лимф</w:t>
      </w:r>
      <w:r>
        <w:rPr>
          <w:rFonts w:ascii="Times New Roman CYR" w:hAnsi="Times New Roman CYR" w:cs="Times New Roman CYR"/>
          <w:sz w:val="28"/>
          <w:szCs w:val="28"/>
        </w:rPr>
        <w:t>атические узлы эластичны при пальпации, не увеличены, не спаяны между собой и с окружающими тканями, безболезненны при пальпации. Кожа над ними нормальной температуры и окраски.</w:t>
      </w:r>
    </w:p>
    <w:p w14:paraId="26895F1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 - нос обычной формы, носовое дыхание свободное, гнусав</w:t>
      </w:r>
      <w:r>
        <w:rPr>
          <w:rFonts w:ascii="Times New Roman CYR" w:hAnsi="Times New Roman CYR" w:cs="Times New Roman CYR"/>
          <w:sz w:val="28"/>
          <w:szCs w:val="28"/>
        </w:rPr>
        <w:t>ость голоса отсутствует. Грудная клетка нормостенической формы, симметричная, без деформаций. Обе половины грудной клетки одинакового участвуют в акте дыхания, грудная клетка резистентна, целостность ребер сохранена. Тип дыхания грудной, акт дыхания осущес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твляется без участия вспомогательной мускулатуры. Частота дыхательных движений 18 в минуту. Дыхательные движения ритмичные, средней глубины, соотношение фаз вдоха и выдоха не нарушено. </w:t>
      </w:r>
    </w:p>
    <w:p w14:paraId="7F12D31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- болевых точек не выявлено. Голосовое дрожание проводится х</w:t>
      </w:r>
      <w:r>
        <w:rPr>
          <w:rFonts w:ascii="Times New Roman CYR" w:hAnsi="Times New Roman CYR" w:cs="Times New Roman CYR"/>
          <w:sz w:val="28"/>
          <w:szCs w:val="28"/>
        </w:rPr>
        <w:t xml:space="preserve">орошо, одинаково на симметричных участках. </w:t>
      </w:r>
    </w:p>
    <w:p w14:paraId="103A2235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Сравнительная перкуссия - над легкими справа и слева ясный легочный звук. </w:t>
      </w:r>
    </w:p>
    <w:p w14:paraId="213F0BE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906D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1885"/>
        <w:gridCol w:w="2124"/>
      </w:tblGrid>
      <w:tr w:rsidR="00000000" w14:paraId="4C271B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8697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270F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3934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</w:tr>
      <w:tr w:rsidR="00000000" w14:paraId="198551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CF3B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DAA3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см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7BC7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см</w:t>
            </w:r>
          </w:p>
        </w:tc>
      </w:tr>
      <w:tr w:rsidR="00000000" w14:paraId="795988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D5790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506FA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VII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9929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шейного позвонка</w:t>
            </w:r>
          </w:p>
        </w:tc>
      </w:tr>
    </w:tbl>
    <w:p w14:paraId="7ADFAB5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D7CBA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с обе</w:t>
      </w:r>
      <w:r>
        <w:rPr>
          <w:rFonts w:ascii="Times New Roman CYR" w:hAnsi="Times New Roman CYR" w:cs="Times New Roman CYR"/>
          <w:sz w:val="28"/>
          <w:szCs w:val="28"/>
        </w:rPr>
        <w:t xml:space="preserve">их сторон 5 см. </w:t>
      </w:r>
    </w:p>
    <w:p w14:paraId="0D66CE1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D8FE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легких:</w:t>
      </w: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1005"/>
        <w:gridCol w:w="1244"/>
      </w:tblGrid>
      <w:tr w:rsidR="00000000" w14:paraId="69CEFB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EC8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EE00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69F6E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</w:tr>
      <w:tr w:rsidR="00000000" w14:paraId="01BB9D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F453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Linea medioclavicularis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8E14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650EE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F218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50F1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Linea axilaris media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0C85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 см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7A0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 см</w:t>
            </w:r>
          </w:p>
        </w:tc>
      </w:tr>
      <w:tr w:rsidR="00000000" w14:paraId="339EFA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81C9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Linea scapularis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EBFAE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C275D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</w:tr>
    </w:tbl>
    <w:p w14:paraId="7501657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DD5C0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2144"/>
        <w:gridCol w:w="2448"/>
      </w:tblGrid>
      <w:tr w:rsidR="00000000" w14:paraId="6E034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30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перкуссии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92B7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Правое легкое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3F8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Левое легкое</w:t>
            </w:r>
          </w:p>
        </w:tc>
      </w:tr>
      <w:tr w:rsidR="00000000" w14:paraId="036B6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7FC0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Окологрудинная 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 Linea parasternalis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AFD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Пятое межреберье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4CDD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000000" w14:paraId="73CF1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ADD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Среднеключичная линия Linea medioclavicularis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AB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 ребро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A82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000000" w14:paraId="3E875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E0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Передняя подмышечная линия  Linea axillaris anterior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2415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 ребро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114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 ребро</w:t>
            </w:r>
          </w:p>
        </w:tc>
      </w:tr>
      <w:tr w:rsidR="00000000" w14:paraId="1D53D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6F5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Средняя подмышечная линия Linea axillaris media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26F0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VIII ребро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7FD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VIII ребро</w:t>
            </w:r>
          </w:p>
        </w:tc>
      </w:tr>
      <w:tr w:rsidR="00000000" w14:paraId="53CB9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81D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Задняя подмышечная линия Linea axillaris posterior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A63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IX ребро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FAE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IX ребро</w:t>
            </w:r>
          </w:p>
        </w:tc>
      </w:tr>
      <w:tr w:rsidR="00000000" w14:paraId="2316D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FFAD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Лопаточная линия Linea scapularis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1F7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X ребро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43EE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X ребро</w:t>
            </w:r>
          </w:p>
        </w:tc>
      </w:tr>
      <w:tr w:rsidR="00000000" w14:paraId="79F0E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670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Околопозвоночная линия Linea peravertebralis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2A4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Остистый отросток XI грудного позвонка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71C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Остистый отросток XI грудного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позвонка</w:t>
            </w:r>
          </w:p>
        </w:tc>
      </w:tr>
    </w:tbl>
    <w:p w14:paraId="2916D8A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3073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Над симметричными участками легких дыхание везикулярное. Бронхофония над симметричными участками легких одинакова, не усилена. Шум трения плевры, хрипов, крепитации нет. </w:t>
      </w:r>
    </w:p>
    <w:p w14:paraId="79B9974F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</w:t>
      </w:r>
    </w:p>
    <w:p w14:paraId="5FEE9E1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 и периф</w:t>
      </w:r>
      <w:r>
        <w:rPr>
          <w:rFonts w:ascii="Times New Roman CYR" w:hAnsi="Times New Roman CYR" w:cs="Times New Roman CYR"/>
          <w:sz w:val="28"/>
          <w:szCs w:val="28"/>
        </w:rPr>
        <w:t>ерических сосудов - выпячивания области сердца, видимой пульсации не обнаружено.</w:t>
      </w:r>
    </w:p>
    <w:p w14:paraId="6034DEC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области сердца и периферических сосудов - зон гиперстензии и болезненности при пальпации не обнаружено. Верхушечный толчок пальпируется в V межреберье слева на 1 см </w:t>
      </w:r>
      <w:r>
        <w:rPr>
          <w:rFonts w:ascii="Times New Roman CYR" w:hAnsi="Times New Roman CYR" w:cs="Times New Roman CYR"/>
          <w:sz w:val="28"/>
          <w:szCs w:val="28"/>
        </w:rPr>
        <w:t>внутри от левой среднеключичной линии, шириной 2 см.</w:t>
      </w:r>
    </w:p>
    <w:p w14:paraId="675472FA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 одинаков с обеих сторон (синхронный), ритмичный, хорошего наполнения и напряжения и составляет 74 уд/мин. Пульсация височных, сонных, плечевых, бедренных артериях и артериях сто</w:t>
      </w:r>
      <w:r>
        <w:rPr>
          <w:rFonts w:ascii="Times New Roman CYR" w:hAnsi="Times New Roman CYR" w:cs="Times New Roman CYR"/>
          <w:sz w:val="28"/>
          <w:szCs w:val="28"/>
        </w:rPr>
        <w:t>п сохранена, одинакова с обеих сторон. Видимых изменений со стороны венозной системы не выявлено, при пальпации вен набухания и расширения не выявлено.</w:t>
      </w:r>
    </w:p>
    <w:p w14:paraId="2DCBE17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Перкуссия:</w:t>
      </w:r>
    </w:p>
    <w:p w14:paraId="0195B41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A23E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тупости:</w:t>
      </w: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0"/>
        <w:gridCol w:w="5799"/>
      </w:tblGrid>
      <w:tr w:rsidR="00000000" w14:paraId="288D0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131E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5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5864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0,5 см вправо от правого края грудины в IV межребер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</w:t>
            </w:r>
          </w:p>
        </w:tc>
      </w:tr>
      <w:tr w:rsidR="00000000" w14:paraId="3E8473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0AC0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5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797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кнутри от linea medioclavicularis в V межреберье</w:t>
            </w:r>
          </w:p>
        </w:tc>
      </w:tr>
      <w:tr w:rsidR="00000000" w14:paraId="65512C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D8C2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вверху</w:t>
            </w:r>
          </w:p>
        </w:tc>
        <w:tc>
          <w:tcPr>
            <w:tcW w:w="5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35F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 ребро по linea parasternalis sinistra</w:t>
            </w:r>
          </w:p>
        </w:tc>
      </w:tr>
    </w:tbl>
    <w:p w14:paraId="761F80E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1736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19D489D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8"/>
        <w:gridCol w:w="4170"/>
      </w:tblGrid>
      <w:tr w:rsidR="00000000" w14:paraId="2DA61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ADAA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AFAD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 межреберье по левому краю грудины</w:t>
            </w:r>
          </w:p>
        </w:tc>
      </w:tr>
      <w:tr w:rsidR="00000000" w14:paraId="51B6A9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BDE9A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79BF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внутри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linea medioclavicularis</w:t>
            </w:r>
          </w:p>
        </w:tc>
      </w:tr>
      <w:tr w:rsidR="00000000" w14:paraId="18D58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10C5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вверху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14CA0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 ребро</w:t>
            </w:r>
          </w:p>
        </w:tc>
      </w:tr>
    </w:tbl>
    <w:p w14:paraId="52CFDEE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697B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- 5,5 см.</w:t>
      </w:r>
    </w:p>
    <w:p w14:paraId="1116F48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- нормальная.</w:t>
      </w:r>
    </w:p>
    <w:p w14:paraId="38AF25C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сердца:</w:t>
      </w:r>
    </w:p>
    <w:p w14:paraId="3249E5A4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сердца правильный, патологических шумов, шум трения перикарда нет, тоны ясные, прослушиваются во всех точках - I точк</w:t>
      </w:r>
      <w:r>
        <w:rPr>
          <w:rFonts w:ascii="Times New Roman CYR" w:hAnsi="Times New Roman CYR" w:cs="Times New Roman CYR"/>
          <w:sz w:val="28"/>
          <w:szCs w:val="28"/>
        </w:rPr>
        <w:t>а - на верхушке сердца (выслушивается митральный клапан); II точка - 2-e межреберье справа от грудины (выслушивается аортальный клапан); III точка - 2-e межреберье слева от грудины (выслушивается клапан легочной артерии);точка - у основания мечевидного отр</w:t>
      </w:r>
      <w:r>
        <w:rPr>
          <w:rFonts w:ascii="Times New Roman CYR" w:hAnsi="Times New Roman CYR" w:cs="Times New Roman CYR"/>
          <w:sz w:val="28"/>
          <w:szCs w:val="28"/>
        </w:rPr>
        <w:t>остка или в IV межреберье справа от грудины (выслушивается трехстворчатый клапан) V точка - (точка Боткина-Эрба) - III межреберье слева от грудины (дополнительная точка выслушивания аортального клапана).</w:t>
      </w:r>
    </w:p>
    <w:p w14:paraId="57FB98F2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при аускультации составляет 74 уд / мин., соотв</w:t>
      </w:r>
      <w:r>
        <w:rPr>
          <w:rFonts w:ascii="Times New Roman CYR" w:hAnsi="Times New Roman CYR" w:cs="Times New Roman CYR"/>
          <w:sz w:val="28"/>
          <w:szCs w:val="28"/>
        </w:rPr>
        <w:t>етствуют ЧСС при определении пульса. Артериальное давление на плечевых артериях 120/80 мм рт. ст., пульсовое давление равно :120 - 80 = 40 мм. рт. ст.</w:t>
      </w:r>
    </w:p>
    <w:p w14:paraId="6A2769FB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</w:t>
      </w:r>
    </w:p>
    <w:p w14:paraId="0519BBDF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47490CE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Ротовая полость - губы обычной формы, розовые, без изменения. Зубы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бычной формы, сохранении. Деснабледно-розового цвета, без изменений. Слизистая оболочка рта и зева бледно - розового цвета, чистая, без дефектов, небные миндалины не выходят за пределов дужек. Язык розовый, без налета, сосочки выражены. Неприятный запах из</w:t>
      </w:r>
      <w:r>
        <w:rPr>
          <w:rFonts w:ascii="Times New Roman CYR" w:hAnsi="Times New Roman CYR" w:cs="Times New Roman CYR"/>
          <w:sz w:val="28"/>
          <w:szCs w:val="28"/>
        </w:rPr>
        <w:t>о рта отсутствует.</w:t>
      </w:r>
    </w:p>
    <w:p w14:paraId="5880471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 глотания - сохранен, без изменений.</w:t>
      </w:r>
    </w:p>
    <w:p w14:paraId="4C351DE5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- обычной формы, симметричен, на коже живота изменений нет, грыжевых выпячиваний нет.</w:t>
      </w:r>
    </w:p>
    <w:p w14:paraId="2CC8A56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287EE1C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пальпация - живот мягкий, безболезненный. Расхождение прямых мышц живота отсутст</w:t>
      </w:r>
      <w:r>
        <w:rPr>
          <w:rFonts w:ascii="Times New Roman CYR" w:hAnsi="Times New Roman CYR" w:cs="Times New Roman CYR"/>
          <w:sz w:val="28"/>
          <w:szCs w:val="28"/>
        </w:rPr>
        <w:t>вует, пупочное кольцо не расширено, зон болезненности, уплотнений не выявлено. Симптом раздражения брюшины (Щеткина-Блюмера) отрицательный. Симптом Менделя отрицательный. Болезненности в точке Мак-Бурнея нет.</w:t>
      </w:r>
    </w:p>
    <w:p w14:paraId="26A9267A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методическая пальпация по методу Образ</w:t>
      </w:r>
      <w:r>
        <w:rPr>
          <w:rFonts w:ascii="Times New Roman CYR" w:hAnsi="Times New Roman CYR" w:cs="Times New Roman CYR"/>
          <w:sz w:val="28"/>
          <w:szCs w:val="28"/>
        </w:rPr>
        <w:t xml:space="preserve">цова-Стражеско: сигмовидная кишка прощупывается в виде цилиндра шириной 3 см, не урчит, располагается в левой подвздошной области на границе средней и наружной трети linea umbilicoileaca. Слепая кишка определяется на границе средней и наружной трети linea </w:t>
      </w:r>
      <w:r>
        <w:rPr>
          <w:rFonts w:ascii="Times New Roman CYR" w:hAnsi="Times New Roman CYR" w:cs="Times New Roman CYR"/>
          <w:sz w:val="28"/>
          <w:szCs w:val="28"/>
        </w:rPr>
        <w:t>umbilicoiliaca справа в виде умеренно напряженного, слегка расширяющегося книзу цилиндра с закругленным дном диаметром 3-4 см, урчащего при надавливании. Подвздошная кишка определяется в виде плотного урчащего цилиндра диаметром 1 см.</w:t>
      </w:r>
    </w:p>
    <w:p w14:paraId="4235E83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и нисходящ</w:t>
      </w:r>
      <w:r>
        <w:rPr>
          <w:rFonts w:ascii="Times New Roman CYR" w:hAnsi="Times New Roman CYR" w:cs="Times New Roman CYR"/>
          <w:sz w:val="28"/>
          <w:szCs w:val="28"/>
        </w:rPr>
        <w:t>ая части ободочной кишки безболезненны при пальпации. Поперечно-ободочная кишка 2-2,5 см, не урчит, безболезненна.</w:t>
      </w:r>
    </w:p>
    <w:p w14:paraId="291A744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желудка не прощупывается, шума плеска нет. Привратник в виде тяжа, слабо урчащего при перекатывании.</w:t>
      </w:r>
    </w:p>
    <w:p w14:paraId="76EB89A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печени по Курлову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50CBEE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абсолютной тупости печени по правой среднеключичной линии на уровне нижнего края V ребра;</w:t>
      </w:r>
    </w:p>
    <w:p w14:paraId="1504B236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Нижняя граница абсолютной тупости печени по правой среднеключичной линии на уровне края реберной дуги, по передней срединной линии - 2 см.</w:t>
      </w:r>
    </w:p>
    <w:p w14:paraId="7035729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</w:t>
      </w:r>
      <w:r>
        <w:rPr>
          <w:rFonts w:ascii="Times New Roman CYR" w:hAnsi="Times New Roman CYR" w:cs="Times New Roman CYR"/>
          <w:sz w:val="28"/>
          <w:szCs w:val="28"/>
        </w:rPr>
        <w:t>ации нижней край печени мягкий, острый, ровный, безболезненный, выступает из-под края реберной дуги на 3 см.</w:t>
      </w:r>
    </w:p>
    <w:p w14:paraId="4D7B0FA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печени по Курлову - по среднеключичной линии - 12 см, серединной линии - 11 см, по краю реберной дуги слева - 9 см.</w:t>
      </w:r>
    </w:p>
    <w:p w14:paraId="05148E68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</w:t>
      </w:r>
      <w:r>
        <w:rPr>
          <w:rFonts w:ascii="Times New Roman CYR" w:hAnsi="Times New Roman CYR" w:cs="Times New Roman CYR"/>
          <w:sz w:val="28"/>
          <w:szCs w:val="28"/>
        </w:rPr>
        <w:t>руется.</w:t>
      </w:r>
    </w:p>
    <w:p w14:paraId="00A7CE4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Мюсси, Ражбе, Ортнера, Калька, Кера отрицательны.</w:t>
      </w:r>
    </w:p>
    <w:p w14:paraId="40A0360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селезенки по Курлову: 9 х 11 см, болезненная</w:t>
      </w:r>
    </w:p>
    <w:p w14:paraId="5D44AC8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селезенки по методу Сали: </w:t>
      </w:r>
    </w:p>
    <w:p w14:paraId="2E9B1554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в месте пересечения X левого ребра со средней подмышечной линией выявляется тупой звук</w:t>
      </w:r>
      <w:r>
        <w:rPr>
          <w:rFonts w:ascii="Times New Roman CYR" w:hAnsi="Times New Roman CYR" w:cs="Times New Roman CYR"/>
          <w:sz w:val="28"/>
          <w:szCs w:val="28"/>
        </w:rPr>
        <w:t xml:space="preserve">, похожий на перкуторный звук над печенью - положительный симптом Рагозы </w:t>
      </w:r>
    </w:p>
    <w:p w14:paraId="0E8DF50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живота: нижняя граница желудка определяется на 2 см выше пупка.</w:t>
      </w:r>
    </w:p>
    <w:p w14:paraId="76FE129D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Наблюдается увеличение размеров печени и селезенки (гепатоспленомегалия)</w:t>
      </w:r>
    </w:p>
    <w:p w14:paraId="0C1D01A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оф</w:t>
      </w:r>
      <w:r>
        <w:rPr>
          <w:rFonts w:ascii="Times New Roman CYR" w:hAnsi="Times New Roman CYR" w:cs="Times New Roman CYR"/>
          <w:sz w:val="28"/>
          <w:szCs w:val="28"/>
        </w:rPr>
        <w:t xml:space="preserve">ормленный, без примесей крови, 1 раз в день. Акт дефекации безболезненный. </w:t>
      </w:r>
    </w:p>
    <w:p w14:paraId="4FD53DC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42B0F56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При осмотре поясничной области видимых патологий в виде припухлости, болезненности, покраснения не выявлено. Наличие выбуханий в надлобковой обла</w:t>
      </w:r>
      <w:r>
        <w:rPr>
          <w:rFonts w:ascii="Times New Roman CYR" w:hAnsi="Times New Roman CYR" w:cs="Times New Roman CYR"/>
          <w:sz w:val="28"/>
          <w:szCs w:val="28"/>
        </w:rPr>
        <w:t>сти не обнаружено. Акт мочеиспускания не затруднен, безболезненный, частота мочеиспускания 3-4 раза в сутки. Моча светло-желтого цвета, прозрачная без примесей крови</w:t>
      </w:r>
    </w:p>
    <w:p w14:paraId="19C2798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Симптом болезненности при пальпации области почек отрицательный с обеих сторон.</w:t>
      </w:r>
      <w:r>
        <w:rPr>
          <w:rFonts w:ascii="Times New Roman CYR" w:hAnsi="Times New Roman CYR" w:cs="Times New Roman CYR"/>
          <w:sz w:val="28"/>
          <w:szCs w:val="28"/>
        </w:rPr>
        <w:t xml:space="preserve"> Мочевой пузырь перкуторно не выявляется. Симптом поколачивания в области XII ребра отрицательный с двух сторон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(симптом Пастернацкого).</w:t>
      </w:r>
    </w:p>
    <w:p w14:paraId="54BC3FF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Почки в положении лежа на спине не пальпируются. Пальпация мочеточниковых точек (верхних и нижних) с обеих с</w:t>
      </w:r>
      <w:r>
        <w:rPr>
          <w:rFonts w:ascii="Times New Roman CYR" w:hAnsi="Times New Roman CYR" w:cs="Times New Roman CYR"/>
          <w:sz w:val="28"/>
          <w:szCs w:val="28"/>
        </w:rPr>
        <w:t>торон безболезненна. Мочевой пузырь не пальпируется.</w:t>
      </w:r>
    </w:p>
    <w:p w14:paraId="54EE314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При аускультации шумы над почечными артериями отсутствуют.</w:t>
      </w:r>
    </w:p>
    <w:p w14:paraId="50E669F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со стороны половых органов отсутствуют.</w:t>
      </w:r>
    </w:p>
    <w:p w14:paraId="327CAA8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73A80AC2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правильное, пропорциональное, по женскому типу</w:t>
      </w:r>
      <w:r>
        <w:rPr>
          <w:rFonts w:ascii="Times New Roman CYR" w:hAnsi="Times New Roman CYR" w:cs="Times New Roman CYR"/>
          <w:sz w:val="28"/>
          <w:szCs w:val="28"/>
        </w:rPr>
        <w:t>. Увеличения размеров конечностей, носа, языка, челюстей, ушных раковин нет. Лицо округлое, нормальное.</w:t>
      </w:r>
    </w:p>
    <w:p w14:paraId="10B1BA60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- не пальпируется. Безболезнена при пальпации. Тремор конечностей отсутствует. Глазные синдромы отсутствуют.</w:t>
      </w:r>
    </w:p>
    <w:p w14:paraId="0D47BF22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- зо</w:t>
      </w:r>
      <w:r>
        <w:rPr>
          <w:rFonts w:ascii="Times New Roman CYR" w:hAnsi="Times New Roman CYR" w:cs="Times New Roman CYR"/>
          <w:sz w:val="28"/>
          <w:szCs w:val="28"/>
        </w:rPr>
        <w:t>на проекции поджелудочной железы безболезненна при пальпации.</w:t>
      </w:r>
    </w:p>
    <w:p w14:paraId="147C2F0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Паращитовидные железы - судорожный синдром отсутствует. Парестезий нет. Симптомы Хвостека и Труссо отрицательные.</w:t>
      </w:r>
    </w:p>
    <w:p w14:paraId="7B25EC4C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Надпочечники - подкожная жировая клетчатка развита нормально, равномерно. АД = 1</w:t>
      </w:r>
      <w:r>
        <w:rPr>
          <w:rFonts w:ascii="Times New Roman CYR" w:hAnsi="Times New Roman CYR" w:cs="Times New Roman CYR"/>
          <w:sz w:val="28"/>
          <w:szCs w:val="28"/>
        </w:rPr>
        <w:t>20/80.</w:t>
      </w:r>
    </w:p>
    <w:p w14:paraId="78E712FF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железы - вторичные половые признаки развиты нормально.</w:t>
      </w:r>
    </w:p>
    <w:p w14:paraId="53D0B659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аппарат:</w:t>
      </w:r>
    </w:p>
    <w:p w14:paraId="08F05BF6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 нормальной формы и размеров, без патологических изменений. Позвоночник не имеет патологических изгибов. Болезненность остистых отростков и паравертебра</w:t>
      </w:r>
      <w:r>
        <w:rPr>
          <w:rFonts w:ascii="Times New Roman CYR" w:hAnsi="Times New Roman CYR" w:cs="Times New Roman CYR"/>
          <w:sz w:val="28"/>
          <w:szCs w:val="28"/>
        </w:rPr>
        <w:t>льных зон отсутствует. Подвижность в норме, походка естественная.</w:t>
      </w:r>
    </w:p>
    <w:p w14:paraId="0804A7DD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не деформированы, безболезненны при пальпации и постукивании.</w:t>
      </w:r>
    </w:p>
    <w:p w14:paraId="35A8854E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нормальной конфигурации, припухлости нет. Болезненности при сгибании в суставах конечностей, поворотах и сгибании</w:t>
      </w:r>
      <w:r>
        <w:rPr>
          <w:rFonts w:ascii="Times New Roman CYR" w:hAnsi="Times New Roman CYR" w:cs="Times New Roman CYR"/>
          <w:sz w:val="28"/>
          <w:szCs w:val="28"/>
        </w:rPr>
        <w:t xml:space="preserve"> туловища нет.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Активные и пассивные движения во всех суставах в полном объеме.</w:t>
      </w:r>
    </w:p>
    <w:p w14:paraId="1D0EC7C5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- мускулатура развита нормально, симметрично с обеих сторон, тонус нормальный, мышцы безболезненны при пальпации. Судорог и мышечного дрожания нет. Мышечная сила одинакова</w:t>
      </w:r>
      <w:r>
        <w:rPr>
          <w:rFonts w:ascii="Times New Roman CYR" w:hAnsi="Times New Roman CYR" w:cs="Times New Roman CYR"/>
          <w:sz w:val="28"/>
          <w:szCs w:val="28"/>
        </w:rPr>
        <w:t>я с обеих сторон, нормальна.</w:t>
      </w:r>
    </w:p>
    <w:p w14:paraId="5B12A083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чувств:</w:t>
      </w:r>
    </w:p>
    <w:p w14:paraId="74A4BA85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ориентация в пространстве, времени, ситуации не нарушена.</w:t>
      </w:r>
    </w:p>
    <w:p w14:paraId="6E9486F6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соответствует уровню развития, не ослаблен. Участков гипо-, гипер- и парестезий нет. В позе Ромберга устойчива</w:t>
      </w:r>
      <w:r>
        <w:rPr>
          <w:rFonts w:ascii="Times New Roman CYR" w:hAnsi="Times New Roman CYR" w:cs="Times New Roman CYR"/>
          <w:sz w:val="28"/>
          <w:szCs w:val="28"/>
        </w:rPr>
        <w:t>. Рефлексы нормальные. Патологических рефлексов нет.</w:t>
      </w:r>
    </w:p>
    <w:p w14:paraId="530A74F1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Зрение, слух, вкус, осязание в норме.</w:t>
      </w:r>
    </w:p>
    <w:p w14:paraId="533518D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</w:t>
      </w:r>
    </w:p>
    <w:p w14:paraId="3706E166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1E01D21C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Жалоб больного: на общую слабость, головная боль, похудание, отсутствие аппетита, боль в животе, которая локализируется пре</w:t>
      </w:r>
      <w:r>
        <w:rPr>
          <w:rFonts w:ascii="Times New Roman CYR" w:hAnsi="Times New Roman CYR" w:cs="Times New Roman CYR"/>
          <w:sz w:val="28"/>
          <w:szCs w:val="28"/>
        </w:rPr>
        <w:t>имущественно в левом подреберье.</w:t>
      </w:r>
    </w:p>
    <w:p w14:paraId="46E63DA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Данных анамнеза болезни: Считает себя больной с февраля 2008 г., когда впервые появилась общая слабость, потеря аппетита, головные боли, нарастающие вечером и боль в животе, которая локализируется преимущественно в левом </w:t>
      </w:r>
      <w:r>
        <w:rPr>
          <w:rFonts w:ascii="Times New Roman CYR" w:hAnsi="Times New Roman CYR" w:cs="Times New Roman CYR"/>
          <w:sz w:val="28"/>
          <w:szCs w:val="28"/>
        </w:rPr>
        <w:t>подреберье. С такими жалобами обратилася за медицинскую помощь в районную поликлинику. После проведенного общего анализа крови была направлена в Областную клиническую больницу на консультацию с гематолога.</w:t>
      </w:r>
    </w:p>
    <w:p w14:paraId="09D84CCC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объективного обследования: Наблюдается ув</w:t>
      </w:r>
      <w:r>
        <w:rPr>
          <w:rFonts w:ascii="Times New Roman CYR" w:hAnsi="Times New Roman CYR" w:cs="Times New Roman CYR"/>
          <w:sz w:val="28"/>
          <w:szCs w:val="28"/>
        </w:rPr>
        <w:t>еличение размеров печени и селезенки (гепатоспленомегалия)</w:t>
      </w:r>
    </w:p>
    <w:p w14:paraId="4A06DDC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 предварительный диагноз: Хронический лейкоз</w:t>
      </w:r>
    </w:p>
    <w:p w14:paraId="04766FC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обследования:</w:t>
      </w:r>
    </w:p>
    <w:p w14:paraId="4EAA5139" w14:textId="77777777" w:rsidR="00000000" w:rsidRDefault="00AC7DE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крови, группа крови, Rh - фактор</w:t>
      </w:r>
    </w:p>
    <w:p w14:paraId="76FAD93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106AEC5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Миелограмма</w:t>
      </w:r>
    </w:p>
    <w:p w14:paraId="70F9A0A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на ВИЧ, п</w:t>
      </w:r>
      <w:r>
        <w:rPr>
          <w:rFonts w:ascii="Times New Roman CYR" w:hAnsi="Times New Roman CYR" w:cs="Times New Roman CYR"/>
          <w:sz w:val="28"/>
          <w:szCs w:val="28"/>
        </w:rPr>
        <w:t>роба Вассермана</w:t>
      </w:r>
    </w:p>
    <w:p w14:paraId="3394A80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68FE85C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кала на яйца гельминтов</w:t>
      </w:r>
    </w:p>
    <w:p w14:paraId="075F2BD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6920A27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2405187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Стернальная пункция</w:t>
      </w:r>
    </w:p>
    <w:p w14:paraId="7287EB9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Морфо-цитохимическое исследование</w:t>
      </w:r>
    </w:p>
    <w:p w14:paraId="6365C45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Иммунофенотипирование клеток периферической крови</w:t>
      </w:r>
    </w:p>
    <w:p w14:paraId="522A185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4C08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лабораторных и инструментал</w:t>
      </w:r>
      <w:r>
        <w:rPr>
          <w:rFonts w:ascii="Times New Roman CYR" w:hAnsi="Times New Roman CYR" w:cs="Times New Roman CYR"/>
          <w:sz w:val="28"/>
          <w:szCs w:val="28"/>
        </w:rPr>
        <w:t>ьных методов исследования</w:t>
      </w:r>
    </w:p>
    <w:p w14:paraId="4F8B161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A834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(25.03.2013 г.)</w:t>
      </w:r>
    </w:p>
    <w:p w14:paraId="4AEA693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В(III), Rh-(отр.)</w:t>
      </w:r>
    </w:p>
    <w:p w14:paraId="1DD2846C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WBC-- 1,7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 (лейкоциты &lt;http://medzeit.ru/analizy/krov/norma-lejkocitov-v-krovi.html&gt; в абсолютных числах)</w:t>
      </w:r>
    </w:p>
    <w:p w14:paraId="302EF43C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RBC -3,37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л (эритроциты &lt;http://medzeit</w:t>
      </w:r>
      <w:r>
        <w:rPr>
          <w:rFonts w:ascii="Times New Roman CYR" w:hAnsi="Times New Roman CYR" w:cs="Times New Roman CYR"/>
          <w:sz w:val="28"/>
          <w:szCs w:val="28"/>
        </w:rPr>
        <w:t>.ru/analizy/krov/norma-eritrocitov-v-krovi.html&gt; в абсолютных числах)</w:t>
      </w:r>
    </w:p>
    <w:p w14:paraId="145C62D6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HGB-91 г/л (гемоглобин &lt;http://medzeit.ru/analizy/krov/norma-gemoglobina-v-krovi.html&gt;, концентрация в цельной крови)</w:t>
      </w:r>
    </w:p>
    <w:p w14:paraId="374878B2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HCT - 252 л/л (гематокрит &lt;http://medzeit.ru/analizy/krov/gema</w:t>
      </w:r>
      <w:r>
        <w:rPr>
          <w:rFonts w:ascii="Times New Roman CYR" w:hAnsi="Times New Roman CYR" w:cs="Times New Roman CYR"/>
          <w:sz w:val="28"/>
          <w:szCs w:val="28"/>
        </w:rPr>
        <w:t>tokrit-i-cvetovoj-pokazatel-krovi.html&gt;)</w:t>
      </w:r>
    </w:p>
    <w:p w14:paraId="724B0D0B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PLT -81*10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 (тромбоциты &lt;http://medzeit.ru/analizy/krov/norma-trombocitov-v-krovi.html&gt; в абсолютных числах)</w:t>
      </w:r>
    </w:p>
    <w:p w14:paraId="44404AAB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MCV -75 фл (средний объем эритроцита)</w:t>
      </w:r>
    </w:p>
    <w:p w14:paraId="717D5CB5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MCH -26,9 пг (среднее содержание гемоглобина в отдельном </w:t>
      </w:r>
      <w:r>
        <w:rPr>
          <w:rFonts w:ascii="Times New Roman CYR" w:hAnsi="Times New Roman CYR" w:cs="Times New Roman CYR"/>
          <w:sz w:val="28"/>
          <w:szCs w:val="28"/>
        </w:rPr>
        <w:t>эритроците)</w:t>
      </w:r>
    </w:p>
    <w:p w14:paraId="715A7CBE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MCHC -360 г/л (средняя концентрация гемоглобина в эритроците)</w:t>
      </w:r>
    </w:p>
    <w:p w14:paraId="377081EE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9)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MPV -7,4 фл (средний объем тромбоцитов)</w:t>
      </w:r>
    </w:p>
    <w:p w14:paraId="72355981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PDW -9,5 л% (относительная ширина распределения тромбоцитов по объёму)</w:t>
      </w:r>
    </w:p>
    <w:p w14:paraId="03B7A619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PCT- 0,60*10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>/л (тромбокрит)</w:t>
      </w:r>
    </w:p>
    <w:p w14:paraId="376BC6DA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LYM%-61,3 (содержание </w:t>
      </w:r>
      <w:r>
        <w:rPr>
          <w:rFonts w:ascii="Times New Roman CYR" w:hAnsi="Times New Roman CYR" w:cs="Times New Roman CYR"/>
          <w:sz w:val="28"/>
          <w:szCs w:val="28"/>
        </w:rPr>
        <w:t>лимфоцитов).</w:t>
      </w:r>
    </w:p>
    <w:p w14:paraId="3CB874C2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LYM -1,0*10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 (абсолютное содержание лимфоцитов.)</w:t>
      </w:r>
    </w:p>
    <w:p w14:paraId="0B640EF8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NEUT% -28,2 (относительное содержание нейтрофилов.)</w:t>
      </w:r>
    </w:p>
    <w:p w14:paraId="189F076E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NEUT - 0,6*10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 (абсолютное содержание нейтрофилов.)</w:t>
      </w:r>
    </w:p>
    <w:p w14:paraId="27ECB771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MON%- 10,5 (относительное содержание моноцитов.)</w:t>
      </w:r>
    </w:p>
    <w:p w14:paraId="3F463188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MON -0,1*10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л (а</w:t>
      </w:r>
      <w:r>
        <w:rPr>
          <w:rFonts w:ascii="Times New Roman CYR" w:hAnsi="Times New Roman CYR" w:cs="Times New Roman CYR"/>
          <w:sz w:val="28"/>
          <w:szCs w:val="28"/>
        </w:rPr>
        <w:t>бсолютное содержание моноцитов.)</w:t>
      </w:r>
    </w:p>
    <w:p w14:paraId="02E71330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EO% -1 (относительное содержание эозинофилов.)</w:t>
      </w:r>
    </w:p>
    <w:p w14:paraId="75D7D7AD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RDW -18,9 (ширина распределения эритроцитов в %.)</w:t>
      </w:r>
    </w:p>
    <w:p w14:paraId="7479ED60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ЦП- 0,85</w:t>
      </w:r>
    </w:p>
    <w:p w14:paraId="04947171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СОЭ - 57 мм ч</w:t>
      </w:r>
    </w:p>
    <w:p w14:paraId="4DD0AF6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Нормохромная анемия (легкая степень) - снижение гемоглобина, стойкая лейкоп</w:t>
      </w:r>
      <w:r>
        <w:rPr>
          <w:rFonts w:ascii="Times New Roman CYR" w:hAnsi="Times New Roman CYR" w:cs="Times New Roman CYR"/>
          <w:sz w:val="28"/>
          <w:szCs w:val="28"/>
        </w:rPr>
        <w:t>ения, незначительный моноцитоз, умереный лимфоцитоз, выраженная тромбоцитопения (лимфопролиферативное заболевание)</w:t>
      </w:r>
    </w:p>
    <w:p w14:paraId="59E4DFF9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(25.03.2013 г.)</w:t>
      </w:r>
    </w:p>
    <w:p w14:paraId="3C71351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лейкоз костный мозг волосатоклеточный</w:t>
      </w: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520"/>
      </w:tblGrid>
      <w:tr w:rsidR="00000000" w14:paraId="2C6B13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E80D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13E2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3+</w:t>
            </w:r>
          </w:p>
        </w:tc>
      </w:tr>
      <w:tr w:rsidR="00000000" w14:paraId="209844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B5C1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 8,30  Мочевина 3,88  АСТ 26,0  АЛТ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28,0  Билирубин (о,п,н) 18,0- 6,2- 11,8  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9E2A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C9198B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2"/>
        <w:gridCol w:w="2131"/>
      </w:tblGrid>
      <w:tr w:rsidR="00000000" w14:paraId="3E567B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89C9C1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Белковая фракция альбуминов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B1C0E1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43.8 % (54 - 62)</w:t>
            </w:r>
          </w:p>
        </w:tc>
      </w:tr>
      <w:tr w:rsidR="00000000" w14:paraId="7752E0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23B4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 - 1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986B2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6.6 % (2.7 - 5.1)</w:t>
            </w:r>
          </w:p>
        </w:tc>
      </w:tr>
      <w:tr w:rsidR="00000000" w14:paraId="43A38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5FB93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 - 2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1102C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6.7 % (7.4 - 10.2)</w:t>
            </w:r>
          </w:p>
        </w:tc>
      </w:tr>
      <w:tr w:rsidR="00000000" w14:paraId="657414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79F3B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Гамма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A4985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30 % (15.6 - 21.4)</w:t>
            </w:r>
          </w:p>
        </w:tc>
      </w:tr>
      <w:tr w:rsidR="00000000" w14:paraId="21540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527B3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4EE27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 г% (6 - 8)</w:t>
            </w:r>
          </w:p>
        </w:tc>
      </w:tr>
    </w:tbl>
    <w:p w14:paraId="30B6B7C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64D5F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количества альбуминов, увеличение количе</w:t>
      </w:r>
      <w:r>
        <w:rPr>
          <w:rFonts w:ascii="Times New Roman CYR" w:hAnsi="Times New Roman CYR" w:cs="Times New Roman CYR"/>
          <w:sz w:val="28"/>
          <w:szCs w:val="28"/>
        </w:rPr>
        <w:t>ства гамма глобулинов</w:t>
      </w:r>
    </w:p>
    <w:p w14:paraId="28C3392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Миелограмма (25.03.2013 г.)</w:t>
      </w:r>
    </w:p>
    <w:p w14:paraId="6474B947" w14:textId="77777777" w:rsidR="00000000" w:rsidRDefault="00AC7D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Недифференцированные бласты - 0,5 (0,1 - 1,1)</w:t>
      </w:r>
    </w:p>
    <w:p w14:paraId="6CF4BB6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Миелобласты - 0,1 (0,1 - 3,0)</w:t>
      </w:r>
    </w:p>
    <w:p w14:paraId="03C6136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Нейтрофильные промиелоциты - 5,0 (0,5 - 5,0)</w:t>
      </w:r>
    </w:p>
    <w:p w14:paraId="60E2CD5A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Нейтрофильные миелоциты 25,0 (7,0 - 20,0)</w:t>
      </w:r>
    </w:p>
    <w:p w14:paraId="77ECD05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Нейтрофильные метамиелоциты 21,0 </w:t>
      </w:r>
      <w:r>
        <w:rPr>
          <w:rFonts w:ascii="Times New Roman CYR" w:hAnsi="Times New Roman CYR" w:cs="Times New Roman CYR"/>
          <w:sz w:val="28"/>
          <w:szCs w:val="28"/>
        </w:rPr>
        <w:t>(8,0 - 18,0)</w:t>
      </w:r>
    </w:p>
    <w:p w14:paraId="53022B0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Палочкоядерные нейтрофилы 9,5 (9,5 - 23,7)</w:t>
      </w:r>
    </w:p>
    <w:p w14:paraId="1539315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Сегметоядерные нейтрофилы 30,5 (12,0 - 24,0)</w:t>
      </w:r>
    </w:p>
    <w:p w14:paraId="4E25A36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Эозинофильный миелоциты 1,0 (0,5 - 4,0)</w:t>
      </w:r>
    </w:p>
    <w:p w14:paraId="14F9877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Эозинофильный метамиелоциты 0,5 (0,1 - 2,2)</w:t>
      </w:r>
    </w:p>
    <w:p w14:paraId="43CFE30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Палочкоядерные эозинофил 0,1 (0,0 - 2,0)</w:t>
      </w:r>
    </w:p>
    <w:p w14:paraId="1944B5B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Сегметоядерные эо</w:t>
      </w:r>
      <w:r>
        <w:rPr>
          <w:rFonts w:ascii="Times New Roman CYR" w:hAnsi="Times New Roman CYR" w:cs="Times New Roman CYR"/>
          <w:sz w:val="28"/>
          <w:szCs w:val="28"/>
        </w:rPr>
        <w:t>зинофил 0,1 (0,1 - 5,0)</w:t>
      </w:r>
    </w:p>
    <w:p w14:paraId="7BFB2BB4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Базофильные миелоциты 0,1 (0,0 - 0,1)</w:t>
      </w:r>
    </w:p>
    <w:p w14:paraId="6DC8818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Базофильные метамиелоциты 0,1 (0,0 - 0,3)</w:t>
      </w:r>
    </w:p>
    <w:p w14:paraId="401D78CC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Проэритробласты 0,2 (0,2 - 1,0)</w:t>
      </w:r>
    </w:p>
    <w:p w14:paraId="45B00DD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Базофильные эритробласты 0,95 (0,8 - 3,5)</w:t>
      </w:r>
    </w:p>
    <w:p w14:paraId="0E0FC1E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Полихроматофильные эритробласты 7,5 (7,5 - 15,0)</w:t>
      </w:r>
    </w:p>
    <w:p w14:paraId="0D8DA73D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Оксифильные эритр</w:t>
      </w:r>
      <w:r>
        <w:rPr>
          <w:rFonts w:ascii="Times New Roman CYR" w:hAnsi="Times New Roman CYR" w:cs="Times New Roman CYR"/>
          <w:sz w:val="28"/>
          <w:szCs w:val="28"/>
        </w:rPr>
        <w:t>областы 0,1 (0,1 - 1,0)</w:t>
      </w:r>
    </w:p>
    <w:p w14:paraId="0E55821D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Полихроматофильные нормобласты 5,0 (6,0 - 15,0)</w:t>
      </w:r>
    </w:p>
    <w:p w14:paraId="016D59CC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Оксифильные нормобласты 0,1 (0, 0 - 1,0)</w:t>
      </w:r>
    </w:p>
    <w:p w14:paraId="5B1A909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Лимфоциты 20,0- (6,0 - 15,0)</w:t>
      </w:r>
    </w:p>
    <w:p w14:paraId="252AEF5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Моноциты 4,0 (0,1 - 2,5)</w:t>
      </w:r>
    </w:p>
    <w:p w14:paraId="7B2DB2A6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Плазматические клетки 0,1 (0,0 - 1,5)</w:t>
      </w:r>
    </w:p>
    <w:p w14:paraId="232B91C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Мегакариоциты 0,3 (0,3 - 0,5)</w:t>
      </w:r>
    </w:p>
    <w:p w14:paraId="5984425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</w:t>
      </w:r>
      <w:r>
        <w:rPr>
          <w:rFonts w:ascii="Times New Roman CYR" w:hAnsi="Times New Roman CYR" w:cs="Times New Roman CYR"/>
          <w:sz w:val="28"/>
          <w:szCs w:val="28"/>
        </w:rPr>
        <w:t>ое содержание недифференцированных бласт, увеличение количества юных форм, лимфоцитов и моноцитов (лимфопролиферативное заболевание)</w:t>
      </w:r>
    </w:p>
    <w:p w14:paraId="41F2665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ВИЧ (25.03.2013 г.) - негатив.</w:t>
      </w:r>
    </w:p>
    <w:p w14:paraId="0B4CE3D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Вассерман (25.03.2013 г.) - негатив.</w:t>
      </w:r>
    </w:p>
    <w:p w14:paraId="1FCC4BA0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(25.0</w:t>
      </w:r>
      <w:r>
        <w:rPr>
          <w:rFonts w:ascii="Times New Roman CYR" w:hAnsi="Times New Roman CYR" w:cs="Times New Roman CYR"/>
          <w:sz w:val="28"/>
          <w:szCs w:val="28"/>
        </w:rPr>
        <w:t>3.2013 г.)</w:t>
      </w:r>
    </w:p>
    <w:p w14:paraId="7B7E0147" w14:textId="77777777" w:rsidR="00000000" w:rsidRDefault="00AC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3"/>
        <w:gridCol w:w="2126"/>
      </w:tblGrid>
      <w:tr w:rsidR="00000000" w14:paraId="69B562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3FDED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12DC3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Соломено желтый</w:t>
            </w:r>
          </w:p>
        </w:tc>
      </w:tr>
      <w:tr w:rsidR="00000000" w14:paraId="6EFF1C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9740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Мутность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DA2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6651D8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B10A1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C1EF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1019</w:t>
            </w:r>
          </w:p>
        </w:tc>
      </w:tr>
      <w:tr w:rsidR="00000000" w14:paraId="0C18E3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193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E784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0A2731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B0F66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A7BA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в п/з</w:t>
            </w:r>
          </w:p>
        </w:tc>
      </w:tr>
      <w:tr w:rsidR="00000000" w14:paraId="53315E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488F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66A1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в п/з</w:t>
            </w:r>
          </w:p>
        </w:tc>
      </w:tr>
      <w:tr w:rsidR="00000000" w14:paraId="3291B9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36CC2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0058D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в п/з</w:t>
            </w:r>
          </w:p>
        </w:tc>
      </w:tr>
      <w:tr w:rsidR="00000000" w14:paraId="693774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1435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EEF19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2AB0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17F68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 Зернистые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807C" w14:textId="77777777" w:rsidR="00000000" w:rsidRDefault="00AC7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6760F52C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A7FA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кала на яйца гельминтов (25.03.2013 г.)- яйца гельминтов не обнаружено. </w:t>
      </w:r>
    </w:p>
    <w:p w14:paraId="60EF643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(25.03.2013 г.)- ритм правильный синусовый, ЧСС 74 уд/мин, нет отклонения от электрической оси сердца, норма.</w:t>
      </w:r>
    </w:p>
    <w:p w14:paraId="5AE436D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 (26.03.2013 г.) - Печень в передне-заднем размере увеличена (до 15 см - умеренно) за счёт правой доли, левая доля</w:t>
      </w:r>
      <w:r>
        <w:rPr>
          <w:rFonts w:ascii="Times New Roman CYR" w:hAnsi="Times New Roman CYR" w:cs="Times New Roman CYR"/>
          <w:sz w:val="28"/>
          <w:szCs w:val="28"/>
        </w:rPr>
        <w:t xml:space="preserve"> - 6.3 см, контуры ровные, паренхима диффузная, незначительно повышена эхогенность. Воротная вена - 15 мм, Селезёночная в воротах селезёнки - 13 мм. Желчный пузырь - камней нет, длина 6 см, ширина 3,5 см, толщина стенки 4мм. Селезёнка - 17.7 х 8.8 см, толщ</w:t>
      </w:r>
      <w:r>
        <w:rPr>
          <w:rFonts w:ascii="Times New Roman CYR" w:hAnsi="Times New Roman CYR" w:cs="Times New Roman CYR"/>
          <w:sz w:val="28"/>
          <w:szCs w:val="28"/>
        </w:rPr>
        <w:t>ина 6 см. Заключение: гепатоспленомегалия</w:t>
      </w:r>
    </w:p>
    <w:p w14:paraId="0018E46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Стернальная пункция (27.03.2013 г.) увеличено количество Лф до 33.7%.</w:t>
      </w:r>
    </w:p>
    <w:p w14:paraId="55FECE0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Морфо-цитохимическое исследование (27.03.2013 г.) - встречаются лимфоидные элементы (около 10%) с неровными контурами цитоплазмы или «вялыми» во</w:t>
      </w:r>
      <w:r>
        <w:rPr>
          <w:rFonts w:ascii="Times New Roman CYR" w:hAnsi="Times New Roman CYR" w:cs="Times New Roman CYR"/>
          <w:sz w:val="28"/>
          <w:szCs w:val="28"/>
        </w:rPr>
        <w:t>рсинками. Часть клеток в цитоплазме содержит азурофильную зернистость. Активность кислой фосфатазы умеренно выражена в 47% клеток. При добавлении ингибитора (тартановая кислота) активность фермента осталась положительной в 10% лимфоидных клеток, что подтве</w:t>
      </w:r>
      <w:r>
        <w:rPr>
          <w:rFonts w:ascii="Times New Roman CYR" w:hAnsi="Times New Roman CYR" w:cs="Times New Roman CYR"/>
          <w:sz w:val="28"/>
          <w:szCs w:val="28"/>
        </w:rPr>
        <w:t>рждает наличие в препарате ворсинчатых клеток.</w:t>
      </w:r>
    </w:p>
    <w:p w14:paraId="2B33E759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Волосатоклеточный лейкоз</w:t>
      </w:r>
    </w:p>
    <w:p w14:paraId="013F16E8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Иммунофенотипирование клеток периферической крови (27.03.2013 г.)</w:t>
      </w:r>
    </w:p>
    <w:p w14:paraId="6C5E600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В-клеточные маркеры: CD19 2.5%, CD37 4.8%</w:t>
      </w:r>
    </w:p>
    <w:p w14:paraId="7B96CAA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Т-клеточные маркеры: CD7 90.8%, CD3 95.3%, CD4 11.0%, CD8 88,0%</w:t>
      </w:r>
    </w:p>
    <w:p w14:paraId="62E9537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Прочие: CD38 92.0%, Ia 14.9.</w:t>
      </w:r>
    </w:p>
    <w:p w14:paraId="2C32E9B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лимфоцитоз периферической крови, обусловленный периферическими цитотоксическими Т-Лф (CD3+, CD8+). На основании полученных данных трудно дифференцировать лимфопролиферативное заболевание от инфекционного процесса.</w:t>
      </w:r>
    </w:p>
    <w:p w14:paraId="383E1A1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иффернниальный диагноз:</w:t>
      </w:r>
    </w:p>
    <w:p w14:paraId="417C4FD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миелобластный лейкоз. В начале заболевания при этой форме печень и селезенка обычно нормальных размеров, лимфатические узлы не увеличены, вместе с тем нередко глубокая гранулоцитопения, анемия, тромбоцитопения. Нередко выраже</w:t>
      </w:r>
      <w:r>
        <w:rPr>
          <w:rFonts w:ascii="Times New Roman CYR" w:hAnsi="Times New Roman CYR" w:cs="Times New Roman CYR"/>
          <w:sz w:val="28"/>
          <w:szCs w:val="28"/>
        </w:rPr>
        <w:t>на интоксикация, повышена температура тела. Властные клетки имеют структурные ядра с нежной сетью хроматина, нередко несколько мелких нуклеол. Цитоплазма бластных клеток содержит азурофильную зернистость или тельца Ауэра, которые дают положительную реакцию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пероксидазу и липиды. При миеломонобластном лейкозе в цитоплазме выявляются не только эти вещества, но и альфанафтилэстераза, характерная для элементов моноцитарного ряда; альфанафтилэстераза подавляется фторидом натрия. Так же Симптомы острого миелобл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астного лейкоза также зависят от разновидности болезни. У пациентов с пониженным содержание эритроцитов проявляются классические симптомы анемии: быстрая утомляемость, одышка, бледный цвет лица. У пациентов с низким содержанием тромбоцитов могут возникать </w:t>
      </w:r>
      <w:r>
        <w:rPr>
          <w:rFonts w:ascii="Times New Roman CYR" w:hAnsi="Times New Roman CYR" w:cs="Times New Roman CYR"/>
          <w:sz w:val="28"/>
          <w:szCs w:val="28"/>
        </w:rPr>
        <w:t>длительные кровотечения и образовываться синяки и ссадины, которые заживают очень долго или не заживают вообще. Признаком низкого содержания лейкоцитов являются частые инфекции и боли в костях и суставах.</w:t>
      </w:r>
    </w:p>
    <w:p w14:paraId="59105A6D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миелобластный лейкоз наблюдаются слабос</w:t>
      </w:r>
      <w:r>
        <w:rPr>
          <w:rFonts w:ascii="Times New Roman CYR" w:hAnsi="Times New Roman CYR" w:cs="Times New Roman CYR"/>
          <w:sz w:val="28"/>
          <w:szCs w:val="28"/>
        </w:rPr>
        <w:t xml:space="preserve">ть, утомляемость, снижение аппетита и потеря веса, повышенная потливость, повышение температуры, патологические кровотечения, увеличение селезенки, которую можно определить как плотную массу в левой части живота.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развиваются, как правило, постепен</w:t>
      </w:r>
      <w:r>
        <w:rPr>
          <w:rFonts w:ascii="Times New Roman CYR" w:hAnsi="Times New Roman CYR" w:cs="Times New Roman CYR"/>
          <w:sz w:val="28"/>
          <w:szCs w:val="28"/>
        </w:rPr>
        <w:t>но. Для более поздних этапов характерно наличие большего количества симптомов. По мере развития заболевания число полноценных клеток крови снижается, а уровень аномальных клеток в костном мозге возрастает. Как следствие возникают следующие симптомы:</w:t>
      </w:r>
    </w:p>
    <w:p w14:paraId="6369E794" w14:textId="77777777" w:rsidR="00000000" w:rsidRDefault="00AC7D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расположенность к инфекциям (снижение иммунитета) из-за дефицита лейкоцитов, являющихся частью иммунной системы организма</w:t>
      </w:r>
    </w:p>
    <w:p w14:paraId="70E60CC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анемия</w:t>
      </w:r>
    </w:p>
    <w:p w14:paraId="448428D9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бледность кожи</w:t>
      </w:r>
    </w:p>
    <w:p w14:paraId="1D1FD37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патологические кровотечения вследствие снижения уровня тромбоцитов, принимающих участие в процессе свертыв</w:t>
      </w:r>
      <w:r>
        <w:rPr>
          <w:rFonts w:ascii="Times New Roman CYR" w:hAnsi="Times New Roman CYR" w:cs="Times New Roman CYR"/>
          <w:sz w:val="28"/>
          <w:szCs w:val="28"/>
        </w:rPr>
        <w:t>ания крови</w:t>
      </w:r>
    </w:p>
    <w:p w14:paraId="6901474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петехиальная сыпь - появление мелких красных точек на слизистой рта и на ногах</w:t>
      </w:r>
    </w:p>
    <w:p w14:paraId="7117C1E9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лимфоузлов</w:t>
      </w:r>
    </w:p>
    <w:p w14:paraId="3776E90D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кожный зуд</w:t>
      </w:r>
    </w:p>
    <w:p w14:paraId="67D776A8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уплотнения, узелки на коже</w:t>
      </w:r>
    </w:p>
    <w:p w14:paraId="4FEFEA3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Тромбоцитопеническа пурпура - Характерны снижение содержания тромбоцитов в крови вплоть до единич</w:t>
      </w:r>
      <w:r>
        <w:rPr>
          <w:rFonts w:ascii="Times New Roman CYR" w:hAnsi="Times New Roman CYR" w:cs="Times New Roman CYR"/>
          <w:sz w:val="28"/>
          <w:szCs w:val="28"/>
        </w:rPr>
        <w:t>ных в препарате и увеличение времени кровотечения. Вторично (в результате тромбоцитопении) изменяются плазменно-коагуляционные свойства крови, что проявляется недостаточностью образования тромбопластина в связи с дефицитом 3-го тромбоцитарного фактора. Для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тромбоцитопенической пурпуры характерны кровотечения из слизистых оболочек. Нередко они имеют профузный характер, вызывая тяжёлую постгеморрагическую анемию, угрожающую жизни больного. Нередко возникают кровоизлияния в слизистые оболочки, наиболее часто м</w:t>
      </w:r>
      <w:r>
        <w:rPr>
          <w:rFonts w:ascii="Times New Roman CYR" w:hAnsi="Times New Roman CYR" w:cs="Times New Roman CYR"/>
          <w:sz w:val="28"/>
          <w:szCs w:val="28"/>
        </w:rPr>
        <w:t xml:space="preserve">индалин, мягкого и твёрдого нёба. Возможны кровоизлияния в барабанную перепонку, склеру, стекловидное тело, глазное дно. Характерные изменения внутренних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 при тромбоцитопенической пурпуре отсутствуют. Температура тела обычно нормальная. Иногда выявл</w:t>
      </w:r>
      <w:r>
        <w:rPr>
          <w:rFonts w:ascii="Times New Roman CYR" w:hAnsi="Times New Roman CYR" w:cs="Times New Roman CYR"/>
          <w:sz w:val="28"/>
          <w:szCs w:val="28"/>
        </w:rPr>
        <w:t>яют тахикардию, при аускультации сердца - систолический шум на верхушке и в точке Боткина, ослабление I тона, обусловленные анемией. Увеличение селезёнки нехарактерно и исключает диагноз тромбоцитопенической пурпуры.</w:t>
      </w:r>
    </w:p>
    <w:p w14:paraId="41F8278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 печени развивается крайне медлен</w:t>
      </w:r>
      <w:r>
        <w:rPr>
          <w:rFonts w:ascii="Times New Roman CYR" w:hAnsi="Times New Roman CYR" w:cs="Times New Roman CYR"/>
          <w:sz w:val="28"/>
          <w:szCs w:val="28"/>
        </w:rPr>
        <w:t>но. На первых порах выраженные симптомы могут отсутствовать. С течением времени могут появиться такие симптомы, как:</w:t>
      </w:r>
    </w:p>
    <w:p w14:paraId="68104133" w14:textId="77777777" w:rsidR="00000000" w:rsidRDefault="00AC7D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массы тела на фоне потери аппетита,</w:t>
      </w:r>
    </w:p>
    <w:p w14:paraId="52A22A5A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слабость, усталость, сонливость, падение работоспособности, </w:t>
      </w:r>
    </w:p>
    <w:p w14:paraId="323F9CF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покраснение ладоней: в резу</w:t>
      </w:r>
      <w:r>
        <w:rPr>
          <w:rFonts w:ascii="Times New Roman CYR" w:hAnsi="Times New Roman CYR" w:cs="Times New Roman CYR"/>
          <w:sz w:val="28"/>
          <w:szCs w:val="28"/>
        </w:rPr>
        <w:t>льтате повышенного притока крови к коже в области ладоней,</w:t>
      </w:r>
    </w:p>
    <w:p w14:paraId="4D7529D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желтуха - пожелтение склер глаз, кожи тела, слизистой оболочки рта,</w:t>
      </w:r>
    </w:p>
    <w:p w14:paraId="22D1DCF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кожный зуд, во многих случаях невыносимый, усиление зуда отмечается в ночные часы,</w:t>
      </w:r>
    </w:p>
    <w:p w14:paraId="6817BA3D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склонность к кровотечениям: часто образ</w:t>
      </w:r>
      <w:r>
        <w:rPr>
          <w:rFonts w:ascii="Times New Roman CYR" w:hAnsi="Times New Roman CYR" w:cs="Times New Roman CYR"/>
          <w:sz w:val="28"/>
          <w:szCs w:val="28"/>
        </w:rPr>
        <w:t xml:space="preserve">уются синяки; если больной был травмирован, кровь в течение долгого времени нельзя остановить, </w:t>
      </w:r>
    </w:p>
    <w:p w14:paraId="7150985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сосудистые звездочки - появление на коже участков просвечивающихся сосудов, которые напоминают звезды или лапки паука; если на них надавить, они бледнеют, но </w:t>
      </w:r>
      <w:r>
        <w:rPr>
          <w:rFonts w:ascii="Times New Roman CYR" w:hAnsi="Times New Roman CYR" w:cs="Times New Roman CYR"/>
          <w:sz w:val="28"/>
          <w:szCs w:val="28"/>
        </w:rPr>
        <w:t>после окончания давления снова наполняются кровью.</w:t>
      </w:r>
    </w:p>
    <w:p w14:paraId="3BF0335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портальной гипертензии - один из основных признаков цирроза печени. Возникновение его связано с повышением давления в воротной вене, которая приносит кровь к печени от органов брюшной полости (воро</w:t>
      </w:r>
      <w:r>
        <w:rPr>
          <w:rFonts w:ascii="Times New Roman CYR" w:hAnsi="Times New Roman CYR" w:cs="Times New Roman CYR"/>
          <w:sz w:val="28"/>
          <w:szCs w:val="28"/>
        </w:rPr>
        <w:t>тная вена). Когда давление в воротной вене повышено, кровь не имеет возможности оттекать от органов брюшной полости, в результате она в них застаивается.</w:t>
      </w:r>
    </w:p>
    <w:p w14:paraId="08ED86D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Общий анализ крови: анемия, лейкопения, тромбоцитопения. При биохимическом анализе крови у 80-90% боль</w:t>
      </w:r>
      <w:r>
        <w:rPr>
          <w:rFonts w:ascii="Times New Roman CYR" w:hAnsi="Times New Roman CYR" w:cs="Times New Roman CYR"/>
          <w:sz w:val="28"/>
          <w:szCs w:val="28"/>
        </w:rPr>
        <w:t>ных выявляют повышение активности аминотрансфераз в 2-5 раз, увеличение содержания билирубина в 2-5 раз, снижение содержания альбуминов, уменьшение протромбинового индекса. У больных алкогольным циррозом в большей степени повышается активность гамма-глутам</w:t>
      </w:r>
      <w:r>
        <w:rPr>
          <w:rFonts w:ascii="Times New Roman CYR" w:hAnsi="Times New Roman CYR" w:cs="Times New Roman CYR"/>
          <w:sz w:val="28"/>
          <w:szCs w:val="28"/>
        </w:rPr>
        <w:t>илтрансферазы. При циррозах вирусной этиологии можно обнаружить маркёры вирусов гепатитов (В и С). Маркёры вируса гепатита D выявляют при наиболее активных вирусных циррозах печени.</w:t>
      </w:r>
    </w:p>
    <w:p w14:paraId="1B59B1F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при ВИч отклонении может вообще не быть,но чаще всего снижаются тром</w:t>
      </w:r>
      <w:r>
        <w:rPr>
          <w:rFonts w:ascii="Times New Roman CYR" w:hAnsi="Times New Roman CYR" w:cs="Times New Roman CYR"/>
          <w:sz w:val="28"/>
          <w:szCs w:val="28"/>
        </w:rPr>
        <w:t>боциты, лейкоциты могут как повышаться, так и понижаться. В биохимии показательными для ВИЧ являются повышение непрямого билирубна и тимоловой пробы. Ранние симптомы ВИЧ: увеличенные лимфатические узлы, гриппоподобные заболевания (с кашлем, температурой, п</w:t>
      </w:r>
      <w:r>
        <w:rPr>
          <w:rFonts w:ascii="Times New Roman CYR" w:hAnsi="Times New Roman CYR" w:cs="Times New Roman CYR"/>
          <w:sz w:val="28"/>
          <w:szCs w:val="28"/>
        </w:rPr>
        <w:t>отерей аппетита, ломотой в теле, усталостью, слабостью). Носитель ВИЧ очень заразен, даже если у него нет симптомов инфекции. Поздние симптомы ВИЧ (спустя годы после заражения): постоянные ночные поты и подъемы температуры, хроническая усталость, необъясни</w:t>
      </w:r>
      <w:r>
        <w:rPr>
          <w:rFonts w:ascii="Times New Roman CYR" w:hAnsi="Times New Roman CYR" w:cs="Times New Roman CYR"/>
          <w:sz w:val="28"/>
          <w:szCs w:val="28"/>
        </w:rPr>
        <w:t>мая потеря веса или потеря аппетита. Затяжная диарея. Увеличенные лимфатические узлы. Темно-красные опухолевидные образования на коже, а также в полости рта и носа. Частые респираторные инфекции, поверхностное дыхание или сухой кашель.</w:t>
      </w:r>
    </w:p>
    <w:p w14:paraId="5B0DAA8C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8. Заключительный д</w:t>
      </w:r>
      <w:r>
        <w:rPr>
          <w:rFonts w:ascii="Times New Roman CYR" w:hAnsi="Times New Roman CYR" w:cs="Times New Roman CYR"/>
          <w:sz w:val="28"/>
          <w:szCs w:val="28"/>
        </w:rPr>
        <w:t>иагноз</w:t>
      </w:r>
    </w:p>
    <w:p w14:paraId="365497D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140C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562E3AC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Жалоб больного: на общую слабость, головная боль, похудание, отсутствие аппетита, боль в животе, которая локализируется преимущественно в левом подреберье</w:t>
      </w:r>
    </w:p>
    <w:p w14:paraId="4691B82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Данных анамнеза болезни: Считает себя больной с февраля 2008 г., когда впе</w:t>
      </w:r>
      <w:r>
        <w:rPr>
          <w:rFonts w:ascii="Times New Roman CYR" w:hAnsi="Times New Roman CYR" w:cs="Times New Roman CYR"/>
          <w:sz w:val="28"/>
          <w:szCs w:val="28"/>
        </w:rPr>
        <w:t>рвые появилась общая слабость, потеря аппетита, головные боли, нарастающие вечером и боль в животе, которая локализируется преимущественно в левом подреберье. С такими жалобами обратилась за медицинскую помощь в районную поликлинику. После проведенного общ</w:t>
      </w:r>
      <w:r>
        <w:rPr>
          <w:rFonts w:ascii="Times New Roman CYR" w:hAnsi="Times New Roman CYR" w:cs="Times New Roman CYR"/>
          <w:sz w:val="28"/>
          <w:szCs w:val="28"/>
        </w:rPr>
        <w:t>его анализа крови была направлена в Областную клиническую больницу на консультацию с гематолога.</w:t>
      </w:r>
    </w:p>
    <w:p w14:paraId="5F51FA5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Данных объективного обследования: Наблюдается увеличение размеров печени и селезенки (гепатоспленомегалия)</w:t>
      </w:r>
    </w:p>
    <w:p w14:paraId="66FED850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Результатов лабораторных и инструментальных мет</w:t>
      </w:r>
      <w:r>
        <w:rPr>
          <w:rFonts w:ascii="Times New Roman CYR" w:hAnsi="Times New Roman CYR" w:cs="Times New Roman CYR"/>
          <w:sz w:val="28"/>
          <w:szCs w:val="28"/>
        </w:rPr>
        <w:t>одов исследования</w:t>
      </w:r>
    </w:p>
    <w:p w14:paraId="59BD720B" w14:textId="77777777" w:rsidR="00000000" w:rsidRDefault="00AC7D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 - увеличенное содержание недифференцированных бласт, увеличение количества юных форм, лимфоцитов и моноцитов</w:t>
      </w:r>
    </w:p>
    <w:p w14:paraId="53CCE8E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- снижение количества альбуминов, увеличение количества гамма глобулинов</w:t>
      </w:r>
    </w:p>
    <w:p w14:paraId="771109F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брюшной полости - гепатоспленомегалия</w:t>
      </w:r>
    </w:p>
    <w:p w14:paraId="63B82D3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Миелограммы - Увеличенное содержание недифференцированных бласт, увеличение количества юных форм, лимфоцитов и моноцитовСтернальная пункция (27.03.2013 г.) увеличено количество Лф до 33.7 %.</w:t>
      </w:r>
    </w:p>
    <w:p w14:paraId="2BAB3A6C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Стернальная пу</w:t>
      </w:r>
      <w:r>
        <w:rPr>
          <w:rFonts w:ascii="Times New Roman CYR" w:hAnsi="Times New Roman CYR" w:cs="Times New Roman CYR"/>
          <w:sz w:val="28"/>
          <w:szCs w:val="28"/>
        </w:rPr>
        <w:t>нкция - увеличение лф</w:t>
      </w:r>
    </w:p>
    <w:p w14:paraId="62ED17DA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Морфо-цитохимическое исследование- наличие в препарате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ворсинчатых клеток</w:t>
      </w:r>
    </w:p>
    <w:p w14:paraId="3CB8DF2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Диффернциальной диагностики с острый миелобластный лейкоз, хронический миелобластный лейкоз, тромбоцитопеническая пурпура, цирроз печени, ВИЧ</w:t>
      </w:r>
    </w:p>
    <w:p w14:paraId="1B550C7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поставить </w:t>
      </w: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28CD2241" w14:textId="77777777" w:rsidR="00000000" w:rsidRDefault="00AC7D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Основной клинический - Волосатоклеточный лейкоз</w:t>
      </w:r>
    </w:p>
    <w:p w14:paraId="60A7E15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Осложнения основного - нет</w:t>
      </w:r>
    </w:p>
    <w:p w14:paraId="237CBC9F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Сопутствующий - нет</w:t>
      </w:r>
    </w:p>
    <w:p w14:paraId="035CD677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C374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Дневник</w:t>
      </w:r>
    </w:p>
    <w:p w14:paraId="53013A1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D7C8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.04.2013 г. Состояние удовлетворительное. Жалобы на плохой аппетит, общую слабость. При осмотре: аускультативно над легких везикулярн</w:t>
      </w:r>
      <w:r>
        <w:rPr>
          <w:rFonts w:ascii="Times New Roman CYR" w:hAnsi="Times New Roman CYR" w:cs="Times New Roman CYR"/>
          <w:sz w:val="28"/>
          <w:szCs w:val="28"/>
        </w:rPr>
        <w:t>ое дыхание, хрипов нет, тоны сердца чистые, ритмичные. Селезенка болезненна при пальпации. Ps= 74 уд/мин, АД=120/80 мм рт ст. 27.04.2013 г. Состояние удовлетворительное. Жалобы не предъявляет. При осмотре: аускультативно над легких везикулярное дыхание, хр</w:t>
      </w:r>
      <w:r>
        <w:rPr>
          <w:rFonts w:ascii="Times New Roman CYR" w:hAnsi="Times New Roman CYR" w:cs="Times New Roman CYR"/>
          <w:sz w:val="28"/>
          <w:szCs w:val="28"/>
        </w:rPr>
        <w:t>ипов нет, тоны сердца чистые, ритмичные. Т - 36,6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С, Ps= 74 уд/мин, АД=120/80 мм рт ст. </w:t>
      </w:r>
    </w:p>
    <w:p w14:paraId="133E7B5E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F8D9A" w14:textId="4531832C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F3EC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22675" wp14:editId="392E6DA7">
            <wp:extent cx="4772025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3F9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C33E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4F0F4F9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C9884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Режим палатный.</w:t>
      </w:r>
    </w:p>
    <w:p w14:paraId="7623B8D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Диета - стол 10</w:t>
      </w:r>
    </w:p>
    <w:p w14:paraId="53764B52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Химиотерапия - Кладрибин. В/в капельно, в виде 2-х или 24-х часовых инфузий</w:t>
      </w:r>
      <w:r>
        <w:rPr>
          <w:rFonts w:ascii="Times New Roman CYR" w:hAnsi="Times New Roman CYR" w:cs="Times New Roman CYR"/>
          <w:sz w:val="28"/>
          <w:szCs w:val="28"/>
        </w:rPr>
        <w:t xml:space="preserve"> 0.1 мг/кг/сут. в течение 14 дней. Перед введением необходимое количество концентрата разводят в 0.5-1 л 0.9% раствора натрия хлорида &lt;http://health.mail.ru/drug/sodium_chloride/&gt;&lt;http://health.mail.ru/drug/cladiribine/&gt; (Противоопухолевый препарат. Антиме</w:t>
      </w:r>
      <w:r>
        <w:rPr>
          <w:rFonts w:ascii="Times New Roman CYR" w:hAnsi="Times New Roman CYR" w:cs="Times New Roman CYR"/>
          <w:sz w:val="28"/>
          <w:szCs w:val="28"/>
        </w:rPr>
        <w:t>таболитАналог 2'-дезоксиаденозина, входящего в состав молекулы ДНК, проявляет цитотоксические эффекты (за счет активного метаболита 5'-трифосфата-2-хлор-2'-дезоксиаденозина) в отношении делящихся и неделящихся клеток, ингибируя синтез и репарацию ДНК (инги</w:t>
      </w:r>
      <w:r>
        <w:rPr>
          <w:rFonts w:ascii="Times New Roman CYR" w:hAnsi="Times New Roman CYR" w:cs="Times New Roman CYR"/>
          <w:sz w:val="28"/>
          <w:szCs w:val="28"/>
        </w:rPr>
        <w:t>бирует рибонуклеотидредуктазу, катализирующую реакции образования дезоксинуклеозидтрифосфатов, ДНК-полимеразу и активирует специфическую эндонуклеазу, что приводит к одноцепочечным разрывам ДНК), что в конечном итоге приводит к гибели клетки. Лимфоидные кл</w:t>
      </w:r>
      <w:r>
        <w:rPr>
          <w:rFonts w:ascii="Times New Roman CYR" w:hAnsi="Times New Roman CYR" w:cs="Times New Roman CYR"/>
          <w:sz w:val="28"/>
          <w:szCs w:val="28"/>
        </w:rPr>
        <w:t>етки более чувствительны к препарату (т.к. обладают более высоким уровнем дезоксицитидинкиназы и низким уровнем активности 5'-нуклеотидазы), чем нелимфоидные).: “Cladribine “ - 0,1.S. В/в капельно, в виде 2-х или 24-х часовых инфузий 0.1 мг/кг/сут. в течен</w:t>
      </w:r>
      <w:r>
        <w:rPr>
          <w:rFonts w:ascii="Times New Roman CYR" w:hAnsi="Times New Roman CYR" w:cs="Times New Roman CYR"/>
          <w:sz w:val="28"/>
          <w:szCs w:val="28"/>
        </w:rPr>
        <w:t>ие 14 дней. Перед введением необходимое количество концентрата разводят в 0.5-1 л 0.9% раствора натрия хлорида &lt;http://health.mail.ru/drug/sodium_chloride/&gt;</w:t>
      </w:r>
    </w:p>
    <w:p w14:paraId="7C346C84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 - ондасетрон (противорвотное средство- антагонист серотониновых рецепторов</w:t>
      </w:r>
      <w:r>
        <w:rPr>
          <w:rFonts w:ascii="Times New Roman CYR" w:hAnsi="Times New Roman CYR" w:cs="Times New Roman CYR"/>
          <w:sz w:val="28"/>
          <w:szCs w:val="28"/>
        </w:rPr>
        <w:t>) .: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Ondansetroni 8 mg Solutionis NaCl 0,9% - 400 ml D.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S. В течение первых 24 ч после начала химиотерапии: однократная доза 8 мг в виде медленной внутривенной инъекции непосредственно перед проведением химиотерапии; - доза 8 мг в виде медленной внутривенн</w:t>
      </w:r>
      <w:r>
        <w:rPr>
          <w:rFonts w:ascii="Times New Roman CYR" w:hAnsi="Times New Roman CYR" w:cs="Times New Roman CYR"/>
          <w:sz w:val="28"/>
          <w:szCs w:val="28"/>
        </w:rPr>
        <w:t>ой инъекции непосредственно перед проведением курса химиотерапии, с последующими двумя внутривенными инъекциями в дозе 8 мг с интервалом 4 ч или постоянная внутривенная инфузия в течение 24 ч в дозе 1 мг/ч; - однократная доза 32 мг ондансетрона, разведенна</w:t>
      </w:r>
      <w:r>
        <w:rPr>
          <w:rFonts w:ascii="Times New Roman CYR" w:hAnsi="Times New Roman CYR" w:cs="Times New Roman CYR"/>
          <w:sz w:val="28"/>
          <w:szCs w:val="28"/>
        </w:rPr>
        <w:t>я в объеме 50-100 мл изотонического раствора хлорида натрия и вводимая внутривенно за 15 мин до начала химиотерапии.</w:t>
      </w:r>
    </w:p>
    <w:p w14:paraId="0233FB18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Биологическая терапия - альфа-интерферон раствор для инъекций (ампулы) 3000000 МЕ/мл в/м 1-3 день - 3 млн ME в сутки, 4-6 день -6 млн ME в </w:t>
      </w:r>
      <w:r>
        <w:rPr>
          <w:rFonts w:ascii="Times New Roman CYR" w:hAnsi="Times New Roman CYR" w:cs="Times New Roman CYR"/>
          <w:sz w:val="28"/>
          <w:szCs w:val="28"/>
        </w:rPr>
        <w:t>сутки, 7-84 день- 9 млн ME в сутки, курс - 8-12 нед..: Interferonum A 3000000 МЕ.S. мл в/м 1-3 день - 3 млн ME в сутки, 4-6 день -6 млн ME в сутки, 7-84 день- 9 млн ME в сутки, курс - 8-12 нед</w:t>
      </w:r>
    </w:p>
    <w:p w14:paraId="1F347401" w14:textId="77777777" w:rsidR="00000000" w:rsidRDefault="00AC7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Хирургическое:</w:t>
      </w:r>
    </w:p>
    <w:p w14:paraId="3A530B4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Спленэктомия - хирургическая операция по удалени</w:t>
      </w:r>
      <w:r>
        <w:rPr>
          <w:rFonts w:ascii="Times New Roman CYR" w:hAnsi="Times New Roman CYR" w:cs="Times New Roman CYR"/>
          <w:sz w:val="28"/>
          <w:szCs w:val="28"/>
        </w:rPr>
        <w:t>ю селезенки</w:t>
      </w:r>
    </w:p>
    <w:p w14:paraId="1EE392A2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стволовых клеток - Перед трансплантацией стволовых клеток проводят курс химиотерапии для того, чтобы разрушить раковые клетки. Трансплантация стволовых клеток применяется для замещения аномальных кровообразующих клеток полноценны</w:t>
      </w:r>
      <w:r>
        <w:rPr>
          <w:rFonts w:ascii="Times New Roman CYR" w:hAnsi="Times New Roman CYR" w:cs="Times New Roman CYR"/>
          <w:sz w:val="28"/>
          <w:szCs w:val="28"/>
        </w:rPr>
        <w:t>ми. Стволовые клетки (незрелые клетки крови) берут из крови или костного мозга пациента или родственного донора (брат или сестра), замораживаю и сохраняют. По завершении курса химиотерапии сохраненные стволовые клетки размораживают и вводят пациенту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инфузий стволовых клеток. Пересаженные стволовые клетки приживаются и восстанавливают клетки костного мозга, продуцирующие клетки крови организма.</w:t>
      </w:r>
    </w:p>
    <w:p w14:paraId="1B7D1869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E398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0791D18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FE796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поступила в гематологическом отделении ОКБ г. Ивано-Франковск на 25.03.2013 г с жалобами</w:t>
      </w:r>
      <w:r>
        <w:rPr>
          <w:rFonts w:ascii="Times New Roman CYR" w:hAnsi="Times New Roman CYR" w:cs="Times New Roman CYR"/>
          <w:sz w:val="28"/>
          <w:szCs w:val="28"/>
        </w:rPr>
        <w:t xml:space="preserve"> на общую слабость, головная боль, похудание, отсутствие аппетита, боль в животе, котороя локализируется преимущественно в левом подреберье.</w:t>
      </w:r>
    </w:p>
    <w:p w14:paraId="63041A2A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при госпитализации - волосатоклеточная лейкемия, хроническая фаза. </w:t>
      </w:r>
    </w:p>
    <w:p w14:paraId="2F6CB1B3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больного, анамнеза ж</w:t>
      </w:r>
      <w:r>
        <w:rPr>
          <w:rFonts w:ascii="Times New Roman CYR" w:hAnsi="Times New Roman CYR" w:cs="Times New Roman CYR"/>
          <w:sz w:val="28"/>
          <w:szCs w:val="28"/>
        </w:rPr>
        <w:t>изни и анамнеза болезни, после проведенных лабораторных и инструментальных исследований (общий анализ крови, биохимический анализ крови, миелограмма, стернальная пункция, морфо-цитохимическое исследование, иммунологическое фенотипирование клеток перифериче</w:t>
      </w:r>
      <w:r>
        <w:rPr>
          <w:rFonts w:ascii="Times New Roman CYR" w:hAnsi="Times New Roman CYR" w:cs="Times New Roman CYR"/>
          <w:sz w:val="28"/>
          <w:szCs w:val="28"/>
        </w:rPr>
        <w:t>ской крови, УЗИ органов брюшной полости) был поставлен заключительный диагноз :</w:t>
      </w:r>
    </w:p>
    <w:p w14:paraId="77E9EC3A" w14:textId="77777777" w:rsidR="00000000" w:rsidRDefault="00AC7D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Основной клинический - волосатоклеточный лейкоз, стадия обострения</w:t>
      </w:r>
    </w:p>
    <w:p w14:paraId="641862DB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Осложнения основного - нет</w:t>
      </w:r>
    </w:p>
    <w:p w14:paraId="16955A15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i/>
          <w:iCs/>
          <w:sz w:val="28"/>
          <w:szCs w:val="28"/>
          <w:u w:val="single"/>
        </w:rPr>
        <w:t>·</w:t>
      </w:r>
      <w:r>
        <w:rPr>
          <w:rFonts w:ascii="Symbol" w:hAnsi="Symbol" w:cs="Symbol"/>
          <w:i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Сопутствующий - нет</w:t>
      </w:r>
    </w:p>
    <w:p w14:paraId="7AAD8808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Назначено следующее лечение:</w:t>
      </w:r>
    </w:p>
    <w:p w14:paraId="6E4881C8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Режим палатный.</w:t>
      </w:r>
    </w:p>
    <w:p w14:paraId="6EA7BEA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Диета</w:t>
      </w:r>
      <w:r>
        <w:rPr>
          <w:rFonts w:ascii="Times New Roman CYR" w:hAnsi="Times New Roman CYR" w:cs="Times New Roman CYR"/>
          <w:sz w:val="28"/>
          <w:szCs w:val="28"/>
        </w:rPr>
        <w:t xml:space="preserve"> - стол 10</w:t>
      </w:r>
    </w:p>
    <w:p w14:paraId="344912C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Кладрибин. В/в капельно, в виде 2-х или 24-х часовых инфузий 0.1 мг/кг/сут. в течение 28 дней. </w:t>
      </w:r>
    </w:p>
    <w:p w14:paraId="72618872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ондасетрон. В течение первых 24 ч после начала химиотерапии: однократная доза 8 мг в виде медленной внутривенной инъекции непосредственно перед </w:t>
      </w:r>
      <w:r>
        <w:rPr>
          <w:rFonts w:ascii="Times New Roman CYR" w:hAnsi="Times New Roman CYR" w:cs="Times New Roman CYR"/>
          <w:sz w:val="28"/>
          <w:szCs w:val="28"/>
        </w:rPr>
        <w:t>проведением химиотерапии; - доза 8 мг в виде медленной внутривенной инъекции непосредственно перед проведением курса химиотерапии, с последующими двумя внутривенными инъекциями в дозе 8 мг с интервалом 4 ч или постоянная внутривенная инфузия в течение 24 ч</w:t>
      </w:r>
      <w:r>
        <w:rPr>
          <w:rFonts w:ascii="Times New Roman CYR" w:hAnsi="Times New Roman CYR" w:cs="Times New Roman CYR"/>
          <w:sz w:val="28"/>
          <w:szCs w:val="28"/>
        </w:rPr>
        <w:t xml:space="preserve"> в дозе 1 мг/ч;</w:t>
      </w:r>
    </w:p>
    <w:p w14:paraId="22BC73CE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альфа-интерферон раствор для инъекций (ампулы) 3000000 МЕ/мл в/м 1-3 день - 3 млн ME в сутки, 4-6 день -6 млн ME в сутки, 7-84 день- 9 млн ME в сутки, курс - 8-12 нед.</w:t>
      </w:r>
    </w:p>
    <w:p w14:paraId="32B35903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проведения лечения наблюдается улучшение состояния. После вы</w:t>
      </w:r>
      <w:r>
        <w:rPr>
          <w:rFonts w:ascii="Times New Roman CYR" w:hAnsi="Times New Roman CYR" w:cs="Times New Roman CYR"/>
          <w:sz w:val="28"/>
          <w:szCs w:val="28"/>
        </w:rPr>
        <w:t>писки из больницы больная должна продолжать лечение в домашних условиях.</w:t>
      </w:r>
    </w:p>
    <w:p w14:paraId="256AA44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C1521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133395A" w14:textId="77777777" w:rsidR="00000000" w:rsidRDefault="00AC7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C0B88" w14:textId="77777777" w:rsidR="00000000" w:rsidRDefault="00AC7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Пропедевтика внутренних болезней. - под редакцией В.Х. Василенко, 1974 г.</w:t>
      </w:r>
    </w:p>
    <w:p w14:paraId="65C35870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Фармакология. - Чекман, 2005 г.</w:t>
      </w:r>
    </w:p>
    <w:p w14:paraId="1224C071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Хирургические болезни. - П.В. Гре</w:t>
      </w:r>
      <w:r>
        <w:rPr>
          <w:rFonts w:ascii="Times New Roman CYR" w:hAnsi="Times New Roman CYR" w:cs="Times New Roman CYR"/>
          <w:sz w:val="28"/>
          <w:szCs w:val="28"/>
        </w:rPr>
        <w:t>лик, 2003 г.</w:t>
      </w:r>
    </w:p>
    <w:p w14:paraId="26F77D47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Интернет:</w:t>
      </w:r>
    </w:p>
    <w:p w14:paraId="7F8DD88B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http://slovar.com.ua/lek/0137.html</w:t>
      </w:r>
    </w:p>
    <w:p w14:paraId="7FB93ED5" w14:textId="77777777" w:rsidR="00000000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http://health.mail.ru/drug/cladiribine/</w:t>
      </w:r>
    </w:p>
    <w:p w14:paraId="00AC78C7" w14:textId="77777777" w:rsidR="00AC7DE7" w:rsidRDefault="00AC7D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http://www.vse-lekarstva.ru/bolezn/lejkozy_hronicheskie.htm</w:t>
      </w:r>
    </w:p>
    <w:sectPr w:rsidR="00AC7D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CC"/>
    <w:rsid w:val="000F3ECC"/>
    <w:rsid w:val="00A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B6468"/>
  <w14:defaultImageDpi w14:val="0"/>
  <w15:docId w15:val="{903FA446-2ED3-4201-82F2-DABC7CF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4861</Words>
  <Characters>27713</Characters>
  <Application>Microsoft Office Word</Application>
  <DocSecurity>0</DocSecurity>
  <Lines>230</Lines>
  <Paragraphs>65</Paragraphs>
  <ScaleCrop>false</ScaleCrop>
  <Company/>
  <LinksUpToDate>false</LinksUpToDate>
  <CharactersWithSpaces>32509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2024-12-14T23:37:00Z</dcterms:created>
  <dcterms:modified xsi:type="dcterms:W3CDTF">2024-12-14T23:37:00Z</dcterms:modified>
</cp:coreProperties>
</file>