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12EB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</w:t>
      </w:r>
    </w:p>
    <w:p w14:paraId="767EC0D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B8377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7133CD5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Інгібітори ферментів</w:t>
      </w:r>
    </w:p>
    <w:p w14:paraId="6B590347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Джерела інгібіторів ферментів</w:t>
      </w:r>
    </w:p>
    <w:p w14:paraId="50DFAD0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Застосування інгібіторів ферментів</w:t>
      </w:r>
    </w:p>
    <w:p w14:paraId="2FFEF27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Історія відкриття флаваноїдів</w:t>
      </w:r>
    </w:p>
    <w:p w14:paraId="62A7924B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Номенклатура та будова біофлавоноїдів</w:t>
      </w:r>
    </w:p>
    <w:p w14:paraId="51A43EC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Синтез рослинних біофлавоноїдів - кверцетину та рутину</w:t>
      </w:r>
    </w:p>
    <w:p w14:paraId="2508677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Сировина що міс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тить кверцетин</w:t>
      </w:r>
    </w:p>
    <w:p w14:paraId="4E7591D9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Загальне фармакологічне значення</w:t>
      </w:r>
    </w:p>
    <w:p w14:paraId="0F69215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Застосування кверцетину на сьогодні та модульовані лікарські засоби на його основі</w:t>
      </w:r>
    </w:p>
    <w:p w14:paraId="4F3051C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Пектини</w:t>
      </w:r>
    </w:p>
    <w:p w14:paraId="0BBE3D5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Вітапектин, застосування в профілактиці захворювань</w:t>
      </w:r>
    </w:p>
    <w:p w14:paraId="1C43609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Висновок </w:t>
      </w:r>
    </w:p>
    <w:p w14:paraId="5FDC2BC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1C879B3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59D8A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26DA6D4B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9FA72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альність теми. Заслуговує на увагу пошук вітчизняної сировини, що застосовується в медичній практиці, яка може бути джерелом кверцетину, методів виділення з лікарської рослинної сировини (ЛРС), визначення вмісту, способів синтезу кверцетину, його хімічне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біологічне вивчення. Це обумовлено тим, що названа речовина проявляє дуже широкий спектр біологічної активності, а саме: вони суттєво впливають на роботу багатьох ферментів, стимулюючи або пригнічуючи їх, має противірусну, протипухлинну, протизапальну дії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також підвищує тонус судин, покращує роботу міокарду, нормалізує артеріальний тиск. Тому вивчення цієї природньої речовини є актуальним.</w:t>
      </w:r>
    </w:p>
    <w:p w14:paraId="1BDCFD0E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Рослини, що містять кверцетин належать до лікарських рослин з широким спектром фізіологічної дії. Його виявленно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 ніж у 400 видів рослин. У даній роботі представлений огляд даних про лікарські рослини і лікарську рослинну сировину, що містять цей флаваноїд.</w:t>
      </w:r>
    </w:p>
    <w:p w14:paraId="07E4D329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в цій роботі розглянуто біологічну добавку на основі кверцетину та пектинів «Вітапектин». Ефективним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шляхом профілактики захворювань, що виникають внаслідок дії на організм людини радіонуклідів, важких металів та техногенного забруднення, є лікувально-профілактичне харчування із застосуванням харчових добавок радіопротекторної та детоксикуючої дії. </w:t>
      </w:r>
      <w:r>
        <w:rPr>
          <w:rFonts w:ascii="Times New Roman CYR" w:hAnsi="Times New Roman CYR" w:cs="Times New Roman CYR"/>
          <w:sz w:val="28"/>
          <w:szCs w:val="28"/>
        </w:rPr>
        <w:t>До так</w:t>
      </w:r>
      <w:r>
        <w:rPr>
          <w:rFonts w:ascii="Times New Roman CYR" w:hAnsi="Times New Roman CYR" w:cs="Times New Roman CYR"/>
          <w:sz w:val="28"/>
          <w:szCs w:val="28"/>
        </w:rPr>
        <w:t>их харчових добавок належить пектин.</w:t>
      </w:r>
    </w:p>
    <w:p w14:paraId="708593E6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87CDB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Інгібітори ферментів</w:t>
      </w:r>
    </w:p>
    <w:p w14:paraId="27ED078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45C80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Відомо, що активність ферментів порівняно легко може бути зменшена за допомогою різноманітних впливів. Таке зниження швидкості ферментативних реакцій прийнято називати гальмуванням активності,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інгібуванням ферментів.</w:t>
      </w:r>
    </w:p>
    <w:p w14:paraId="4F17075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Інгібітори взаємодіють з активними центрами молекули ферменту, інактивуючи функціональні групи білків. Вони можуть взаємодіяти з металами, що входять до складу молекул ферментів і фермент-субстратних комплексів, інактивуючи 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Високі концентрації інгібіторів руйнують четвертинних, третинну та вторинну структури молекули ферменту, викликаючи його денатурацію [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</w:t>
      </w:r>
    </w:p>
    <w:p w14:paraId="4182405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Інгібітори ферментів, потенційно придатні для застосування в терапії, досить поширені в природі, їх також можна отри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мувати шляхом синтезу. Більшість інгібіторів тваринного й рослинного походження, вивчені в експерименті чи клініці, є поліпептидами з молекулярною масою понад 5 000, тоді як мікробні інгібітори, як правило, мають невелику молекулярну масу. Інгібітори, виді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лені з рослин і мікроорганізмів, належать переважно до простих білків, а інгібітори тваринного походження часто містять у своєму складі вуглеводи. Наприклад, значна кількість інгібіторів протеаз тваринного походження є глікопротеїнами. Для деяких рослин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>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інгібіторів характерний низький уміст ароматичних амінокислот. Слід зазна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 xml:space="preserve">чити, що багато мікроорганізмів продукують хімічні сполуки, здатні впливати на ферментативні процеси в тканинах організмів тварин і людини 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CEA52D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79062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Джерела інгібіторів ферментів</w:t>
      </w:r>
    </w:p>
    <w:p w14:paraId="31ECFBC7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83C85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рактично всі відомі інгібітори впливають на гідролітичні ферменти.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Поки що в медицині використовуються інгібітори протеаз лише тваринного походження, які мають поліпептидну природу (пантрітіп, трієлін, трасилол, контрикал, гордокс та ін.) або синтетичні.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рослинах різних родин знайдений ряд інгібіторів гідролітичних ферментів, таких як протеази, амілази, ліпази. Біологічна роль цих інгібіторів до кінця не з'ясована [3].</w:t>
      </w:r>
    </w:p>
    <w:p w14:paraId="39A8F97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Багаті на інгібітори трипсину і хімотрипсину рослини родин бобових, м'ятликових і пасль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онових. Найчастіше білки-інгібітори містяться в насінні і локалізуються в алейронових зернах, ядрах, хлоропластах та мітохондріях клітин. У деяких рослинах вони знайдені в листках, стеблах, квітках, бульбах та ін. Вчені ДНЦЛЗ виділили з насіння сої (Glycin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e max, Fabaceae) інгібітор протеаз. Вивчається можливість застосування його як лікарського засобу. У результаті проведених досліджень у ДНЦЛЗ також розроблена технологія одержання з насіння пшениці інгібітору протеаз - інамілу. Препарат може бути використа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для клінічної діагностики захворювань ШКТ і як гіпоглікемічний засіб для лікування порушень вуглеводного обміну.</w:t>
      </w:r>
    </w:p>
    <w:p w14:paraId="2277E217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Інгібітори амілаз знайдені в запасаючих органах рослин, а також листках, плодах та проростках. Вони представлені білками або фенольними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луками, зокрема танідами. Багаті на інгібітори амілаз види родин бобових, м'ятликових та чайних.</w:t>
      </w:r>
    </w:p>
    <w:p w14:paraId="6C29503D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Природні інгібітори ліпаз, які були виділені з рослин, належать до класу білків або ліпідів і мають високу активність по відношенню до панкреатичних ліпаз. Інг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ібітори ліполітичних ферментів знайдені лише в насінні. Проходить клінічне випробування препарат брагузоль, одним з діючих речовин якого є інгібітор ліпаз з насіння рапсу ярового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rar ssica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pus va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ole</w:t>
      </w:r>
      <w:r>
        <w:rPr>
          <w:rFonts w:ascii="Times New Roman" w:hAnsi="Times New Roman" w:cs="Times New Roman"/>
          <w:sz w:val="28"/>
          <w:szCs w:val="28"/>
          <w:lang w:val="uk-UA"/>
        </w:rPr>
        <w:t>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fera). Препарат призначений для лікування інфекц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ійних захворювань верхніх дихальних шляхів. Протизапальна властивість брагузоля забезпечується інгібітором ліпази, здатним пригнічувати активність ліполітичних ферментів у зоні формування запального процесу[1].</w:t>
      </w:r>
    </w:p>
    <w:p w14:paraId="07F823BB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7F823E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1.2 Застосування інгібіторів ферментів</w:t>
      </w:r>
    </w:p>
    <w:p w14:paraId="17B45F0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AEC64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ктичне значення мають специфічні інгібітори. Вони застосовуються в ензимології для встановлення природи активного центру ферменту та його функціональних груп, для дослідження механізму каталітичних реакцій і взагалі для вивчення метаболічних процесів в орг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анізмі. З інгібуванням ферментів пов'язана дія багатьох токсинів. Так, відомо, що отруєння синильною кислотою відбувається внаслідок гальмування дихального ферменту цитохромоксидази. Останніми роками інгібітори ферментів знаходять використання при патологі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процесах з надмірною активністю ферментів в організмі.</w:t>
      </w:r>
    </w:p>
    <w:p w14:paraId="34FA05E9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Штучні інгібітори часто використовуються як лікарські засоби, але також можуть бути інсектицидами, такі як малатіон, гербіциди або гліфосат або дезінфікуючих засобів, таких як триклозан. Інші штуч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інгібітори ферментів можуть блокувати ацетилхолінестеразу, фермент, який руйнує ацетилхолін, і використовуються як нервові агенти в хімічнії війні [14].</w:t>
      </w:r>
    </w:p>
    <w:p w14:paraId="76C18D6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флавоноїд кверцетин вітапектин фермент</w:t>
      </w:r>
    </w:p>
    <w:p w14:paraId="7A5A15A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FECB3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2. Історія відкриття флаваноїдів</w:t>
      </w:r>
    </w:p>
    <w:p w14:paraId="05C5F0F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B914C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Флавоноїди - одна з найбі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 різноманітних і поширених груп фенольнихсполук.</w:t>
      </w:r>
    </w:p>
    <w:p w14:paraId="7860191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 відомо більш ніж 8000 флавоноїдів. Вони широко розповсюджені в рослинному світі й відзначаються винятковим різноманіттям видів. Значно рідше флавоноїди трапляються в мікроорганізмах і комахах,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відомо про їхню присутність у зелених водоростях і у крилах мармурово-білого метелика.</w:t>
      </w:r>
    </w:p>
    <w:p w14:paraId="19AEB98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флавоноїдів із рослинного організму проводять за допомогою селективної екстракції (різними розчинниками у певній послідовності). Розділення суми проводять піс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гідролізу методом хроматографії на папері або в тонкому шарі силікагелю</w:t>
      </w:r>
      <w:r>
        <w:rPr>
          <w:rFonts w:ascii="Times New Roman CYR" w:hAnsi="Times New Roman CYR" w:cs="Times New Roman CYR"/>
          <w:sz w:val="28"/>
          <w:szCs w:val="28"/>
        </w:rPr>
        <w:t xml:space="preserve"> [4]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F0F6E57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Історія вивчення цих сполук почалася у 1814 р., коли Шевроле виділив із кори дуба кристалічну речовину - кверцитрин. А у 1854 р. Ріганд встановив глікозидну природу цієї речови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ни, назвавши її аглікон кверцитрином. Проте зацікавленість світу у флавоноїдах посилилась після з’ясування у 1936 р. угорським біохіміком Сент-Дєрді того, що сума флавоноїдів, яка була виділена з лимонної цедри, має Р-вітамінну активність - зміцнюює стінки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судин.</w:t>
      </w:r>
    </w:p>
    <w:p w14:paraId="6E08EFB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Додатковим імпульсом для вивчення флавоноїдів стало відкриття „французького парадоксу” на основі спостережень за жителями середземноморських країн. Парадокс був сформульований французькими епідеміологами у 80-х роках минулого століття. Він полягає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тому, що, вживаючи багато жирної та смаженої їжі, яка є фактором ризику для раннього розвитку атеросклерозу, дана популяція має дуже незначний відсоток захворюваності та смертності від серцево-судинних захворювань. Вважалося, що такий захист жителям Сере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дземномор’я забезпечують саме флавоноїди, що містяться у вині.</w:t>
      </w:r>
    </w:p>
    <w:p w14:paraId="67E075AD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Встановлено, що в західних країнах із високим рівнем життя людина щоденно вживає від 23 мг до 1-2 г флавоноїдів з їжею</w:t>
      </w:r>
      <w:r>
        <w:rPr>
          <w:rFonts w:ascii="Times New Roman CYR" w:hAnsi="Times New Roman CYR" w:cs="Times New Roman CYR"/>
          <w:sz w:val="28"/>
          <w:szCs w:val="28"/>
        </w:rPr>
        <w:t xml:space="preserve"> [1]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90F4AF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BC76EB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Номенклатура та будова біофлавоноїдів</w:t>
      </w:r>
    </w:p>
    <w:p w14:paraId="3B2AF94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A8EAF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Флавоноїди - похідні фено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льних сполук, жовті, коричневі пігменти рослин. Вони виявляють різноманітну фітотерапевтичну дію. Зустрічаються в багатьох рослинах у вигляді глікозидів, а також і в чистому вигляді. Найвідоміші у фітотерапії флавоноїди: рутин, гесперидин, гіперозид, кверц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етин, кемпферол та апігенін.</w:t>
      </w:r>
    </w:p>
    <w:p w14:paraId="3D4AA99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Флавоноїди - природні фенольні сполуки, що нагромаджуються в усіх органах рослин у формі глікозидів. Залежно від ступеня окислення піранового фрагменту флавоноїди поділяють на катехіни, антоціани, халкони, флаванони, флавони,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лавоноли.</w:t>
      </w:r>
    </w:p>
    <w:p w14:paraId="745A12E6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Флавоноїди - група ароматичних речовин із загальною формулою C6-C3-C6. Молекула складається з двох фенільних залишків А і В, з’єднаних пропановою ланкою, яка може замикатись в кисневмісний гетероцикл С. Поділяються на істинні, ізофлавоноїди, неоф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лавоноїди. Істинні флавоноїди мають фенільний замісник біля C-2, а кетонну групу - в положенні C-4. Це катехіни, флаванони, антоціанідини. Ізофлавоноїди мають фенільний замісник біля С-3, кетонну групу - теж в положенні C-4. Виділяють прості (похідні ізофл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авану та ізофлавону) і конденсовані похідні (птерокарпани). Неофлавоноїди мають фенільний замісник біля C-4, кетонну ж групу - навпаки, в положенні C-2.</w:t>
      </w:r>
    </w:p>
    <w:p w14:paraId="3E93EF1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Підклас флавононів містить сполуки, що є похідними 2-феніл-3-гідроксихроман-4-онів. Від катехінів їх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дрізняє відсутність С3 гідроксильної групи й наявність карбонільної групи в 4 положенні.</w:t>
      </w:r>
    </w:p>
    <w:p w14:paraId="4C48818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Сполуки, що мають назву флавонів, об’єднуються в окремий підклас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біофлавоноїдів. У флавонів ненасичений С2-С3 зв’язок.</w:t>
      </w:r>
    </w:p>
    <w:p w14:paraId="149CE92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Похідні 2-феніл-3-гідроксихроменів об’єднуються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групу під назвою флавонолів. Від флавонів вони відрізняються наявністю С3 гідроксильної групи. Представниками саме цього підкласу біофлавоноїдів є кверцетин і його глікозид - рутин [4] .</w:t>
      </w:r>
    </w:p>
    <w:p w14:paraId="62A9A5AE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45F19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Синтез рослинних біофлавоноїдів - кверцетину та рутину</w:t>
      </w:r>
    </w:p>
    <w:p w14:paraId="1352A8A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1C738B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одні, завдяки розвитку біологічних методів досліджень, з’ясованим є біологічний синтез цих сполук у рослинній клітині. Ідентифікований весь каскад біохімічних перетворень.</w:t>
      </w:r>
    </w:p>
    <w:p w14:paraId="0F897EC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Флавоноїди характеризуються наявністю у структурі молекули двох ароматичних циклів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бензольних кілець (основ молекули) - та різними варіаціями прикріплення до остова набору замісників (гідроксильних груп, залишків цукрів та органічних кислот тощо). Така подібність будови вказує на наявність, по-перше, біогенетичної спорідненості рослинни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флавоноїдів, по-друге, структурно-біохімічної подібності - вони становлять єдиний клас вторинних рослинних метаболітів з єдиним метаболічним походженням [7].</w:t>
      </w:r>
    </w:p>
    <w:p w14:paraId="28D1659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Доказом цього твердження слугує те, що всі рослинні флавоноїди мають єдиного попередника - шикім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ову кислоту, у зв’язку з цим говорять про шикіматний шлях походження першого бензольного кільця й ацетатний шлях походження другого.</w:t>
      </w:r>
    </w:p>
    <w:p w14:paraId="043449A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Першою реакцією метаболічного каскаду є дезамінування амінокислоти - попередника (1) за допомогою ферменту фенілаланін-аміа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кліази (ФАЛ) з утворенням транс-коричної кислоти (2). Наступним етапом перетворення є парагідроксилювання транс-коричної кислоти з утворенням n-кумарової кислоти. </w:t>
      </w:r>
    </w:p>
    <w:p w14:paraId="64F92FD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Утворення флавоноїдів є ще одним відгалуженням у комплексі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перетворень пара-кумарової кислот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У цьому випадку пара-кумарова кислота, що попередньо активується коензимом А, вступає в реакцію з трьома молекулами активованої малонової кислоти.</w:t>
      </w:r>
    </w:p>
    <w:p w14:paraId="46ACB467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цьому до бічного аліфатичного ланцюга приєднується три ацетатних фрагменти, після внутрішньомолекулярн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замкнення яких, за участю ферменту халконсинтази, утворюється друге бензольне кільце. Слід відзначити, що спочатку утворюється халкон (3) з незамкнутим другим кільцем, а потім за участю відповідної ізомерази він перетворюється на ізомерну форму - флава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нон (4). </w:t>
      </w:r>
    </w:p>
    <w:p w14:paraId="6A91ABD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як зазначалося вище, вуглеводневий скелет флавоноїдів, на відміну від інших фенольних сполук, має подвійне біогенетичне походження. Одне з кілець формується за шикіматним шляхом - є продуктом вторинних перетворень амінокислоти L-фенілаланін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у. Друге - утворюється внаслідок конденсації трьох ацетатних залишків, які є найпростішими продуктами вуглеводневого обміну.</w:t>
      </w:r>
    </w:p>
    <w:p w14:paraId="7179F11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Наступним етапом у синтезі кверцетину та його глікозидної форми - рутину - є низка окисно-відновних реакцій, у процесі яких із флав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анону (наргінину) утворюється представник іншого класу фенольних сполук - флавонол (дегідрокверцетин) (6), з подальшим перетворенням на флавоноїд кверцетин (7). Дегідрокверцетин є основою, яка при приєднанні ізноманітних цукрових залишків може стати попере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дником непластичних пігментів антоціанів (8) або інших флавоноїдів. Утворення ж глікозиду кверцетину (9) відбувається, коли до аглікону (молекула кверцетину) приєднується залишок глюкози. Теоретично попередником флавоноїдів може стати й інша амінокислота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тирозин, але активність дезамінуючого ферменту тирозин-аміак-ліази в рослинній клітині незначна, тому тирозин як сполука, що дає початок синтезу флавоноїдів, розглядатися не може [8].</w:t>
      </w:r>
    </w:p>
    <w:p w14:paraId="6E2373C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1D3A2F" w14:textId="143A623E" w:rsidR="00000000" w:rsidRDefault="00EA50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37EADCA" wp14:editId="624BE26D">
            <wp:extent cx="2838450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E136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 Схема синтезу кверцетину</w:t>
      </w:r>
    </w:p>
    <w:p w14:paraId="034A8F8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.3 Сировина що містить кверцетин</w:t>
      </w:r>
    </w:p>
    <w:p w14:paraId="5E715B0D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BEEB39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Трава гречки звичайної - Herba fagopypi saggitsti </w:t>
      </w:r>
    </w:p>
    <w:p w14:paraId="6052D0F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Гречна звичайна - Fagopyrum sagittatum libib.</w:t>
      </w:r>
    </w:p>
    <w:p w14:paraId="64272C61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Родина Гречанні - Poligonoceae</w:t>
      </w:r>
    </w:p>
    <w:p w14:paraId="4DDE7C39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Опис. Гречка звичайна поділяється на два підвиди: посівна - vulgare St. та багатолиста - multi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folium St. Сорти гречки, які вирощують в Україні, належать до підвиду vulgare St. Багатолиста гречка поширена на Далекому Сході (Росія).</w:t>
      </w:r>
    </w:p>
    <w:p w14:paraId="6B5081A1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Гречка посівна - однорічна трав'яниста рослина.</w:t>
      </w:r>
    </w:p>
    <w:p w14:paraId="0A89DF0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Коренева система стрижнева, має багато бічних тонких корінців, які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никають у грунт на глибину 90-100 см. За сприятливих погодних і ґрунтових умов утворюються додаткові корені. </w:t>
      </w:r>
    </w:p>
    <w:p w14:paraId="663E960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Стебло поздовжньоребристе, всередині порожнисте, гілкується. Висота його 40-110, товщина - 2-10 мм. Кількість міжвузлів - 8-12. З освітленого боку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 червоне забарвлення.</w:t>
      </w:r>
    </w:p>
    <w:p w14:paraId="0A0DFC4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Листки на нижній частині стебла черешкові, з серцеподібною основою, на верхній - сидячі, серцеподібно-стрілоподібні, голі. Довжина листкових пластинок залежно від розміщення листків на рослині 2-7 см і більше, ширина 2-5 см. У піз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ньостиглих, тетраплоїдних сортів листки більші, соковитіші, ніж у скоростиглих, забарвлення зелене.</w:t>
      </w:r>
    </w:p>
    <w:p w14:paraId="559528E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Площа листкової поверхні рослини у перерахунку на одну квітку у гречки в 2-3 рази менша, ніж у інших зернових культур, що є однією з причин недорозвинення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начної частини плодів.</w:t>
      </w:r>
    </w:p>
    <w:p w14:paraId="564F2DB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Квітки утворюють на верхівках стебел суцвіття щиток, або напівзонтик, на бічних гілках - пазушні китиці.</w:t>
      </w:r>
    </w:p>
    <w:p w14:paraId="369897D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Квітки - без чашечки. Складаються з п'яти пелюсток, восьми тичинок та маточки, яка має три стовпчики з приймочками. Тичинки розм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іщуються у квітці двома колами: п'ять утворюють зовнішнє коло, три - внутрішнє.</w:t>
      </w:r>
    </w:p>
    <w:p w14:paraId="1707252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Пелюстки бувають широкоовальної або видовженої форми, зрослими чи роздільними; білого, блідо-рожевого або рожевого забарвлення.</w:t>
      </w:r>
    </w:p>
    <w:p w14:paraId="0829D6B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Квітки з різною будовою статевих органів - гетер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остильні, диморфні: на одних рослинах у квітках утворюються маточки з довгими стовпчиками і короткі тичинки, на інших рослинах навпаки. Квітки перехреснозапильні.   </w:t>
      </w:r>
    </w:p>
    <w:p w14:paraId="481DDF46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Поширення. У дикому вигляді гречка не зустрічається. Вважається, що відбувається вона з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внічної Індії, де була окультурена в древні століття.</w:t>
      </w:r>
    </w:p>
    <w:p w14:paraId="3D0B6941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Заготівля. З медичною метою заготовлюють листя, квітки і насіння гречки. Зберігання. У сухому місці.</w:t>
      </w:r>
    </w:p>
    <w:p w14:paraId="79D1C0D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Хімічний склад. Гречка містить досить багато добре засвоєних білків (6-12%), вуглеводів (крохмалю -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87%), жирів, органічних кислот (лимонна, яблучна, щавлева), а також вітамінів (вітаміни B1, B2, Р, РР, фолієва кислота, каротин). Багата на вміст флаваноїдів (кверцетину). З мінеральних речовин - солі заліза, фосфору, кальцію, міді, йоду. У квітучих втеч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 гречки міститься до 2,5% рутина.</w:t>
      </w:r>
    </w:p>
    <w:p w14:paraId="7EE1182E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Лікарські засоби. З трави гречки звичайної одержують кверцетин (рутин), який використовують для профілактики й лікування гіпо- й авітамінозу Р, при захворюваннях, що супроводжуються порушеннями проникності судин (гемораг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ічні діатези, капіляро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 xml:space="preserve">токсикози, крововиливи в сітківку ока, гіпертонічна та променева хвороби, гломерулонефрит, ревматизм, септичний ендокардит тощо). На основі рутину одержують ряд інших препаратів («Урутин», «Рутамін», «Аскорутин» та інші). В народній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медицині настій квіток (окремо або в поєднанні з іншими лікарськими рослинами) п'ють при кашлі. Добре розтерте й просіяне листя використовують для присипання запрілостей у дітей. Настій квіток, насіння (гречана крупа), листя [6]. </w:t>
      </w:r>
    </w:p>
    <w:p w14:paraId="1C698F9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Листя чаю - Folia Theae</w:t>
      </w:r>
    </w:p>
    <w:p w14:paraId="18B5E5C7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ай китайський - Thea sinensis L., syn. Camellia sinensis (L.) Ltze., род. чайні - Theaceae</w:t>
      </w:r>
    </w:p>
    <w:p w14:paraId="153CC1F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Чай китайский; назва походить від кит. te - чайний кущ; інша родова назва Camellia - на честь англійського ботаніка Кемела (1661-1706).</w:t>
      </w:r>
    </w:p>
    <w:p w14:paraId="56E8C1F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Опис. Дикорослий чай - дерево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культурний через постійне зрізання молодих листків і коротких пагонів - кущ. У дикорослого чаю листки більші і м'якші, завдовжки до 15 см, у культурного - чергові, видовжено-еліптичні, загострені, молоді вкриті сріблястим пушком. Квітки великі, діаметр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4 см і більше, зі слабким ароматом, білі, поодинокі або по 2-3. Плід - три - п'ятигніздна коробочка.</w:t>
      </w:r>
    </w:p>
    <w:p w14:paraId="3A66204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Поширення. Батьківщина чаю - гірські ліси Південного Китаю та Індокитаю. Чай давно введено в культуру у багатьох країнах, є плантації на Чорноморському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узбережжі Кавказу та у Краснодарському краї.</w:t>
      </w:r>
    </w:p>
    <w:p w14:paraId="7AF063A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Друге місце після чаю щодо практичної цінності серед представників родини чайних посідає камелія - Camellia. Деякі ботаніки ідентифікують її з чаєм. Наочною відмінністю між ними є тільки те, що у чаю листки майж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сидячі, а у камелії - черешкові, у чаю чашолистки при плодах залишаються, а у камелії - відпадають.</w:t>
      </w:r>
    </w:p>
    <w:p w14:paraId="732C228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Заготівля. Ощипують молоді пагони -флеші (три листочки), четвертий лист з пазушною брунькою залишається на гілці. У міру відростання листки збирають знову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Якщо листки сушать одразу після заготівлі, отримують зелений чай. Для одержання чорного чаю листки ферментують, сушать і сортують.</w:t>
      </w:r>
    </w:p>
    <w:p w14:paraId="7F34C671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Стебла і чайний пил видаляють і використовують для виготовлення пресованих чаїв (плиткового чаю) і для отримання кофеїну.</w:t>
      </w:r>
    </w:p>
    <w:p w14:paraId="26ADC89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імічний склад'сировини. Поліфенольні сполуки в листках зеленого чаю становлять 1.5-3.0 % і представлені катехіном, його похідними (вітамін Р), флавоноїдами і дубильними речовинами. Містяться також алкалоїди - кофеїн, теофілін та ін. Ефірна олія надає чаю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идьного аромату і специфічного смаку. Знайдені також вітаміни С, В,, В2, РР, мінеральні солі.</w:t>
      </w:r>
    </w:p>
    <w:p w14:paraId="73F47C0D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Біологічна дія та застосування. Лікувальні властивості чаю зумовлені комплексом біологічно активних речовин; кофеїн діє стимулююче; поліфенольні сполуки мають Р-в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ітамінну, протиоксидантну та знешкоджуючу дію. Для надання першої долікарської допомоги чай дають при отруєннях, які викликають пригнічення ЦНС, послаблення серцевої діяльності й дихання, при отруєннях алкоголем [1].</w:t>
      </w:r>
    </w:p>
    <w:p w14:paraId="0547F7F6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0047F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1. Вміст кверцетину в продукта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2113"/>
      </w:tblGrid>
      <w:tr w:rsidR="00000000" w14:paraId="11F72C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F5DD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Продукт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0F28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кверцетину</w:t>
            </w:r>
          </w:p>
        </w:tc>
      </w:tr>
      <w:tr w:rsidR="00000000" w14:paraId="1D7AE8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62DA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Гречана крупа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34D6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80 000 мг/кг</w:t>
            </w:r>
          </w:p>
        </w:tc>
      </w:tr>
      <w:tr w:rsidR="00000000" w14:paraId="2FEE14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EE20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Цибулинне та часникове лушпиння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09C9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40 000 мг/кг</w:t>
            </w:r>
          </w:p>
        </w:tc>
      </w:tr>
      <w:tr w:rsidR="00000000" w14:paraId="12A310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5A1C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Чорний і зелен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чай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CD13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2500&amp;2000 мг/кг</w:t>
            </w:r>
          </w:p>
        </w:tc>
      </w:tr>
      <w:tr w:rsidR="00000000" w14:paraId="7FD2BD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1841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аперси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426A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1800 мг/кг</w:t>
            </w:r>
          </w:p>
        </w:tc>
      </w:tr>
      <w:tr w:rsidR="00000000" w14:paraId="1DD756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99FA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Любисток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E5A9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1700 мг/кг</w:t>
            </w:r>
          </w:p>
        </w:tc>
      </w:tr>
      <w:tr w:rsidR="00000000" w14:paraId="40F6CC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A390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Цибуля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червоний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BFE7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1810 мг/кг</w:t>
            </w:r>
          </w:p>
        </w:tc>
      </w:tr>
      <w:tr w:rsidR="00000000" w14:paraId="6FC22B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E76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Виноград червоний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C5C1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158 мг/кг</w:t>
            </w:r>
          </w:p>
        </w:tc>
      </w:tr>
      <w:tr w:rsidR="00000000" w14:paraId="713BC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CBB7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итрусові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D046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158 мг/кг</w:t>
            </w:r>
          </w:p>
        </w:tc>
      </w:tr>
      <w:tr w:rsidR="00000000" w14:paraId="5399E3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69AB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Томат, капуста броколі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96B8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158 мг/кг</w:t>
            </w:r>
          </w:p>
        </w:tc>
      </w:tr>
      <w:tr w:rsidR="00000000" w14:paraId="134184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7A0C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Інші зелені листові овочі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1019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158 мг/кг</w:t>
            </w:r>
          </w:p>
        </w:tc>
      </w:tr>
      <w:tr w:rsidR="00000000" w14:paraId="1AB43D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071D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BD26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158 мг/кг</w:t>
            </w:r>
          </w:p>
        </w:tc>
      </w:tr>
      <w:tr w:rsidR="00000000" w14:paraId="5DC903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DF95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Чорниця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DDE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158 мг/кг</w:t>
            </w:r>
          </w:p>
        </w:tc>
      </w:tr>
      <w:tr w:rsidR="00000000" w14:paraId="25F84F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FE2A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русниця дика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4629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146 мг/кг</w:t>
            </w:r>
          </w:p>
        </w:tc>
      </w:tr>
      <w:tr w:rsidR="00000000" w14:paraId="11AC0C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2C68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уравлина дика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6720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121 мг/кг</w:t>
            </w:r>
          </w:p>
        </w:tc>
      </w:tr>
      <w:tr w:rsidR="00000000" w14:paraId="057DAA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9E47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оробина чорноплідна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C18A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89 мг/кг</w:t>
            </w:r>
          </w:p>
        </w:tc>
      </w:tr>
      <w:tr w:rsidR="00000000" w14:paraId="2D358B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ACD1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оробина солодка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B181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85 мг/кг</w:t>
            </w:r>
          </w:p>
        </w:tc>
      </w:tr>
      <w:tr w:rsidR="00000000" w14:paraId="0A557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BF8C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уравлина культивована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5CC9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83 мг/кг</w:t>
            </w:r>
          </w:p>
        </w:tc>
      </w:tr>
      <w:tr w:rsidR="00000000" w14:paraId="438F46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EF1D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русниця культивована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F21F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74 мг/кг</w:t>
            </w:r>
          </w:p>
        </w:tc>
      </w:tr>
      <w:tr w:rsidR="00000000" w14:paraId="23FD1C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5759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Горобина, обліпиха культивовані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D25D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63 мг/кг</w:t>
            </w:r>
          </w:p>
        </w:tc>
      </w:tr>
      <w:tr w:rsidR="00000000" w14:paraId="699BA5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43ED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Яблука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A6ED" w14:textId="77777777" w:rsidR="00000000" w:rsidRDefault="00AB0F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 мг/кг</w:t>
            </w:r>
          </w:p>
        </w:tc>
      </w:tr>
    </w:tbl>
    <w:p w14:paraId="131773C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C0AE6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Загальне фармакологічне значення</w:t>
      </w:r>
    </w:p>
    <w:p w14:paraId="4BEE44A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CBD7B1" w14:textId="1E54786E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вітчизняній і зарубіжній літературі є чимало відомостей про фармакодинаміку кверцетину. Так, доведено його ініці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юючий вплив на процеси перекисного окислення ліпідів (ПОЛ), що грають ключову роль у погіршенні функції міокарда через порушення функціонування </w:t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E190B" wp14:editId="6764BA85">
            <wp:extent cx="36195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737BBD" wp14:editId="72D235AF">
            <wp:extent cx="3619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-насоса кардіоміоцитів продуктами ПОЛ 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знайшло експериментальне та клінічне підтвердження при вивченні захисної дії кверцетину на міокард в умовах ішемії його і токсичного впливу антибактеріальних препаратів. Кверцетин, обмежуючи накопичення продуктів ПОЛ, повністю попереджає негативний ефек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т, викликаний тривалим застосуванням антибактеріальних засобів, а також охороняє від окислення аскорбінову кислоту і адреналін, продукти окислення яких здатні активізувати процеси ПОЛ. Антиоксидантні властивості кверцетину показані і при вивченні процесів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 незворотного комплексоутворення з іонами важких металів, які, як відомо, є високоактивними ініціаторами продукції вільних радикалів. Подальше вивчення механізмів антиоксидантної дії кверцетину показало, що воно обумовлено утворенням неактивних комплек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сів з іонами </w:t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EB2BE" wp14:editId="61316EE5">
            <wp:extent cx="352425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BD586" wp14:editId="2DBAB9A2">
            <wp:extent cx="35242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також безпосереднім взаємодією його з вільними радикалами. Експериментально доведено участь кверцетину не тільки в реакціях неферментативного, а й ферментативного ПОЛ.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Автори вважають, що антиоксидантні властивості кверцетина обумовлені захоплюванням супероксіданіонів, підтвердженим в системі ксантин - ксантиноксидаза [9].</w:t>
      </w:r>
    </w:p>
    <w:p w14:paraId="3D1E56CD" w14:textId="24CDCD7B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дослідах in vitro доведено, що кверцетин є найбільш потужним з біофлавоноїдів інгібітором ліпокс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игенази. Іншими авторами показано одночасно інгібуючу дію кверцетину на ліпоксигеназу і циклооксигеназу. Крім того, в експерименті виявлено інгібуючу дію кверцетину на синтез простагландинів у мікросомах, на активність ксантиноксидази і ксантиндегідрогеназ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печінки щурів, мієлопероксидази нейтрофілів людини. Аналізуючи дані про вплив кверцетину на рівень ейкозаноїдів, слід вказати, що він, пригнічуючи утворення тромбоксану </w:t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3B5FDB" wp14:editId="2D760C97">
            <wp:extent cx="190500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916DF" wp14:editId="6707124C">
            <wp:extent cx="190500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гальмує 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регацію тромбоцитів. Крім цього, виявлено здатність біофлавоноїду пригнічувати проліферацію лімфоцитів. Будучи антагоністом протеїнкінази С, кверцетин інгібує дегрануляцію нейтрофілів на 90% при концентрації 250 ммоль/л, не впливаючи на життєздатність нейт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рофілів, а також пригнічує утворення супероксиду і фосфорилирование специфічних білків нейтрофілів. Кверцетин в значній мірі знижує вивільнення гістаміну.</w:t>
      </w:r>
    </w:p>
    <w:p w14:paraId="4FF4C479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вказівки на те, що і такі похідні, як кверцетінтетрасульфат і кверцетінацетілтетрасульфат, є неконк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урентними інгібіторами алкоголь-, малат-, лактатдегідрогенази [10].</w:t>
      </w:r>
    </w:p>
    <w:p w14:paraId="7C22332A" w14:textId="37B9DD82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Цікаві дані отримані авторами, які на ізольованих панкреатичних острівцях довели стимулюючу дію кверцетину на вивільнення інсуліну. Цей ефект автори пов'язують з впливом кверцетину на обмі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 </w:t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F3955" wp14:editId="173A6ED0">
            <wp:extent cx="361950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7674B" wp14:editId="1FAA1CCF">
            <wp:extent cx="361950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острівців Лангерганса: він пригнічує вихід </w:t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273EC" wp14:editId="585600A9">
            <wp:extent cx="361950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0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6101C" wp14:editId="54AD43C4">
            <wp:extent cx="361950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острівцевих клітин і підсилює захоплення його острівцями. Більш піз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німи дослідженнями показано, що кверцетин стимулює секрецію інсуліну за допомогою механізму, який не залежить від фосфатидилинозитола і протеїнкінази С.</w:t>
      </w:r>
    </w:p>
    <w:p w14:paraId="4711D0F6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Звертає на себе увагу виявлене в дослідах на тваринах протизапальну дію кверцетину, механізм якого може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бути пояснений інгібуючим впливом на гіалуронідазу і процеси окисного фосфорилювання. Як свідчать дані, спільне застосування кверцетину з ацетилсаліциловою кислотою має виражену протизапальну вплив, що перевершує ефект однієї кислоти. У механізмі протизап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альної та протиалергічну дію кверцетину основна роль відводиться модифікації їм метаболізму «каскаду» арахідонової кислоти, зокрема інгібуючої здатності речовини по відношенню до циклооксигенази і ліпоксігенази. Таким же чином пояснюється і механізм антитр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омботичну і вазопротекторну дії кверцетину</w:t>
      </w:r>
      <w:r>
        <w:rPr>
          <w:rFonts w:ascii="Times New Roman CYR" w:hAnsi="Times New Roman CYR" w:cs="Times New Roman CYR"/>
          <w:sz w:val="28"/>
          <w:szCs w:val="28"/>
        </w:rPr>
        <w:t xml:space="preserve"> [7]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18A4D34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кверцетину при експериментальній гіперхолестеринемії призводить до зниження вмісту холестерину в печінці, аорті і загального холестерину в крові, сприяючи при цьому стійкості холестеринбілкових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омплексів і посиленню зв'язку холестерину з білком, а також в значній мірі зменшення вмісту тригліцеридів у крові.</w:t>
      </w:r>
    </w:p>
    <w:p w14:paraId="01C08395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ряді робіт є вказівки на протипухлинну дію кверцетину, яке було підтверджено експериментально. Одні автори пояснюють цей факт здатністю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луки інгібувати фосфорилювання білка в клітинах злоякісних пухлин, інші основну увагу приділяють активації кверцетином симпатико-адреналової системи, що сприяє накопиченню адреналіну і його стабілізації в крові. </w:t>
      </w:r>
    </w:p>
    <w:p w14:paraId="5184ADBD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моделі захворювання шлунка, викликаного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мишей стресом, або резерпіном, виявлені гастропротекторна властивості кверцетину</w:t>
      </w:r>
      <w:r>
        <w:rPr>
          <w:rFonts w:ascii="Times New Roman CYR" w:hAnsi="Times New Roman CYR" w:cs="Times New Roman CYR"/>
          <w:sz w:val="28"/>
          <w:szCs w:val="28"/>
        </w:rPr>
        <w:t xml:space="preserve"> [10]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A0A17DB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42287E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Застосування кверцетину на сьогодні та модульовані лікарські засоби на його основі</w:t>
      </w:r>
    </w:p>
    <w:p w14:paraId="25182DE3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A51537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безліч ефектів, він застосовується лише як препарат з Р-вітамінн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активністю в комбінації з іншими вітамінами, частіше з кислотою аскорбіновою, для профілактики і лікування гіпо- та авітамінозів Р, при захворюваннях, що супроводжуються порушенням проникності судин, геморагічних діатезах, крововиливах у сітківку ока,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апіляротоксикозах, променевої хвороби. Здатність кверцетнна викликати короткочасне зниження артеріального тиску враховується при гіпертонічній хворобі. Властивість кверцетину підвищувати резистентність капілярів і знижувати їх проникність використовується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профілактики і лікування уражень капілярів, пов'язаних із застосуванням антикоагулянтів, саліцилатів та миш'яковистих сполук.</w:t>
      </w:r>
    </w:p>
    <w:p w14:paraId="772B97D9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Разом з тим публікації останніх років свідчать про можливість клінічного використання кверцетину, заснованого на механізмах,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пов'язаних з Р-вітамінною активністю</w:t>
      </w:r>
      <w:r>
        <w:rPr>
          <w:rFonts w:ascii="Times New Roman CYR" w:hAnsi="Times New Roman CYR" w:cs="Times New Roman CYR"/>
          <w:sz w:val="28"/>
          <w:szCs w:val="28"/>
        </w:rPr>
        <w:t xml:space="preserve"> [16]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E6D5ADD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кверцетину при цукровому діабеті обумовлено його здатністю підвищувати вивільнення інсуліну з панкреатичних острівців.</w:t>
      </w:r>
    </w:p>
    <w:p w14:paraId="2443B404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Властивості кверцетину як антиоксиданту використовуються при фтизіатричній прак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тиці в комплексній антибактеріальної терапії для попередження і лікування серцево-судинних порушень, що виникають при тривалому застосуванні протитуберкульозних препаратів.</w:t>
      </w:r>
    </w:p>
    <w:p w14:paraId="545DCE3A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Протизапальну та капілярозміцнюючу дію кверцетину враховують при лікуванні виразков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хвороби шлунка та дванадцятипалої кишки. Кверцетин з успіхом використовується також і в лікуванні гострого панкреатиту, так як, пригнічувай ліпоксигенази, він зменшує синтез лейкотрієнів, які опосередковують некроз, розплавлення і відторгнення тканин.</w:t>
      </w:r>
    </w:p>
    <w:p w14:paraId="2DBD5991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обічних явищ при тривалому застосуванні кверцетину в експерименті та клініці не встановлено. Протипоказаннями до застосування біофлавоноїду є лише тромбофлебіти і тромбози.</w:t>
      </w:r>
    </w:p>
    <w:p w14:paraId="5421E8FD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на фармацевтичному ринку України наявнi водорозчинний препарат корвiтин (м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iстить кверцетин i полiвiнiлпiролiдон) i лiпосомальний препарат лiпофлавон (містить кверцетин, лецитин i лактозу) [9].</w:t>
      </w:r>
    </w:p>
    <w:p w14:paraId="33F41F88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6A7448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3. Пектини</w:t>
      </w:r>
    </w:p>
    <w:p w14:paraId="09FBB9C3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122BE2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Пектини є природними регуляторами обміну речовин. Важливою властивістю пектинових речовин є їхня здатність утворювати компл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екси з іонами важких та радіоактивних металів . Саме завдяки цій властивості пектин рекомендується використовувати у лікувально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профілактичному харчуванні. Пектин зв'язує катіони марганцю, кобальту, свинцю, нікелю, кадмію, цинку, стронцію, цезію, цирконію,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рутенію. </w:t>
      </w:r>
    </w:p>
    <w:p w14:paraId="692A3FDC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Важливою особливістю пектину є те, що до його складу входять основні групи мікроелементів, і він може обмінювати ці мікроелементи на радіонукліди, важкі метали і токсичні речовини.</w:t>
      </w:r>
    </w:p>
    <w:p w14:paraId="14E0D50F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Відомо, що при взаємодії однієї частини кобальту зі ста частинам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пектину понад 89% металу може бути зв'язано в нерозчинний комплекс . Завдяки вищеописаній властивості утворювати комплекси з токсичними металами, пектин відноситься до незамінної сировини, що використовується для профілактики захворювань в умовах радіаці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йного та техногенного забруднення, а також у виробництві харчових продуктів лікувально-профілактичного призначення. Оскільки пектину притаманні желюючі, емульгуючі, стабілізуючі властивості, в усьому світі практикується його використання як харчової добавк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у виробництві кондитерських виробів пастило-мармеладної групи (зефір, мармелад) та цукерок (желейних та фруктово-желейних). У консервній промисловості пектин застосовують для виробництва желейних виробів (желе, конфітюри, джеми, повидло), а також для виг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отовлення інших продуктів лікувально- рофілактичного призначення, таких як пюре, киселі, соки, м'ясні консерви та інші [12].</w:t>
      </w:r>
    </w:p>
    <w:p w14:paraId="105A56C7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BFB7DA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Вітапектин, застосування в профілактиці захворювань</w:t>
      </w:r>
    </w:p>
    <w:p w14:paraId="79FD22CC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2CEF01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Українські вчені розробили нову харчову добавку на основі пектину «Вітапек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тин». Вона містить у своему складі вітаміни та антиоксиданти. Харчовій добавці притаманні радіопротекторна, детоксикуюча, антиоксидантна та імуностимулююча властивості, вона позитивно впливає на діяльність серцево-судинної системи, нормалізує функцію крово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творення; поліпшує роботу печінки.</w:t>
      </w:r>
    </w:p>
    <w:p w14:paraId="79DA0626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«Вітапектин» схвалено Міністерством охорони здоров’я та Держхарчопромом України і рекомендовано для очищення організму від радіонуклідів, токсичних речовин, для відновлення порушеного обміну речовин [11].</w:t>
      </w:r>
    </w:p>
    <w:p w14:paraId="3C2AEBB2" w14:textId="77777777" w:rsidR="00000000" w:rsidRDefault="00AB0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відомо вплив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іонізуючої радіації на організм людини реалізується через утворення іонів та виникнення вільних радикалів. Дія активованих вільних радикалів при одночасному Ослабленні механізмів проти окислювального біологічного захисту, як правило спрямовується на руйнув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клітинних та субклітинних структур. Окислювальні процеси та виникнення вільних радикалів в організмі інтенсифікуються внаслідок дії на організм людини радіонуклідів та важких металів і, таким чином створюється ризик захворювань які, називають хворобам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“оксидативного стресу’’:</w:t>
      </w:r>
    </w:p>
    <w:p w14:paraId="55A0EA4C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порушення діяльності серцево-судинної;</w:t>
      </w:r>
    </w:p>
    <w:p w14:paraId="19494F4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бронхолегеневої систем;</w:t>
      </w:r>
    </w:p>
    <w:p w14:paraId="2C72752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органів травлення. </w:t>
      </w:r>
    </w:p>
    <w:p w14:paraId="3E058C19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Проведені дослідження показали доцільність використання антиоксидантів як протизапальних, протипухлинних засобів. Одним із шляхів профілакт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ики цих захворювань є введення в організм людини природних антиоксидантів, які посилять його антиоксидантний захист.</w:t>
      </w:r>
    </w:p>
    <w:p w14:paraId="75DC6BA1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створення харчових добавок, які містять природні антиоксиданти, є дуже актуальним, особливо в наш час екологічного неблагополуччя.</w:t>
      </w:r>
    </w:p>
    <w:p w14:paraId="2419E37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ікальною особливістю природного антиоксиданту кверцетину, що міститься у складі харчової добавки “Вітапектин”, є здатність відновлювати діяльність клітин,які зазнали променевого ураження, нормалізовувати обмінні процеси, підвищувати кісткове кровотворення,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відновлювати функціональні властивості внутрішніх органів. Кверцетин проявляє позитивну дію у профілактиці та лікуванні ревматизму, під час захворювань печінки, геморрагічних діатезів, крововиливів у сітчатку ока, цинги, променевої та гіпертонічної хвороб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 [15].</w:t>
      </w:r>
    </w:p>
    <w:p w14:paraId="10374BE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Кверцетин проявляє свої властивості повною мірою у співіснуванні з аскорбіновою кислотою, супутником якої він є у рослинному світі. Тому склад харчової добавки містить саме таке співвідношення кверцетину та аскорбінової кислоти, яке забезпечує мак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симальну дію цих речовин. Також відомо, що рослинні антиоксиданти під впливом пектину та низькомолекулярних вуглеводів підвищують свою біологічну активність та діапазон дії.</w:t>
      </w:r>
    </w:p>
    <w:p w14:paraId="3466CAC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вищевикладеного випливає доцільність використання харчової добавки “Вітапектин"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виробництві харчовику продуктів для надання їм лікувально-профілактичних властивостей</w:t>
      </w:r>
      <w:r>
        <w:rPr>
          <w:rFonts w:ascii="Times New Roman CYR" w:hAnsi="Times New Roman CYR" w:cs="Times New Roman CYR"/>
          <w:sz w:val="28"/>
          <w:szCs w:val="28"/>
        </w:rPr>
        <w:t xml:space="preserve"> [13]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667F396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9BB7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14:paraId="0B2ACEE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4F5C1E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на сьогодні розвивається галузь, яка методом проб та помилок виділяє інгібітори ферментів рослинного походження, які в наш час відіграють важли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 роль в лікуванні захворювань ШКТ, цукрового діабету, атеросклерозі, жовчнокам’яній хворобі. Дія деяких інгібіторі ферментів досі не з’ясована.</w:t>
      </w:r>
    </w:p>
    <w:p w14:paraId="738D9E39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актуальне питання використання флаваноїдів, як лікарських засобів. Кверцетин - природній флаваноїд який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міститься в 400 тисячах видах рослин та проявляє цілу низку фармакологічних властивостей. В дослідженнях доведено, що він виступає як інгібітор ферментів, його можна використовувати при лікуванні цукрового діабету, органів ШКТ, променевій хворобі. Кверцети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має протизапальну, атнитромботичну, вазопротекторну, кпілярозміцнюючу, протипухлинну дію. Нажаль сьогодні його використовують лише при гипо- та авітамінозів Р та серцево-судинних захворюваннях.</w:t>
      </w:r>
    </w:p>
    <w:p w14:paraId="1AFBDAC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кверцетину розробили біологічну добавку «Вітапекти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н».</w:t>
      </w:r>
    </w:p>
    <w:p w14:paraId="4B05F27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Вона містить у своему складі вітаміни та антиоксиданти. Харчовій добавці притаманні радіопротекторна, детоксикуюча, антиоксидантна та імуностимулююча властивості, вона позитивно впливає на діяльність серцево-судинної системи, нормалізує функцію кровотв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орення; поліпшує роботу печінки.</w:t>
      </w:r>
    </w:p>
    <w:p w14:paraId="3E33B312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698C5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використаної літератури</w:t>
      </w:r>
    </w:p>
    <w:p w14:paraId="4C398E11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0BFF5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Ковальов В.М., Павлін О.І., Ісакова Т.І. Фармакогнозія з основами біохімії рослин: Підруч. для схуд. вищ. фармац. навч. закл. та фармац. ф-тів вищих мед. навч. закл. Ш-ІУ рівнів акред.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2-е ввд). - X.: Вид-во НФаУ МТК-книга, 2004. - 704</w:t>
      </w:r>
    </w:p>
    <w:p w14:paraId="024E7170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Северин О.С. Біохімія, 2-е изд., Испр .- М.: ГЕОТАР-МЕД, 2004. - 784с</w:t>
      </w:r>
    </w:p>
    <w:p w14:paraId="1662933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Бочков В.М., А.Б. Добровольський та ін, Клінічна біохімія - 2-е изд., Испр. і доп. - М.: ГЕОТАР-МЕД, 2005 - 512 с.</w:t>
      </w:r>
    </w:p>
    <w:p w14:paraId="5EB6109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Муравьева Д.А.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Самьілина И.А., Яковлев Г.П. Фармакогнозия: Учебник. - 4-е изд., перераб. и доп. - М.: Медицина, 2002. - 656 с: ил. - (Учеб. лит. для студ. фарм. вузов). - I5ВN 5-225-04714-9</w:t>
      </w:r>
    </w:p>
    <w:p w14:paraId="09A7C535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Opie LH. Angiotensin converting enzyme inhibitors. The advance continues. 3 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dition. Authors 'Publishing House, New-York, 1999; 275.</w:t>
      </w:r>
    </w:p>
    <w:p w14:paraId="04452CE4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Солодовніченко Н.М., Журавльов М. О, Ковальов В.М. Лікарська рослинна сировина та фітопрепарати: Навч. посіб. з фармакогнозії з основами біохімії лікар, рослин для студ. вищих фарм. навч. закладів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-ІУ рівнів акрсд. (2-е вид) - X.: Вид-во НФаУ; МТК-книга, 2003. - 408 с. </w:t>
      </w:r>
    </w:p>
    <w:p w14:paraId="6CD7E7DD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Ватутiн М.Т., Гончаренко Т.С. Флавоноїд кверцетин: фармакологiчнi властивостi та клiнiчне використання // Лiки. - 2005. - № 3-4. - С. 19-27.</w:t>
      </w:r>
    </w:p>
    <w:p w14:paraId="31E6FC9A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Практикум по фармакогнозии: Учеб. 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обие для студ. вузов П69 / В.Н. Ковалев, Н.В. Попова, В.С. Кисличенко и др.; Под общ. ред. В.Н. Ковалева. - X.: Изд-во НФаУ; Золотые страницы, 2003. - 512 с; 615 ил.: 24 с. вкл. I8ВN 966-615-192-8.</w:t>
      </w:r>
    </w:p>
    <w:p w14:paraId="05756868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Вигiвська О.А., Завгороднiй М.I. та iн. Клiнiко-фармакол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огiчнi властивостi флавоноїду кверцетину // Лiки. - 2004.- №1-2.- С. 8-12.</w:t>
      </w:r>
    </w:p>
    <w:p w14:paraId="043303B3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Слєсарчук В.Ю., Мамчур В.Й. Антиоксидантна властивiсть препаратiв кверцетину реалiзує їх церебропротективну дiю // Досягнення бiологiї та медицини. - 2007. - №2 (10).-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55-57.</w:t>
      </w:r>
    </w:p>
    <w:p w14:paraId="34219A0F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Булдаков А.В. Харчові добавки. Довідник. - С-Пб.: Фоліо, 2002. - 293с.</w:t>
      </w:r>
    </w:p>
    <w:p w14:paraId="081FF57D" w14:textId="77777777" w:rsidR="00000000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Птичкиним І.І., Птічкіна Н.М. Харчові полісахариди. Структурні рівні та функціональність. - Саратов, 2009. - 152 с.</w:t>
      </w:r>
    </w:p>
    <w:p w14:paraId="4D196D30" w14:textId="77777777" w:rsidR="00AB0F6C" w:rsidRDefault="00AB0F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Шевченко О.В. Технологія солодких страв і соусів із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тапектином та фітосорбентом [Текст] : Дис...канд.техн.наук / О.В. Шевченко; 05.18.16-технологія продуктів харчування; Наук. кер. Н.М. Кравчук. - К., 2002. - 173с. - (КНТЕУ). - Дод.</w:t>
      </w:r>
    </w:p>
    <w:sectPr w:rsidR="00AB0F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F"/>
    <w:rsid w:val="00AB0F6C"/>
    <w:rsid w:val="00E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5BFB5"/>
  <w14:defaultImageDpi w14:val="0"/>
  <w15:docId w15:val="{9446DACF-08CB-4308-BEAE-170A65FD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5009</Words>
  <Characters>28555</Characters>
  <Application>Microsoft Office Word</Application>
  <DocSecurity>0</DocSecurity>
  <Lines>237</Lines>
  <Paragraphs>66</Paragraphs>
  <ScaleCrop>false</ScaleCrop>
  <Company/>
  <LinksUpToDate>false</LinksUpToDate>
  <CharactersWithSpaces>33498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2024-12-06T21:00:00Z</dcterms:created>
  <dcterms:modified xsi:type="dcterms:W3CDTF">2024-12-06T21:00:00Z</dcterms:modified>
</cp:coreProperties>
</file>