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E462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 образования Республики Беларусь</w:t>
      </w:r>
    </w:p>
    <w:p w14:paraId="72402B50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Учреждение образования</w:t>
      </w:r>
    </w:p>
    <w:p w14:paraId="22CA803E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«Гомельский государственный университет</w:t>
      </w:r>
    </w:p>
    <w:p w14:paraId="4DA69ED1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имени Франциска Скорины»</w:t>
      </w:r>
    </w:p>
    <w:p w14:paraId="0C279F08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Биологический факультет</w:t>
      </w:r>
    </w:p>
    <w:p w14:paraId="670CA6FB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физиологии человека и животных</w:t>
      </w:r>
    </w:p>
    <w:p w14:paraId="6B6EEA69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923A852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7FD141B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2F8F9C6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492C99D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E4D7E14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DEA8A6D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9CD442C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2BD3E41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состояния органа зрения школьников СОШ №</w:t>
      </w:r>
      <w:r>
        <w:rPr>
          <w:sz w:val="28"/>
          <w:szCs w:val="28"/>
          <w:lang w:val="ru-RU"/>
        </w:rPr>
        <w:t>21 г. Гомеля</w:t>
      </w:r>
    </w:p>
    <w:p w14:paraId="3109F72A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14:paraId="665BDEE6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D8309D3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71CCF8C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7531D48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</w:t>
      </w:r>
    </w:p>
    <w:p w14:paraId="1A970A75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студентка группы Б-31</w:t>
      </w:r>
    </w:p>
    <w:p w14:paraId="2F78DFEE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Тихонова Раиса Сергеевна</w:t>
      </w:r>
    </w:p>
    <w:p w14:paraId="4B33747E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008E71C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096CEC6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4876535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94295F2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A7F29C6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B7267FF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F0C7E06" w14:textId="77777777" w:rsidR="00000000" w:rsidRDefault="00F92C5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Гомель 2010</w:t>
      </w:r>
    </w:p>
    <w:p w14:paraId="2D4B8499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СОДЕРЖАНИЕ</w:t>
      </w:r>
    </w:p>
    <w:p w14:paraId="452AA1F2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F939BE1" w14:textId="77777777" w:rsidR="00000000" w:rsidRDefault="00F92C50">
      <w:pPr>
        <w:tabs>
          <w:tab w:val="left" w:pos="8472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2CCFCDD9" w14:textId="77777777" w:rsidR="00000000" w:rsidRDefault="00F92C50">
      <w:pPr>
        <w:tabs>
          <w:tab w:val="left" w:pos="8472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ОБЗОР ЛИТЕРАТУРЫ</w:t>
      </w:r>
    </w:p>
    <w:p w14:paraId="3B18BFC5" w14:textId="77777777" w:rsidR="00000000" w:rsidRDefault="00F92C50">
      <w:pPr>
        <w:tabs>
          <w:tab w:val="left" w:pos="8472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Строение органа зрения</w:t>
      </w:r>
    </w:p>
    <w:p w14:paraId="3F81BC69" w14:textId="77777777" w:rsidR="00000000" w:rsidRDefault="00F92C50">
      <w:pPr>
        <w:tabs>
          <w:tab w:val="left" w:pos="8472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Вспомогательные органы глаза</w:t>
      </w:r>
    </w:p>
    <w:p w14:paraId="6F25EBCC" w14:textId="77777777" w:rsidR="00000000" w:rsidRDefault="00F92C50">
      <w:pPr>
        <w:tabs>
          <w:tab w:val="left" w:pos="8472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Сосуды и нервы органа зрения</w:t>
      </w:r>
    </w:p>
    <w:p w14:paraId="1CD3E148" w14:textId="77777777" w:rsidR="00000000" w:rsidRDefault="00F92C50">
      <w:pPr>
        <w:tabs>
          <w:tab w:val="left" w:pos="8472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Острота зр</w:t>
      </w:r>
      <w:r>
        <w:rPr>
          <w:sz w:val="28"/>
          <w:szCs w:val="28"/>
          <w:lang w:val="ru-RU"/>
        </w:rPr>
        <w:t>ения</w:t>
      </w:r>
    </w:p>
    <w:p w14:paraId="0776377D" w14:textId="77777777" w:rsidR="00000000" w:rsidRDefault="00F92C50">
      <w:pPr>
        <w:tabs>
          <w:tab w:val="left" w:pos="8472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ОБЪЕКТ, ПРОГРАММА И МЕТОДИКА ИССЛЕДОВАНИЙ</w:t>
      </w:r>
    </w:p>
    <w:p w14:paraId="5D3B6FF4" w14:textId="77777777" w:rsidR="00000000" w:rsidRDefault="00F92C50">
      <w:pPr>
        <w:tabs>
          <w:tab w:val="left" w:pos="8472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РЕЗУЛЬТАТЫ ИССЛЕДОВАНИЙ И ИХ ОБСУЖДЕНИЕ</w:t>
      </w:r>
    </w:p>
    <w:p w14:paraId="4C42D0A9" w14:textId="77777777" w:rsidR="00000000" w:rsidRDefault="00F92C50">
      <w:pPr>
        <w:tabs>
          <w:tab w:val="left" w:pos="8472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3A4BC840" w14:textId="77777777" w:rsidR="00000000" w:rsidRDefault="00F92C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14:paraId="084E0576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4343AE9" w14:textId="77777777" w:rsidR="00000000" w:rsidRDefault="00F92C50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>
        <w:rPr>
          <w:color w:val="000000"/>
          <w:sz w:val="28"/>
          <w:szCs w:val="28"/>
          <w:lang w:val="ru-RU"/>
        </w:rPr>
        <w:lastRenderedPageBreak/>
        <w:t>ВВЕДЕНИЕ</w:t>
      </w:r>
    </w:p>
    <w:p w14:paraId="52C4DB94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5289BEC" w14:textId="77777777" w:rsidR="00000000" w:rsidRDefault="00F92C50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Зрение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великий дар. Не зря говорят: “беречь как зеницу ока”. Посредством зрения человек получает до</w:t>
      </w:r>
      <w:r>
        <w:rPr>
          <w:color w:val="000000"/>
          <w:sz w:val="28"/>
          <w:szCs w:val="28"/>
          <w:lang w:val="ru-RU"/>
        </w:rPr>
        <w:t xml:space="preserve"> 95% информации об окружающем мире. Глаз дает возможность полноценно познавать мир.</w:t>
      </w:r>
    </w:p>
    <w:p w14:paraId="61F2A0CC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Орган зрения тесно связан с головным мозгом. Зрительный нерв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единственный из нервов, доступный прижизненному визуальному наблюдению, а сетчатая оболочка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по сути дела ча</w:t>
      </w:r>
      <w:r>
        <w:rPr>
          <w:color w:val="000000"/>
          <w:sz w:val="28"/>
          <w:szCs w:val="28"/>
          <w:lang w:val="ru-RU"/>
        </w:rPr>
        <w:t>сть мозга, вынесенная на периферию. Отсюда по состоянию зрительного нерва, сетчатки, ее сосудов можно в определенной степени судить о состоянии оболочек, вещества мозга и его сосудистой системы.</w:t>
      </w:r>
    </w:p>
    <w:p w14:paraId="340F99D0" w14:textId="77777777" w:rsidR="00000000" w:rsidRDefault="00F92C5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Большинство глазных болезней представляют собой проявление ра</w:t>
      </w:r>
      <w:r>
        <w:rPr>
          <w:sz w:val="28"/>
          <w:szCs w:val="28"/>
          <w:lang w:val="ru-RU"/>
        </w:rPr>
        <w:t>знообразных патологических процессов, а некоторые изменения органа зрения позволяют судить о состоянии организма в целом и его отдельных органов и систем.</w:t>
      </w:r>
    </w:p>
    <w:p w14:paraId="558C8306" w14:textId="77777777" w:rsidR="00000000" w:rsidRDefault="00F92C5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Хорошее зрение необходимо человеку для любой деятельности: учебы, отдыха, повседневной жизни. И кажды</w:t>
      </w:r>
      <w:r>
        <w:rPr>
          <w:sz w:val="28"/>
          <w:szCs w:val="28"/>
          <w:lang w:val="ru-RU"/>
        </w:rPr>
        <w:t xml:space="preserve">й должен понимать, как важно оберегать и сохранять зрение. </w:t>
      </w:r>
    </w:p>
    <w:p w14:paraId="0A8B5B71" w14:textId="77777777" w:rsidR="00000000" w:rsidRDefault="00F92C5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Потеря зрения, особенно в детском возрасте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это трагедия. Поскольку организм ребенка очень восприимчив ко всякого рода воздействиям, именно в детском возрасте зрения должно быть уделено особое вн</w:t>
      </w:r>
      <w:r>
        <w:rPr>
          <w:sz w:val="28"/>
          <w:szCs w:val="28"/>
          <w:lang w:val="ru-RU"/>
        </w:rPr>
        <w:t>имание.</w:t>
      </w:r>
    </w:p>
    <w:p w14:paraId="1F3FC4DC" w14:textId="77777777" w:rsidR="00000000" w:rsidRDefault="00F92C5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Дефицит движений современного человека неизбежно пагубно отражается и на функциональных свойствах зрительного анализатора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наших глазах. С другой стороны, чрезмерные информационные нагрузки на глаза и мозг приводят к серьезным нарушениям и заболе</w:t>
      </w:r>
      <w:r>
        <w:rPr>
          <w:sz w:val="28"/>
          <w:szCs w:val="28"/>
          <w:lang w:val="ru-RU"/>
        </w:rPr>
        <w:t xml:space="preserve">ваниям. В развитых странах каждый четвертый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близорукий. Нарастают и возрастные изменения глаза, приводящие к дальнозоркости. И особенно остро в последнее время этот вопрос встал из-за пагубного влияния дисплеев и компьютеров на зрение. Одна из </w:t>
      </w:r>
      <w:r>
        <w:rPr>
          <w:sz w:val="28"/>
          <w:szCs w:val="28"/>
          <w:lang w:val="ru-RU"/>
        </w:rPr>
        <w:lastRenderedPageBreak/>
        <w:t>главных пр</w:t>
      </w:r>
      <w:r>
        <w:rPr>
          <w:sz w:val="28"/>
          <w:szCs w:val="28"/>
          <w:lang w:val="ru-RU"/>
        </w:rPr>
        <w:t>ичин такого роста глазных нарушений состоит в недостаточном внимании со стороны родителей, врачей и педагогов к вопросам гигиены зрения и освещения.</w:t>
      </w:r>
    </w:p>
    <w:p w14:paraId="6C6FF859" w14:textId="77777777" w:rsidR="00000000" w:rsidRDefault="00F92C50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Степень участия зрительного анализатора в процессе школьных занятий очень велика. А в школе дети впервые в </w:t>
      </w:r>
      <w:r>
        <w:rPr>
          <w:color w:val="000000"/>
          <w:sz w:val="28"/>
          <w:szCs w:val="28"/>
          <w:lang w:val="ru-RU"/>
        </w:rPr>
        <w:t>жизни начинают выполнять ежедневную, достаточно длительную, с годами увеличивающуюся работу, непосредственно связанную с напряжением зрения.</w:t>
      </w:r>
    </w:p>
    <w:p w14:paraId="1E9752AA" w14:textId="77777777" w:rsidR="00000000" w:rsidRDefault="00F92C5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Поэтому в школьном возрасте особое значение приобретает гигиена зрения у детей, задача которой является обеспечить </w:t>
      </w:r>
      <w:r>
        <w:rPr>
          <w:sz w:val="28"/>
          <w:szCs w:val="28"/>
          <w:lang w:val="ru-RU"/>
        </w:rPr>
        <w:t>все условия для оптимального состояния функций глаза. Между тем, к сожалению, именно в школьном возрасте у детей появляются зрительные расстройства и в первую очередь, близорукость.</w:t>
      </w:r>
    </w:p>
    <w:p w14:paraId="2E4AFFA0" w14:textId="77777777" w:rsidR="00000000" w:rsidRDefault="00F92C50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при оценке рефракции глаз правильно учитывается роль как</w:t>
      </w:r>
      <w:r>
        <w:rPr>
          <w:sz w:val="28"/>
          <w:szCs w:val="28"/>
          <w:lang w:val="ru-RU"/>
        </w:rPr>
        <w:t xml:space="preserve"> внешних, так и наследственных факторов, и развитие близорукости подавляющим большинством офтальмологов рассматривается как процесс, протекающий под влиянием факторов внешней среды у лиц, имеющих к ней наследственную предрасположенность.</w:t>
      </w:r>
    </w:p>
    <w:p w14:paraId="0E3D7BFD" w14:textId="77777777" w:rsidR="00000000" w:rsidRDefault="00F92C50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Только так можно п</w:t>
      </w:r>
      <w:r>
        <w:rPr>
          <w:color w:val="000000"/>
          <w:sz w:val="28"/>
          <w:szCs w:val="28"/>
          <w:lang w:val="ru-RU"/>
        </w:rPr>
        <w:t>онять, почему в школе, где все находятся в одинаковых условиях обучения, близорукость развивается далеко не у всех.</w:t>
      </w:r>
    </w:p>
    <w:p w14:paraId="67CA4ABC" w14:textId="77777777" w:rsidR="00000000" w:rsidRDefault="00F92C50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Актуальность темы </w:t>
      </w:r>
    </w:p>
    <w:p w14:paraId="56A2067B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Зрение школьников является предметом широких и всесторонних исследований. При этом все исследователи обнаруживают общую з</w:t>
      </w:r>
      <w:r>
        <w:rPr>
          <w:sz w:val="28"/>
          <w:szCs w:val="28"/>
          <w:lang w:val="ru-RU"/>
        </w:rPr>
        <w:t xml:space="preserve">акономерность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увеличение числа учащихся с близорукостью от младших классов к старшим. Следовательно, определение остроты зрения школьников средней образовательной школы № 21 имеет научный и практический интерес.</w:t>
      </w:r>
    </w:p>
    <w:p w14:paraId="20DF8403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курсовой работы</w:t>
      </w:r>
    </w:p>
    <w:p w14:paraId="39D82D13" w14:textId="77777777" w:rsidR="00000000" w:rsidRDefault="00F92C50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Провести анализ остро</w:t>
      </w:r>
      <w:r>
        <w:rPr>
          <w:sz w:val="28"/>
          <w:szCs w:val="28"/>
          <w:lang w:val="ru-RU"/>
        </w:rPr>
        <w:t>ты зрения у школьников СОШ №21</w:t>
      </w:r>
    </w:p>
    <w:p w14:paraId="3545FE68" w14:textId="77777777" w:rsidR="00000000" w:rsidRDefault="00F92C5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Практическое значение</w:t>
      </w:r>
    </w:p>
    <w:p w14:paraId="593DA0B7" w14:textId="77777777" w:rsidR="00000000" w:rsidRDefault="00F92C5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Полученные результаты могут быть использованы для характеристики состояния зрительного анализатора школьников СОШ № 21 г. Гомеля.</w:t>
      </w:r>
    </w:p>
    <w:p w14:paraId="2C4B6A84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>
        <w:rPr>
          <w:color w:val="000000"/>
          <w:sz w:val="28"/>
          <w:szCs w:val="28"/>
          <w:lang w:val="ru-RU"/>
        </w:rPr>
        <w:lastRenderedPageBreak/>
        <w:t>1. ОБЗОР ЛИТЕРАТУРЫ</w:t>
      </w:r>
    </w:p>
    <w:p w14:paraId="64422237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279722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 Строение органа зрения</w:t>
      </w:r>
    </w:p>
    <w:p w14:paraId="01DDD690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67CF24F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Глаз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орган зрения, пре</w:t>
      </w:r>
      <w:r>
        <w:rPr>
          <w:color w:val="000000"/>
          <w:sz w:val="28"/>
          <w:szCs w:val="28"/>
          <w:lang w:val="ru-RU"/>
        </w:rPr>
        <w:t>дставляющий собой периферическую часть зрительного анализатора, в котором рецепторную функцию выполняют нейроны сетчатой оболочки. У всех позвоночных он построен по камерному типу. Более 160 лет назад Герман Гельмгольц предположил, что глаз представляет со</w:t>
      </w:r>
      <w:r>
        <w:rPr>
          <w:color w:val="000000"/>
          <w:sz w:val="28"/>
          <w:szCs w:val="28"/>
          <w:lang w:val="ru-RU"/>
        </w:rPr>
        <w:t>бой шаровидное тело (глазное яблоко). Глаз расположен в глазнице черепа и снаружи виден как сферическое образование, прикрытое верхним веком, имеет 9 г веса [1].</w:t>
      </w:r>
    </w:p>
    <w:p w14:paraId="726889AE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F76C5E8" w14:textId="7836563E" w:rsidR="00000000" w:rsidRDefault="00FF7F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48B30C" wp14:editId="424550B7">
            <wp:extent cx="3019425" cy="2238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32C1F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1 - Строение органа зрения</w:t>
      </w:r>
    </w:p>
    <w:p w14:paraId="7B108F1A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54EE3BD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Глаз состоит из глаз</w:t>
      </w:r>
      <w:r>
        <w:rPr>
          <w:sz w:val="28"/>
          <w:szCs w:val="28"/>
          <w:lang w:val="ru-RU"/>
        </w:rPr>
        <w:t xml:space="preserve">ного яблока и зрительного нерва с его оболочками. Глазное яблоко округлое. В нем выделяют полюса - передний и задний. Первый соответствует наиболее выступающей точке роговицы, второй находится латеральнее места выхода из глазного яблока зрительного нерва. </w:t>
      </w:r>
      <w:r>
        <w:rPr>
          <w:sz w:val="28"/>
          <w:szCs w:val="28"/>
          <w:lang w:val="ru-RU"/>
        </w:rPr>
        <w:t xml:space="preserve">Линия, соединяющая эти точки, называется наружной осью глаза. Она равна примерно 24 мм и находится в плоскости меридиана глазного яблока. Внутренняя ось </w:t>
      </w:r>
      <w:r>
        <w:rPr>
          <w:sz w:val="28"/>
          <w:szCs w:val="28"/>
          <w:lang w:val="ru-RU"/>
        </w:rPr>
        <w:lastRenderedPageBreak/>
        <w:t>глазного яблока, от задней поверхности роговицы до сетчатки, составляет 21,75 мм. При наличии более дли</w:t>
      </w:r>
      <w:r>
        <w:rPr>
          <w:sz w:val="28"/>
          <w:szCs w:val="28"/>
          <w:lang w:val="ru-RU"/>
        </w:rPr>
        <w:t xml:space="preserve">нной внутренней оси лучи света после преломления их в глазном яблоке собираются в фокусе впереди сетчатки. При этом хорошее видение предметов возможно только на близком расстоянии - близорукость, миопия (от греч. myops - щурящий глаз). Фокусное расстояние </w:t>
      </w:r>
      <w:r>
        <w:rPr>
          <w:sz w:val="28"/>
          <w:szCs w:val="28"/>
          <w:lang w:val="ru-RU"/>
        </w:rPr>
        <w:t>у близоруких короче внутренней оси глазного яблока [1].</w:t>
      </w:r>
    </w:p>
    <w:p w14:paraId="7E8396E8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внутренняя ось глазного яблока относительно короткая, то лучи света после преломления собираются в фокусе позади сетчатки. Видение вдаль лучше, чем вблизи, - дальнозоркость, гиперметропия (от гре</w:t>
      </w:r>
      <w:r>
        <w:rPr>
          <w:sz w:val="28"/>
          <w:szCs w:val="28"/>
          <w:lang w:val="ru-RU"/>
        </w:rPr>
        <w:t xml:space="preserve">ч. metron - мера, ops - род, opos - зрение), фокусное расстояние у дальнозорких длиннее внутренней оси глазного яблока. </w:t>
      </w:r>
    </w:p>
    <w:p w14:paraId="19414CE7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Вертикальный размер глазного яблока составляет 23,5 мм, а поперечный - 23,8 мм. Эти два размера находятся в плоскости экватора. Выделя</w:t>
      </w:r>
      <w:r>
        <w:rPr>
          <w:sz w:val="28"/>
          <w:szCs w:val="28"/>
          <w:lang w:val="ru-RU"/>
        </w:rPr>
        <w:t xml:space="preserve">ют зрительную ось глазного яблока, которая простирается от его переднего полюса до центральной ямки сетчатки - точки наилучшего видения. </w:t>
      </w:r>
    </w:p>
    <w:p w14:paraId="792FEEE4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Глаза располагаются в глазных впадинах, образованных костями черепа, в окружении шести мышц: четырех прямых и двух кос</w:t>
      </w:r>
      <w:r>
        <w:rPr>
          <w:color w:val="000000"/>
          <w:sz w:val="28"/>
          <w:szCs w:val="28"/>
          <w:lang w:val="ru-RU"/>
        </w:rPr>
        <w:t xml:space="preserve">ых глазных мышц. Мышцы способствуют движению глаз в разных направлениях. </w:t>
      </w:r>
    </w:p>
    <w:p w14:paraId="3EEC8AC7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Различают:</w:t>
      </w:r>
    </w:p>
    <w:p w14:paraId="1394C824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придаточные части глаза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орбита, веки, слёзопродуцирующие и слёзоотводящие органы;</w:t>
      </w:r>
    </w:p>
    <w:p w14:paraId="4DCECA5E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глазное яблоко;</w:t>
      </w:r>
    </w:p>
    <w:p w14:paraId="11366852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проводящие пути зрительного анализатора;</w:t>
      </w:r>
    </w:p>
    <w:p w14:paraId="6F4CC20A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корковый отдел.</w:t>
      </w:r>
    </w:p>
    <w:p w14:paraId="6EBCF8EF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Орган </w:t>
      </w:r>
      <w:r>
        <w:rPr>
          <w:color w:val="000000"/>
          <w:sz w:val="28"/>
          <w:szCs w:val="28"/>
          <w:lang w:val="ru-RU"/>
        </w:rPr>
        <w:t>зрения расположен в орбите - костном вместилище, находящемся на лицевой части черепа, имеющим вид усеченной пирамиды, основанием открытой наружу.</w:t>
      </w:r>
    </w:p>
    <w:p w14:paraId="62A6DA0A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Орбита имеет две стенки:</w:t>
      </w:r>
    </w:p>
    <w:p w14:paraId="36079D28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−</w:t>
      </w:r>
      <w:r>
        <w:rPr>
          <w:color w:val="000000"/>
          <w:sz w:val="28"/>
          <w:szCs w:val="28"/>
          <w:lang w:val="ru-RU"/>
        </w:rPr>
        <w:t xml:space="preserve"> наружную, самую крепкую и сформированную нижней поверхностью скулового отростка лоб</w:t>
      </w:r>
      <w:r>
        <w:rPr>
          <w:color w:val="000000"/>
          <w:sz w:val="28"/>
          <w:szCs w:val="28"/>
          <w:lang w:val="ru-RU"/>
        </w:rPr>
        <w:t>ной, глазничной поверхностью большого крыла основной, основным отростком скуловой кости;</w:t>
      </w:r>
    </w:p>
    <w:p w14:paraId="5D24D41B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внутреннюю, самую хрупкую, представленную, в основном, бумажной пластинкой решетчатой кости, спереди - слезной костью, лобным отростком верхней челюсти у вершины орб</w:t>
      </w:r>
      <w:r>
        <w:rPr>
          <w:color w:val="000000"/>
          <w:sz w:val="28"/>
          <w:szCs w:val="28"/>
          <w:lang w:val="ru-RU"/>
        </w:rPr>
        <w:t>иты;</w:t>
      </w:r>
    </w:p>
    <w:p w14:paraId="68EA0212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верхняя стенка образована спереди - орбитальной частью лобной, сзади - малым крылом основной кости. Верхняя стенка орбиты отделяет ее от передней черепной ямки;</w:t>
      </w:r>
    </w:p>
    <w:p w14:paraId="745E6CD0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нижняя стенка образована орбитальной поверхностью верхней челюсти, орбитальным отростк</w:t>
      </w:r>
      <w:r>
        <w:rPr>
          <w:color w:val="000000"/>
          <w:sz w:val="28"/>
          <w:szCs w:val="28"/>
          <w:lang w:val="ru-RU"/>
        </w:rPr>
        <w:t>ом небной кости, глазничным отростком скуловой кости [2].</w:t>
      </w:r>
    </w:p>
    <w:p w14:paraId="65816690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Глазное яблоко состоит из оболочек, которые окружают ядро глаза (водянистая влага в передней и задней камерах, хрусталик, стекловидное тело). Выделяют три оболочки: наружную фиброзную, среднюю сосуд</w:t>
      </w:r>
      <w:r>
        <w:rPr>
          <w:sz w:val="28"/>
          <w:szCs w:val="28"/>
          <w:lang w:val="ru-RU"/>
        </w:rPr>
        <w:t xml:space="preserve">истую и внутреннюю чувствительную. </w:t>
      </w:r>
    </w:p>
    <w:p w14:paraId="30489E05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Фиброзная оболочка глазного яблока, выполняет защитную функцию. Передняя часть ее прозрачная и называется роговицей, а большая задняя часть из-за белесоватого цвета получила название белочной оболочки, или склеры. Границ</w:t>
      </w:r>
      <w:r>
        <w:rPr>
          <w:sz w:val="28"/>
          <w:szCs w:val="28"/>
          <w:lang w:val="ru-RU"/>
        </w:rPr>
        <w:t>ей между роговицей и склерой служит неглубокая циркулярная борозда склеры [2].</w:t>
      </w:r>
    </w:p>
    <w:p w14:paraId="6CE2FB62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Роговица</w:t>
      </w:r>
    </w:p>
    <w:p w14:paraId="5AD2C913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Роговица, является одной из прозрачных сред глаза. </w:t>
      </w:r>
      <w:r>
        <w:rPr>
          <w:color w:val="000000"/>
          <w:sz w:val="28"/>
          <w:szCs w:val="28"/>
          <w:lang w:val="ru-RU"/>
        </w:rPr>
        <w:t>В ней отсутствуют кровеносные сосуды и имеется много нервных окончаний</w:t>
      </w:r>
      <w:r>
        <w:rPr>
          <w:sz w:val="28"/>
          <w:szCs w:val="28"/>
          <w:lang w:val="ru-RU"/>
        </w:rPr>
        <w:t>. Она имеет вид часового стекла, выпуклого спер</w:t>
      </w:r>
      <w:r>
        <w:rPr>
          <w:sz w:val="28"/>
          <w:szCs w:val="28"/>
          <w:lang w:val="ru-RU"/>
        </w:rPr>
        <w:t>еди и вогнутого сзади.</w:t>
      </w:r>
    </w:p>
    <w:p w14:paraId="6378BC16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Передняя поверхность роговицы покрыта эпителием, который может восстанавливаться при повреждении. Изнутри роговица покрыта одним слоем клеток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эндотелием, который при повреждении не восстанавливается, что приводит к развитию дистроф</w:t>
      </w:r>
      <w:r>
        <w:rPr>
          <w:color w:val="000000"/>
          <w:sz w:val="28"/>
          <w:szCs w:val="28"/>
          <w:lang w:val="ru-RU"/>
        </w:rPr>
        <w:t>ии роговицы, то есть к нарушению её прозрачности.</w:t>
      </w:r>
    </w:p>
    <w:p w14:paraId="29D47E32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Диаметр роговицы - 12 мм, толщина - около 1 мм. Периферический край (лимб) роговицы, как бы вставлен в передний отдел склеры, в которую переходит роговица. </w:t>
      </w:r>
    </w:p>
    <w:p w14:paraId="57FA14B6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Склера</w:t>
      </w:r>
    </w:p>
    <w:p w14:paraId="2FF96E13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Склера - наибольшая по площади (5/6) непро</w:t>
      </w:r>
      <w:r>
        <w:rPr>
          <w:color w:val="000000"/>
          <w:sz w:val="28"/>
          <w:szCs w:val="28"/>
          <w:lang w:val="ru-RU"/>
        </w:rPr>
        <w:t xml:space="preserve">зрачная часть фиброзной капсулы глазного яблока. Основные функции склеры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каркасная (остов глазного яблока) и защитная (от воздействия повреждающих факторов, боковых засветов сетчатки). </w:t>
      </w:r>
      <w:r>
        <w:rPr>
          <w:sz w:val="28"/>
          <w:szCs w:val="28"/>
          <w:lang w:val="ru-RU"/>
        </w:rPr>
        <w:t>Склерa состоит из плотной волокнистой соединительной ткани.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задней </w:t>
      </w:r>
      <w:r>
        <w:rPr>
          <w:sz w:val="28"/>
          <w:szCs w:val="28"/>
          <w:lang w:val="ru-RU"/>
        </w:rPr>
        <w:t xml:space="preserve">ее части имеются многочисленные отверстия, через которые выходят пучки волокон зрительного нерва и проходят сосуды. </w:t>
      </w:r>
      <w:r>
        <w:rPr>
          <w:color w:val="000000"/>
          <w:sz w:val="28"/>
          <w:szCs w:val="28"/>
          <w:lang w:val="ru-RU"/>
        </w:rPr>
        <w:t>Внутренний слой склеры имеет вид бурой пластинки. Она состоит из истонченных волокон склеры с примесью эластической ткани и пигментсодержащи</w:t>
      </w:r>
      <w:r>
        <w:rPr>
          <w:color w:val="000000"/>
          <w:sz w:val="28"/>
          <w:szCs w:val="28"/>
          <w:lang w:val="ru-RU"/>
        </w:rPr>
        <w:t xml:space="preserve">х клеток (хроматофоров) и покрыта эндотелием. </w:t>
      </w:r>
      <w:r>
        <w:rPr>
          <w:sz w:val="28"/>
          <w:szCs w:val="28"/>
          <w:lang w:val="ru-RU"/>
        </w:rPr>
        <w:t>Толщина склеры у места выхода зрительного нерва составляет около 1 мм, а в области экватора глазного яблока и в переднем отделе - 0,4-0,6 мм. На границе с роговицей в толще склеры залегают узкий круговой канал,</w:t>
      </w:r>
      <w:r>
        <w:rPr>
          <w:sz w:val="28"/>
          <w:szCs w:val="28"/>
          <w:lang w:val="ru-RU"/>
        </w:rPr>
        <w:t xml:space="preserve"> заполненный венозной кровью, - венозный синус склеры (шлеммов канал) [2].</w:t>
      </w:r>
    </w:p>
    <w:p w14:paraId="0F008E38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Сосудистая оболочка глазного яблока богата кровеносными сосудами и пигментом. Она непосредственно прилежит с внутренней стороны к склере, с которой прочно сращена у места выхода из </w:t>
      </w:r>
      <w:r>
        <w:rPr>
          <w:sz w:val="28"/>
          <w:szCs w:val="28"/>
          <w:lang w:val="ru-RU"/>
        </w:rPr>
        <w:t>глазного яблока зрительного нерва и у границы склеры с роговицей. В сосудистой оболочке выделяют три части: собственно сосудистую оболочку (хориоидеа), ресничное (цилиарное) тело и радужку.</w:t>
      </w:r>
    </w:p>
    <w:p w14:paraId="235CC07B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Сосудистая оболочка осуществляет питание пигментного эпителия и фо</w:t>
      </w:r>
      <w:r>
        <w:rPr>
          <w:sz w:val="28"/>
          <w:szCs w:val="28"/>
          <w:lang w:val="ru-RU"/>
        </w:rPr>
        <w:t>торецепторов сетчатки, регулирует давление и температуру глазного яблока. Эта сосудистая ткань пигментирована (богата меланоцитами), толщина ее в заднем полюсе 0,22 - 0,3 мкм, а на периферии 0,1 - 0,15 мкм. Сосудистая система хориоидеи представлена коротки</w:t>
      </w:r>
      <w:r>
        <w:rPr>
          <w:sz w:val="28"/>
          <w:szCs w:val="28"/>
          <w:lang w:val="ru-RU"/>
        </w:rPr>
        <w:t>ми задними ресничными артериями, которые в количестве 6 - 8 проникают у заднего полюса склеры и образуют густую сосудистую сеть. Обилие сосудистой сети соответствует активной функции сосудистой оболочки. Хориоидея является энергетической базой, обеспечиваю</w:t>
      </w:r>
      <w:r>
        <w:rPr>
          <w:sz w:val="28"/>
          <w:szCs w:val="28"/>
          <w:lang w:val="ru-RU"/>
        </w:rPr>
        <w:t>щей восстановление непрерывно распадающегося зрительного пурпура, необходимого для зрения. На всем протяжении оптической зоны сетчатка и хориоидея взаимодействуют в физиологическом акте зрения.</w:t>
      </w:r>
    </w:p>
    <w:p w14:paraId="3850E2C2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сосудистой пластинке выделяют слой крупных сосудов (венчик Г</w:t>
      </w:r>
      <w:r>
        <w:rPr>
          <w:color w:val="000000"/>
          <w:sz w:val="28"/>
          <w:szCs w:val="28"/>
          <w:lang w:val="ru-RU"/>
        </w:rPr>
        <w:t>аллера, сосудистое кольцо зрительного нерва) и слой средних сосудов, артериол, которые, анастомозируя между собой, образуют сплетение венул (слой Заттлера) [3].</w:t>
      </w:r>
    </w:p>
    <w:p w14:paraId="12180F89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Ресничное тело</w:t>
      </w:r>
    </w:p>
    <w:p w14:paraId="4018B331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Представляет собой средний утолщенный отдел сосудистой оболочки, расположенный в</w:t>
      </w:r>
      <w:r>
        <w:rPr>
          <w:sz w:val="28"/>
          <w:szCs w:val="28"/>
          <w:lang w:val="ru-RU"/>
        </w:rPr>
        <w:t xml:space="preserve"> виде кругового валика в области перехода роговицы в склеру, позади радужки. С наружным ресничным краем радужки ресничное тело сращено. Задняя часть ресничного тела - ресничный кружок, имеет вид утолщенной циркулярной полоски шириной 4 мм, переходит в собс</w:t>
      </w:r>
      <w:r>
        <w:rPr>
          <w:sz w:val="28"/>
          <w:szCs w:val="28"/>
          <w:lang w:val="ru-RU"/>
        </w:rPr>
        <w:t>твенно сосудистую оболочку. Передняя часть ресничного тела образует около 70 радиально ориентированных утолщенных на концах складок длиной до 3 мм каждая - ресничные отростки. Эти отростки состоят в основном из кровеносных сосудов и составляют ресничный ве</w:t>
      </w:r>
      <w:r>
        <w:rPr>
          <w:sz w:val="28"/>
          <w:szCs w:val="28"/>
          <w:lang w:val="ru-RU"/>
        </w:rPr>
        <w:t>нец.</w:t>
      </w:r>
    </w:p>
    <w:p w14:paraId="0E9F3007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толще ресничного тела залегает ресничная мышца, состоящая из сложно переплетающихся пучков гладких мышечных клеток. При сокращении мышцы происходит аккомодация глаза - приспособление к четкому видению предметов, находящихся на различном расстоянии. </w:t>
      </w:r>
      <w:r>
        <w:rPr>
          <w:sz w:val="28"/>
          <w:szCs w:val="28"/>
          <w:lang w:val="ru-RU"/>
        </w:rPr>
        <w:t>В ресничной мышце выделяют меридиональные, циркулярные и радиарные пучки неисчерченных (гладких) мышечных клеток. Меридиональные (продольные) волокна этой мышцы берут начало от края роговицы и от склеры и вплетаются в переднюю часть собственно сосудистой о</w:t>
      </w:r>
      <w:r>
        <w:rPr>
          <w:sz w:val="28"/>
          <w:szCs w:val="28"/>
          <w:lang w:val="ru-RU"/>
        </w:rPr>
        <w:t>болочки. При их сокращении оболочка смещается кпереди, в результате чего уменьшается натяжение ресничного пояска, на котором укреплен хрусталик. Капсула хрусталика при этом расслабляется, хрусталик изменяет свою кривизну, становится более выпуклым, а его п</w:t>
      </w:r>
      <w:r>
        <w:rPr>
          <w:sz w:val="28"/>
          <w:szCs w:val="28"/>
          <w:lang w:val="ru-RU"/>
        </w:rPr>
        <w:t>реломляющая способность увеличивается. Циркулярные волокна, начинающиеся вместе с меридиональными волокнами, расположены кнутри от последних в циркулярном направлении. При своем сокращении суживают цилиарное тело, приближая его к хрусталику, что также спос</w:t>
      </w:r>
      <w:r>
        <w:rPr>
          <w:sz w:val="28"/>
          <w:szCs w:val="28"/>
          <w:lang w:val="ru-RU"/>
        </w:rPr>
        <w:t>обствует расслаблению капсулы хрусталика. Радиальные волокна начинаются от роговицы и склеры в области радужно-роговичного угла, располагаются между меридиональными и циркулярными пучками ресничной мышцы, сближая эти пучки при своем сокращении. Присутствую</w:t>
      </w:r>
      <w:r>
        <w:rPr>
          <w:sz w:val="28"/>
          <w:szCs w:val="28"/>
          <w:lang w:val="ru-RU"/>
        </w:rPr>
        <w:t>щие в толще цилиарного тела эластические волокна расправляют цилиарное тело при расслаблении его мышцы [3].</w:t>
      </w:r>
    </w:p>
    <w:p w14:paraId="0C022C20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Радужка</w:t>
      </w:r>
    </w:p>
    <w:p w14:paraId="4A638836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Радужка - самая передняя часть сосудистой оболочки, видимая через прозрачную роговицу. Она имеет вид диска толщиной около 0,4 мм, поставлен</w:t>
      </w:r>
      <w:r>
        <w:rPr>
          <w:sz w:val="28"/>
          <w:szCs w:val="28"/>
          <w:lang w:val="ru-RU"/>
        </w:rPr>
        <w:t>ного во фронтальной плоскости. В центре радужки имеется круглое отверстие - зрачок. Диаметр зрачка непостоянный: зрачок суживается при сильном освещении и расширяется в темноте, выполняя роль диафрагмы глазного яблока. Зрачок ограничен зрачковым краем раду</w:t>
      </w:r>
      <w:r>
        <w:rPr>
          <w:sz w:val="28"/>
          <w:szCs w:val="28"/>
          <w:lang w:val="ru-RU"/>
        </w:rPr>
        <w:t xml:space="preserve">жки. Наружный ресничный край соединяется с ресничным телом и со склерой при помощи гребенчатой связки. Эта связка заполняет образованный радужкой и роговицей радужно-роговичный угол. Передняя поверхность радужки обращена в сторону передней камеры глазного </w:t>
      </w:r>
      <w:r>
        <w:rPr>
          <w:sz w:val="28"/>
          <w:szCs w:val="28"/>
          <w:lang w:val="ru-RU"/>
        </w:rPr>
        <w:t>яблока, а задняя - к задней камере и хрусталику.</w:t>
      </w:r>
    </w:p>
    <w:p w14:paraId="676D6F7C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соединительнотканной строме радужки располагаются кровеносные сосуды. Клетки заднего эпителия богаты пигментом, от количества которого зависит цвет радужки (глаза). При наличии большого количества пигмента</w:t>
      </w:r>
      <w:r>
        <w:rPr>
          <w:sz w:val="28"/>
          <w:szCs w:val="28"/>
          <w:lang w:val="ru-RU"/>
        </w:rPr>
        <w:t xml:space="preserve"> цвет глаза темный (коричневый, карий) или почти черный. Если пигмента мало, то радужка будет иметь светло-серый или светло-голубой цвет. При отсутствии пигмента (альбиносы) радужка красноватого цвета, так как сквозь нее просвечивают кровеносные сосуды [4]</w:t>
      </w:r>
      <w:r>
        <w:rPr>
          <w:sz w:val="28"/>
          <w:szCs w:val="28"/>
          <w:lang w:val="ru-RU"/>
        </w:rPr>
        <w:t>.</w:t>
      </w:r>
    </w:p>
    <w:p w14:paraId="6C5AC927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Зрачковый рефлекс</w:t>
      </w:r>
    </w:p>
    <w:p w14:paraId="71E3C697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Зрачок способствует четкости изображения предметов на сетчатке, пропуская только центральные лучи и устраняя сферическую аберрацию. Зрачок может менять свой диаметр, т.е. регулировать поток света, попадающий в глаз.</w:t>
      </w:r>
    </w:p>
    <w:p w14:paraId="4A467E93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Оптимальным в услови</w:t>
      </w:r>
      <w:r>
        <w:rPr>
          <w:color w:val="000000"/>
          <w:sz w:val="28"/>
          <w:szCs w:val="28"/>
          <w:lang w:val="ru-RU"/>
        </w:rPr>
        <w:t xml:space="preserve">ях дневного зрения является диаметр зрачка 2,4 мм, на ярком свету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 = 1,8 мм, в темноте -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 = 7,5мм.</w:t>
      </w:r>
    </w:p>
    <w:p w14:paraId="0D72A0A7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приводит к ухудшению качества изображения на сетчатке, но увеличивает световую чувствительность глаза. Реакция зрачка на изменение освещенности несет а</w:t>
      </w:r>
      <w:r>
        <w:rPr>
          <w:color w:val="000000"/>
          <w:sz w:val="28"/>
          <w:szCs w:val="28"/>
          <w:lang w:val="ru-RU"/>
        </w:rPr>
        <w:t>даптивный характер на действие света. Зрачок рефлекторно сужается.</w:t>
      </w:r>
    </w:p>
    <w:p w14:paraId="0189D295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радужной оболочке имеются два вида мышечных волокон, окружающих зрачок: одни - кольцевые (циркулярные) иннервируются парасимпатической системой; вторые - радиальные волокна - иннервируютс</w:t>
      </w:r>
      <w:r>
        <w:rPr>
          <w:color w:val="000000"/>
          <w:sz w:val="28"/>
          <w:szCs w:val="28"/>
          <w:lang w:val="ru-RU"/>
        </w:rPr>
        <w:t>я симпатической нервной системой. Сокращение первых вызывает сужение зрачка, сокращение вторых - его расширение.</w:t>
      </w:r>
    </w:p>
    <w:p w14:paraId="1F603C2D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Атропин вызывает расширение зрачка (выключается парасимпатическая система, т.к. работает симпатическая система).</w:t>
      </w:r>
    </w:p>
    <w:p w14:paraId="49F15DF8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Расширение зрачка - важный сим</w:t>
      </w:r>
      <w:r>
        <w:rPr>
          <w:color w:val="000000"/>
          <w:sz w:val="28"/>
          <w:szCs w:val="28"/>
          <w:lang w:val="ru-RU"/>
        </w:rPr>
        <w:t>птом ряда патологических состояний (например, болевого шока). Зрачки расширяются также при гипоксии (во время операции при глубоком наркозе - указывает на гипоксию и является признаком опасности для жизни). Сужение зрачка происходит при рассмотрении предме</w:t>
      </w:r>
      <w:r>
        <w:rPr>
          <w:color w:val="000000"/>
          <w:sz w:val="28"/>
          <w:szCs w:val="28"/>
          <w:lang w:val="ru-RU"/>
        </w:rPr>
        <w:t>тов находящихся вблизи. Зрачки обоих глаз всегда содружественны, т.е. сужаются и расширяются вместе. Сужение зрачка - миоз. Расширение - мидриаз [5].</w:t>
      </w:r>
    </w:p>
    <w:p w14:paraId="4BAECD58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Внутренняя (чувствительная) оболочка глазного яблока (сетчатка) плотно прилежит с внутренней стороны к сос</w:t>
      </w:r>
      <w:r>
        <w:rPr>
          <w:sz w:val="28"/>
          <w:szCs w:val="28"/>
          <w:lang w:val="ru-RU"/>
        </w:rPr>
        <w:t>удистой оболочке на всем ее протяжении, от места выхода зрительного нерва до края зрачка. В сетчатке, развивающейся из стенки переднего мозгового пузыря, выделяют два слоя (листка): наружную пигментную часть и сложно устроенную внутреннюю светочувствительн</w:t>
      </w:r>
      <w:r>
        <w:rPr>
          <w:sz w:val="28"/>
          <w:szCs w:val="28"/>
          <w:lang w:val="ru-RU"/>
        </w:rPr>
        <w:t>ую, получившую название нервной части. Соответственно функции выделяют большую заднюю зрительную часть сетчатки, содержащую чувствительные элементы - палочковидные и колбочковидные зрительные клетки (палочки и колбочки), и меньшую - “слепую” часть сетчатки</w:t>
      </w:r>
      <w:r>
        <w:rPr>
          <w:sz w:val="28"/>
          <w:szCs w:val="28"/>
          <w:lang w:val="ru-RU"/>
        </w:rPr>
        <w:t>, лишенную палочек и колбочек. “Слепая” часть сетчатки объединяет ресничную часть сетчатки и радужковую часть сетчатки. Границей между зрительной и “слепой” частями является хорошо видимый на препарате вскрытого глазного яблока зубчатый край. Он соответств</w:t>
      </w:r>
      <w:r>
        <w:rPr>
          <w:sz w:val="28"/>
          <w:szCs w:val="28"/>
          <w:lang w:val="ru-RU"/>
        </w:rPr>
        <w:t>ует месту перехода собственно сосудистой оболочки в ресничный кружок сосудистой оболочки.</w:t>
      </w:r>
    </w:p>
    <w:p w14:paraId="0C088DD3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заднем отделе сетчатки на дне глазного яблока у живого человека с помощью офтальмоскопа можно видеть беловатого цвета пятно диаметром около 1,7 мм - диск зрительног</w:t>
      </w:r>
      <w:r>
        <w:rPr>
          <w:sz w:val="28"/>
          <w:szCs w:val="28"/>
          <w:lang w:val="ru-RU"/>
        </w:rPr>
        <w:t>о нерва, с приподнятыми в виде валика краями и небольшим углубление в центре. Диск является местом выхода из глазного яблока волокон зрительного нерва. Последний, будучи окружен оболочками (продолжение оболочек головного мозга), образующими наружное и внут</w:t>
      </w:r>
      <w:r>
        <w:rPr>
          <w:sz w:val="28"/>
          <w:szCs w:val="28"/>
          <w:lang w:val="ru-RU"/>
        </w:rPr>
        <w:t>реннее влагалища зрительного нерва, направляется в сторону зрительного канала, открывающегося в полость черепа. Вследствие отсутствия светочувствительных зрительных клеток (палочек и колбочек) область диска называют слепым пятном. В центре диска видна вход</w:t>
      </w:r>
      <w:r>
        <w:rPr>
          <w:sz w:val="28"/>
          <w:szCs w:val="28"/>
          <w:lang w:val="ru-RU"/>
        </w:rPr>
        <w:t>ящая в сетчатку ее центральная артерия. Латеральное диска зрительного нерва примерно на 4 мм, что соответствует заднему полюсу глаза, находится желтоватого цвета пятно, macula, с небольшим углублением - центральной ямкой [6].</w:t>
      </w:r>
    </w:p>
    <w:p w14:paraId="3F359DDC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Центральная ямка является мест</w:t>
      </w:r>
      <w:r>
        <w:rPr>
          <w:sz w:val="28"/>
          <w:szCs w:val="28"/>
          <w:lang w:val="ru-RU"/>
        </w:rPr>
        <w:t>ом наилучшего видения: здесь сосредоточены только колбочки. Палочки в этом месте отсутствуют.</w:t>
      </w:r>
    </w:p>
    <w:p w14:paraId="06F5E255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сетчатке содержится один тип палочек и три типа колбочек. Каждый тип колбочек воспринимает красный, синий, желтый цвет. Палочки </w:t>
      </w:r>
      <w:r>
        <w:rPr>
          <w:color w:val="000000"/>
          <w:sz w:val="28"/>
          <w:szCs w:val="28"/>
          <w:lang w:val="ru-RU"/>
        </w:rPr>
        <w:t>окрашены пигментом (родопсин), к</w:t>
      </w:r>
      <w:r>
        <w:rPr>
          <w:color w:val="000000"/>
          <w:sz w:val="28"/>
          <w:szCs w:val="28"/>
          <w:lang w:val="ru-RU"/>
        </w:rPr>
        <w:t>оторый поглощает часть спектра электромагнитного светового излучения в диапазоне красных лучей.</w:t>
      </w:r>
    </w:p>
    <w:p w14:paraId="21F88F74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Внутренняя часть глазного яблока заполнена водянистой властей, находящейся в передней и задней камерах глазного яблока, хрусталиком и стекловидным телом. Вместе</w:t>
      </w:r>
      <w:r>
        <w:rPr>
          <w:sz w:val="28"/>
          <w:szCs w:val="28"/>
          <w:lang w:val="ru-RU"/>
        </w:rPr>
        <w:t xml:space="preserve"> с роговицей все эти образования являются светопреломляющими средами глазного яблока. Передняя камера глазного яблока, содержащая водянистую влагу, находится между роговицей спереди и передней поверхностью радужки сзади. По окружности, там, где сходятся кр</w:t>
      </w:r>
      <w:r>
        <w:rPr>
          <w:sz w:val="28"/>
          <w:szCs w:val="28"/>
          <w:lang w:val="ru-RU"/>
        </w:rPr>
        <w:t>ая роговицы и радужки, камера ограничена pectinatum iridis. Между пучками волокон этой связки находятся ограниченные плоскими клетками щели - пространства радужно-роговичного угла (фонтановы пространства). Через эти пространства водянистая влага из передне</w:t>
      </w:r>
      <w:r>
        <w:rPr>
          <w:sz w:val="28"/>
          <w:szCs w:val="28"/>
          <w:lang w:val="ru-RU"/>
        </w:rPr>
        <w:t>й камеры оттекает в венозный синус склеры, (шлемов канал), а из него поступает в передние ресничные вены [7].</w:t>
      </w:r>
    </w:p>
    <w:p w14:paraId="57A40DEF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Через отверстие зрачка передняя камера сообщается с задней камерой глазного яблока, которая расположена позади радужки и ограничена сзади хрустали</w:t>
      </w:r>
      <w:r>
        <w:rPr>
          <w:sz w:val="28"/>
          <w:szCs w:val="28"/>
          <w:lang w:val="ru-RU"/>
        </w:rPr>
        <w:t>ком. Задняя камера сообщается с пространствами между волокнами хрусталика, соединяющими сумку хрусталика с ресничным телом. Пространства пояска, spatia zonularia, имеют вид круговой щели (петитов канал), лежащей по периферии хрусталика. Они, так же как и з</w:t>
      </w:r>
      <w:r>
        <w:rPr>
          <w:sz w:val="28"/>
          <w:szCs w:val="28"/>
          <w:lang w:val="ru-RU"/>
        </w:rPr>
        <w:t>адняя камера, заполнены водянистой влагой, которая образуется при участии многочисленных кровеносных сосудов и капилляров, залегающих в толще ресничного тела [7].</w:t>
      </w:r>
    </w:p>
    <w:p w14:paraId="4BB77DE3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Хрусталик</w:t>
      </w:r>
    </w:p>
    <w:p w14:paraId="5965552A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Расположенный позади камер глазного яблока хрусталик имеет форму двояковыпуклой лин</w:t>
      </w:r>
      <w:r>
        <w:rPr>
          <w:sz w:val="28"/>
          <w:szCs w:val="28"/>
          <w:lang w:val="ru-RU"/>
        </w:rPr>
        <w:t>зы и обладает большой свето-преломляющей способностью. Передняя поверхность хрусталика и наиболее выступающая ее точка - передний полюс обращены в сторону задней камеры глазного яблока. Более выпуклая задняя поверхность и задний полюс хрусталика прилежат к</w:t>
      </w:r>
      <w:r>
        <w:rPr>
          <w:sz w:val="28"/>
          <w:szCs w:val="28"/>
          <w:lang w:val="ru-RU"/>
        </w:rPr>
        <w:t xml:space="preserve"> передней поверхности стекловидного тела. Условная линия, соединяющая передний и задний полюсы хрусталика, имеющая длину в среднем 4 мм, называется осью хрусталика. Ось хрусталика совпадает с оптической осью глазного яблока. Закругленный периферический кра</w:t>
      </w:r>
      <w:r>
        <w:rPr>
          <w:sz w:val="28"/>
          <w:szCs w:val="28"/>
          <w:lang w:val="ru-RU"/>
        </w:rPr>
        <w:t>й хрусталика, где сходятся передняя и задняя его поверхности, называется экватором. Вещество хрусталика бесцветное, прозрачное, плотное, сосудов и нервов не содержит. Внутренняя часть - ядро хрусталика значительно плотнее, чем периферическая часть - кора х</w:t>
      </w:r>
      <w:r>
        <w:rPr>
          <w:sz w:val="28"/>
          <w:szCs w:val="28"/>
          <w:lang w:val="ru-RU"/>
        </w:rPr>
        <w:t>русталика. Снаружи хрусталик покрыт тонкой прозрачной эластичной капсулой, которая при помощи ресничного пояска, zonula ciliaris (циннова связка), идущего со стороны задней и передней поверхностей хрусталика, прикрепляется к ресничному телу. При сокращении</w:t>
      </w:r>
      <w:r>
        <w:rPr>
          <w:sz w:val="28"/>
          <w:szCs w:val="28"/>
          <w:lang w:val="ru-RU"/>
        </w:rPr>
        <w:t xml:space="preserve"> ресничной мышцы собственно сосудистая оболочка смещается вперед, ресничное тело приближается к экватору хрусталика, ресничный поясок ослабевает и хрусталик как бы расправляется. Переднезадний размер хрусталика увеличивается, он становится более выпуклым, </w:t>
      </w:r>
      <w:r>
        <w:rPr>
          <w:sz w:val="28"/>
          <w:szCs w:val="28"/>
          <w:lang w:val="ru-RU"/>
        </w:rPr>
        <w:t xml:space="preserve">преломляющая способность его возрастает. При расслаблении ресничной мышцы ресничное тело удаляется от экватора хрусталика, ресничный поясок натягивается, хрусталик уплощается. Преломляющая его способность уменьшается. </w:t>
      </w:r>
    </w:p>
    <w:p w14:paraId="1F811516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Источником питания хрусталика являютс</w:t>
      </w:r>
      <w:r>
        <w:rPr>
          <w:color w:val="000000"/>
          <w:sz w:val="28"/>
          <w:szCs w:val="28"/>
          <w:lang w:val="ru-RU"/>
        </w:rPr>
        <w:t>я внутриглазная жидкость и, прежде всего, камерная влага. Недостаток необходимых для питания хрусталика веществ или проникновение вредных, лишних ингредиентов нарушает процесс нормального обмена и приводит к расщеплению белка, распаду волокон, помутнению х</w:t>
      </w:r>
      <w:r>
        <w:rPr>
          <w:color w:val="000000"/>
          <w:sz w:val="28"/>
          <w:szCs w:val="28"/>
          <w:lang w:val="ru-RU"/>
        </w:rPr>
        <w:t>русталика - катаракте [8].</w:t>
      </w:r>
    </w:p>
    <w:p w14:paraId="3612A4E4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Стекловидное тело</w:t>
      </w:r>
    </w:p>
    <w:p w14:paraId="044C85A4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Стекловидное тело, покрытое по периферии мембраной, находится в стекловидной камере глазного яблока, позади хрусталика, где плотно прилежит к внутренней поверх нести сетчатки. Хрусталик как бы вдавлен в переднюю</w:t>
      </w:r>
      <w:r>
        <w:rPr>
          <w:sz w:val="28"/>
          <w:szCs w:val="28"/>
          <w:lang w:val="ru-RU"/>
        </w:rPr>
        <w:t xml:space="preserve"> часть стекловидного тела, которое в том месте имеет углубление, получившее название стекловидной ямки. Стекловидное тело представляет собой желеобразную массу, прозрачную, лишенную сосудов и нервов. Преломляющая способность стекловидного тела близка к пок</w:t>
      </w:r>
      <w:r>
        <w:rPr>
          <w:sz w:val="28"/>
          <w:szCs w:val="28"/>
          <w:lang w:val="ru-RU"/>
        </w:rPr>
        <w:t>азателю преломления водянистой влаги, заполняющей камеры глаза [9].</w:t>
      </w:r>
    </w:p>
    <w:p w14:paraId="06AF8AA5" w14:textId="77777777" w:rsidR="00000000" w:rsidRDefault="00F92C50">
      <w:pPr>
        <w:pStyle w:val="1"/>
        <w:keepNext/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 xml:space="preserve">1.2 </w:t>
      </w:r>
      <w:r>
        <w:rPr>
          <w:kern w:val="28"/>
          <w:sz w:val="28"/>
          <w:szCs w:val="28"/>
          <w:lang w:val="ru-RU"/>
        </w:rPr>
        <w:t>Вспомогательные органы глаза</w:t>
      </w:r>
    </w:p>
    <w:p w14:paraId="176699E9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62B3B70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Мышцы глазного яблока. К глазному яблоку прикрепляются шесть поперечно-полосатых мышц: четыре прямые - верхняя, нижняя, латеральная и медиальная, и две к</w:t>
      </w:r>
      <w:r>
        <w:rPr>
          <w:sz w:val="28"/>
          <w:szCs w:val="28"/>
          <w:lang w:val="ru-RU"/>
        </w:rPr>
        <w:t>осые - верхняя и нижняя. Все прямые мышцы и верхняя косая начинаются в глубине глазницы от общего сухожильного кольца, фиксированного к клиновидной кости и надкостнице вокруг зрительного канала, и частично от краев верхней глазничной щели. Это кольцо окруж</w:t>
      </w:r>
      <w:r>
        <w:rPr>
          <w:sz w:val="28"/>
          <w:szCs w:val="28"/>
          <w:lang w:val="ru-RU"/>
        </w:rPr>
        <w:t xml:space="preserve">ает зрительный нерв и глазную артерию. От общего сухожильного кольца начинается мышца, поднимающая верхнее веко. Она располагается в глазнице над верхней прямой мышцей глазного яблока, а заканчивается в толще верхнего века. Прямые мышцы направляются вдоль </w:t>
      </w:r>
      <w:r>
        <w:rPr>
          <w:sz w:val="28"/>
          <w:szCs w:val="28"/>
          <w:lang w:val="ru-RU"/>
        </w:rPr>
        <w:t>соответствующих стенок глазницы, но сторонам от зрительного нерва, прободают влагалище глазного яблока, и короткими сухожилиями вплетаются в склеру впереди экватора, на 5 - 8 мм отступая от края роговицы. Прямые мышцы вращают глазное яблоко вокруг двух вза</w:t>
      </w:r>
      <w:r>
        <w:rPr>
          <w:sz w:val="28"/>
          <w:szCs w:val="28"/>
          <w:lang w:val="ru-RU"/>
        </w:rPr>
        <w:t>имно пересекающихся осей: вертикальной и горизонтальной (поперечной) [10].</w:t>
      </w:r>
    </w:p>
    <w:p w14:paraId="53940F94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Латеральная и медиальная прямые мышцы поворачивают глазное яблоко снаружи и внутри вокруг вертикальной оси, каждая в свою сторону, соответственно поворачивается и зрачок. Верхняя и </w:t>
      </w:r>
      <w:r>
        <w:rPr>
          <w:sz w:val="28"/>
          <w:szCs w:val="28"/>
          <w:lang w:val="ru-RU"/>
        </w:rPr>
        <w:t>нижняя прямые мышцы поворачивают глазное яблоко вокруг поперечной оси. Зрачок при действии верхней прямой мышцы направляется кверху и несколько кнаружи, а при работе нижней прямой мышцы - вниз и внутри. Верхняя косая мышца лежит в верхнемедиальной части гл</w:t>
      </w:r>
      <w:r>
        <w:rPr>
          <w:sz w:val="28"/>
          <w:szCs w:val="28"/>
          <w:lang w:val="ru-RU"/>
        </w:rPr>
        <w:t>азницы между верхней и медиальной прямыми мышцами. Вблизи блоковой ямки она переходит в окутанное синовиальным влагалищем тонкое круглое сухожилие, которое перекидывается через блок, построенный в виде кольца из волокнистого хряща. Пройдя через блок, сухож</w:t>
      </w:r>
      <w:r>
        <w:rPr>
          <w:sz w:val="28"/>
          <w:szCs w:val="28"/>
          <w:lang w:val="ru-RU"/>
        </w:rPr>
        <w:t>илие ложится под верхней прямой мышцей и прикрепляется к глазному яблоку в верхнелатеральной его части, позади экватора. Нижняя косая мышца, в отличие от остальных мышц глазного яблока, начинается от глазничной поверхности верхней челюсти возле отверстия н</w:t>
      </w:r>
      <w:r>
        <w:rPr>
          <w:sz w:val="28"/>
          <w:szCs w:val="28"/>
          <w:lang w:val="ru-RU"/>
        </w:rPr>
        <w:t>осослезного канала, на нижней стенке глазницы, направляется между ней и нижней прямой мышцей косо вверх и кзади. Ее короткое сухожилие прикрепляется к глазному яблоку с его латеральной стороны, позади экватора. Обе косые мышцы вращают глазное яблоко вокруг</w:t>
      </w:r>
      <w:r>
        <w:rPr>
          <w:sz w:val="28"/>
          <w:szCs w:val="28"/>
          <w:lang w:val="ru-RU"/>
        </w:rPr>
        <w:t xml:space="preserve"> переднезадней оси: верхняя косая мышца поворачивает глазное яблоко и зрачок вниз и латерально, нижняя косая - вверх и латерально. Движения правого и левого глазных яблок согласованы благодаря содружественному действию глазодвигательных мышц [11].</w:t>
      </w:r>
    </w:p>
    <w:p w14:paraId="72267D13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Фасции г</w:t>
      </w:r>
      <w:r>
        <w:rPr>
          <w:sz w:val="28"/>
          <w:szCs w:val="28"/>
          <w:lang w:val="ru-RU"/>
        </w:rPr>
        <w:t xml:space="preserve">лазницы. Глазница, в полости которой находится глазное яблоко, выстлана надкостницей глазницы, срастающейся в области зрительного канала и верхней глазничной щели с твердой оболочкой головного мозга. Глазное яблоко окружено его оболочкой - влагалищем, или </w:t>
      </w:r>
      <w:r>
        <w:rPr>
          <w:sz w:val="28"/>
          <w:szCs w:val="28"/>
          <w:lang w:val="ru-RU"/>
        </w:rPr>
        <w:t>теновой капсулой, рыхло соединяющейся со склерой. Щель между глазным яблоком и его влагалищем получила название эписклерального (тенонова) пространства. На задней поверхности глазного яблока влагалище сращено с наружным влагалищем зрительного нерва, сперед</w:t>
      </w:r>
      <w:r>
        <w:rPr>
          <w:sz w:val="28"/>
          <w:szCs w:val="28"/>
          <w:lang w:val="ru-RU"/>
        </w:rPr>
        <w:t>и влагалище подходит к своду конъюнктивы. Влагалище глазного яблока прободают сосуды и нервы, а также сухожилия глазодвигательных мышц, собственные фасции которых сращены с этим влагалищем [11].</w:t>
      </w:r>
    </w:p>
    <w:p w14:paraId="499939B6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Между влагалищем глазного яблока и надкостницей глазницы, вок</w:t>
      </w:r>
      <w:r>
        <w:rPr>
          <w:sz w:val="28"/>
          <w:szCs w:val="28"/>
          <w:lang w:val="ru-RU"/>
        </w:rPr>
        <w:t>руг глазодвигательных мышц и зрительного нерва залегает пронизанная соединительнотканными перемычками жировая ткань - жировое тело глазницы, выполняющее роль эластичной подушки для глазного яблока. Спереди глазница с ее содержимым частично закрыта глазничн</w:t>
      </w:r>
      <w:r>
        <w:rPr>
          <w:sz w:val="28"/>
          <w:szCs w:val="28"/>
          <w:lang w:val="ru-RU"/>
        </w:rPr>
        <w:t>ой перегородкой, берущей начало от надкостницы верхнего и нижнего краев глазницы и прикрепляющейся к хрящам верхнего и нижнего века, а в области внутреннего угла глаза соединяющейся с медиальной связкой века. Глазничная перегородка имеет отверстия для прох</w:t>
      </w:r>
      <w:r>
        <w:rPr>
          <w:sz w:val="28"/>
          <w:szCs w:val="28"/>
          <w:lang w:val="ru-RU"/>
        </w:rPr>
        <w:t>ождения через нее сосудов и нервов [12].</w:t>
      </w:r>
    </w:p>
    <w:p w14:paraId="1647E60B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Веки</w:t>
      </w:r>
    </w:p>
    <w:p w14:paraId="5F50EF30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Верхнее веко и нижнее веко представляют собой образования, лежащие впереди глазного яблока и прикрывающие его сверху и снизу, а при смыкании век полностью его закрывающие. На уровне края глазницы кожа век пере</w:t>
      </w:r>
      <w:r>
        <w:rPr>
          <w:sz w:val="28"/>
          <w:szCs w:val="28"/>
          <w:lang w:val="ru-RU"/>
        </w:rPr>
        <w:t>ходит в кожные покровы смежных областей лица. На границе верхнего века и лба выступает поперечно ориентированный кожный валик, покрытый волосами, - это бровь.</w:t>
      </w:r>
    </w:p>
    <w:p w14:paraId="3EF4F14F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Передняя поверхность века выпуклая, покрыта тонкой кожей с короткими пушковыми волосами, сальными</w:t>
      </w:r>
      <w:r>
        <w:rPr>
          <w:sz w:val="28"/>
          <w:szCs w:val="28"/>
          <w:lang w:val="ru-RU"/>
        </w:rPr>
        <w:t xml:space="preserve"> и потовыми железами. Задняя поверхность века обращена в сторону глазного яблока, вогнутая. Эта поверхность века покрыта конъюнктивой.</w:t>
      </w:r>
    </w:p>
    <w:p w14:paraId="55DA3A9D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толще верхнего и нижнего век находится соединительнотканная пластинка, по плотности напоминающая хрящ, - это верхний хр</w:t>
      </w:r>
      <w:r>
        <w:rPr>
          <w:sz w:val="28"/>
          <w:szCs w:val="28"/>
          <w:lang w:val="ru-RU"/>
        </w:rPr>
        <w:t>ящ века, и нижний хрящ века. Здесь же расположена вековая часть круговой мышцы глаза. От верхнего и нижнего хрящей век к переднему и заднему слезным гребням направляется общая дли этих хрящей медиальная связка века,, охватывающая спереди и сзади слезный ме</w:t>
      </w:r>
      <w:r>
        <w:rPr>
          <w:sz w:val="28"/>
          <w:szCs w:val="28"/>
          <w:lang w:val="ru-RU"/>
        </w:rPr>
        <w:t>шок. К латеральной стенке глазницы от хрящей следует латеральная связка века, которая соответствует латеральному шву.</w:t>
      </w:r>
    </w:p>
    <w:p w14:paraId="30078DDA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верхнему краю и передней поверхности хряща верхнего века прикрепляется тонкое широкое сухожилие мышцы, поднимающей верхнее веко. Свободн</w:t>
      </w:r>
      <w:r>
        <w:rPr>
          <w:sz w:val="28"/>
          <w:szCs w:val="28"/>
          <w:lang w:val="ru-RU"/>
        </w:rPr>
        <w:t>ый край века, ограниченный его задней и передней поверхностями, соответственно образует передний и задний края век и несет на себе расположенные ближе к переднему краю в 2-3 ряда волоски - ресницы. Ближе к заднему краю открываются отверстия измененных саль</w:t>
      </w:r>
      <w:r>
        <w:rPr>
          <w:sz w:val="28"/>
          <w:szCs w:val="28"/>
          <w:lang w:val="ru-RU"/>
        </w:rPr>
        <w:t>ных (мейбомиевых) желез хряща век, начальная часть которых находится внутри хрящевой пластинки века. В толще верхнего века таких желез больше (30-40), чем в нижнем (20-30). Края верхнего и нижнего век ограничивают поперечную глазную щель, которая с медиаль</w:t>
      </w:r>
      <w:r>
        <w:rPr>
          <w:sz w:val="28"/>
          <w:szCs w:val="28"/>
          <w:lang w:val="ru-RU"/>
        </w:rPr>
        <w:t>ной и латеральной сторон замыкается сращениями век - медиальной и латеральной спайками век [12].</w:t>
      </w:r>
    </w:p>
    <w:p w14:paraId="2CD99E7E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Конъюнктива представляет собой соединительнотканную оболочку бледно-розового цвета. В ней выделяют конъюнктиву век, покрывающую изнутри веки, и конъюнктиву гла</w:t>
      </w:r>
      <w:r>
        <w:rPr>
          <w:sz w:val="28"/>
          <w:szCs w:val="28"/>
          <w:lang w:val="ru-RU"/>
        </w:rPr>
        <w:t xml:space="preserve">зного яблока, которая на роговице представлена тонким эпителиальным покровом. В месте перехода конъюнктивы с верхнего и нижнего век на глазное яблоко образуются углубления - верхний и нижний своды конъюнктивы. Все пространство, лежащее спереди от глазного </w:t>
      </w:r>
      <w:r>
        <w:rPr>
          <w:sz w:val="28"/>
          <w:szCs w:val="28"/>
          <w:lang w:val="ru-RU"/>
        </w:rPr>
        <w:t>яблока, ограниченное конъюнктивой, называют конъюнктивальным мешком, который при смыкании век закрывается. Латеральный угол глаза более острый. Медиальный угол глаза закруглен и с медиальной стороны ограничивает углубление - слезное озеро. Здесь же, у меди</w:t>
      </w:r>
      <w:r>
        <w:rPr>
          <w:sz w:val="28"/>
          <w:szCs w:val="28"/>
          <w:lang w:val="ru-RU"/>
        </w:rPr>
        <w:t>ального угла глаза, имеется небольшое возвышение - слезное мясцо, а латеральное от него - полулунная складка конъюнктивы, остаток мигательного (третьего) века низших позвоночных. На свободном крае верхнего и нижнего век, возле медиального угла глаза, кнару</w:t>
      </w:r>
      <w:r>
        <w:rPr>
          <w:sz w:val="28"/>
          <w:szCs w:val="28"/>
          <w:lang w:val="ru-RU"/>
        </w:rPr>
        <w:t>жи от слезного озера заметно возвышение - слезный сосочек, с отверстием на вершине - слезной точкой, являющимся началом слезного канальца [13].</w:t>
      </w:r>
    </w:p>
    <w:p w14:paraId="33A20763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Слезный аппарат включает слезную железу с ее выводными канальцами, открывающимися в конъюнктивальный мешок, и сл</w:t>
      </w:r>
      <w:r>
        <w:rPr>
          <w:sz w:val="28"/>
          <w:szCs w:val="28"/>
          <w:lang w:val="ru-RU"/>
        </w:rPr>
        <w:t>езоотводящие пути. Слезная железа - сложная альвеолярно-трубчатая железа дольчатого строения, лежит в одноименной ямке в латеральном углу, у верхней стенки глазницы. Сухожилие мышцы, поднимающей верхнее веко, разделяет железу на большую верхнюю орбитальную</w:t>
      </w:r>
      <w:r>
        <w:rPr>
          <w:sz w:val="28"/>
          <w:szCs w:val="28"/>
          <w:lang w:val="ru-RU"/>
        </w:rPr>
        <w:t xml:space="preserve"> часть, и меньшую нижнюю вековую часть, лежащую возле верхнего свода конъюнктивы.</w:t>
      </w:r>
    </w:p>
    <w:p w14:paraId="6A0242F8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сводом конъюнктивы иногда встречаются небольших размеров добавочные слезные железы. Выводные канальцы слезной железы, в количестве до 15, открываются в конъюнктивальный м</w:t>
      </w:r>
      <w:r>
        <w:rPr>
          <w:sz w:val="28"/>
          <w:szCs w:val="28"/>
          <w:lang w:val="ru-RU"/>
        </w:rPr>
        <w:t>ешок в латеральной части верхнего свода конъюнктивы. Выходящая и них слеза (слезная жидкость) смывает переднюю часть глазного яблока. Далее слезная жидкость по капиллярной щели возле краев век по слезному ручью, оттекает в область медиального угла глаза, в</w:t>
      </w:r>
      <w:r>
        <w:rPr>
          <w:sz w:val="28"/>
          <w:szCs w:val="28"/>
          <w:lang w:val="ru-RU"/>
        </w:rPr>
        <w:t xml:space="preserve"> слезное озеро. В этом месте берут начало короткие (около 1 см) и узкие (0,5 мм) изогнутые верхний и нижний слезные канальцы. Эти каналы открываются в слезный мешок раздельно или соединившись друг с другом. Слезный мешок лежит в одноименной ямке в нижнемед</w:t>
      </w:r>
      <w:r>
        <w:rPr>
          <w:sz w:val="28"/>
          <w:szCs w:val="28"/>
          <w:lang w:val="ru-RU"/>
        </w:rPr>
        <w:t xml:space="preserve">иальном углу глазницы. Книзу он переходит в довольно широкий (до 4 мм) носослезный проток, заканчивающийся в носовой полости, в передней части нижнего носового хода, С передней стенкой слезного мешка сращена слезная часть круговой мышцы глаза, которая при </w:t>
      </w:r>
      <w:r>
        <w:rPr>
          <w:sz w:val="28"/>
          <w:szCs w:val="28"/>
          <w:lang w:val="ru-RU"/>
        </w:rPr>
        <w:t>своем сокращении расширяет слезный мешок, что способствует всасыванию в него слезной жидкости через слезные канальцы [14].</w:t>
      </w:r>
    </w:p>
    <w:p w14:paraId="73D01469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0ABE4B4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Сосуды и нервы органа зрения</w:t>
      </w:r>
    </w:p>
    <w:p w14:paraId="2D7177E0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510A5D6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Глазное яблоко и его вспомомогательные органы получают кровь из ветвей глазной артерии, являющейся </w:t>
      </w:r>
      <w:r>
        <w:rPr>
          <w:sz w:val="28"/>
          <w:szCs w:val="28"/>
          <w:lang w:val="ru-RU"/>
        </w:rPr>
        <w:t>в свою очередь ветвью внутренней сонной артерии. Венозная кровь от органа зрения оттекает по глазным венам в пещеристый синус. Сетчатку кровоснабжает центральная артерия сетчатки, которая в толще зрительного нерва проникает внутрь глазного яблока и в облас</w:t>
      </w:r>
      <w:r>
        <w:rPr>
          <w:sz w:val="28"/>
          <w:szCs w:val="28"/>
          <w:lang w:val="ru-RU"/>
        </w:rPr>
        <w:t xml:space="preserve">ти диска отдает верхние и нижние ветви. Центральная вена сетчатки и ее притоки прилежат к одноименным артериям. В сосудистой оболочке ветвятся короткие и длинные задние и передние ресничные артерии. Ветви этих артерий в толще радужки анастомозируют друг с </w:t>
      </w:r>
      <w:r>
        <w:rPr>
          <w:sz w:val="28"/>
          <w:szCs w:val="28"/>
          <w:lang w:val="ru-RU"/>
        </w:rPr>
        <w:t xml:space="preserve">другом и образуют два артериальных круга: большой, у ресничного края радужки и малый, у зрачкового края. Склера кровоснабжается задними короткими ресничными артериями. Из густой венозной сети собственно сосудистой оболочки формируются 4-6 вортикозных вен, </w:t>
      </w:r>
      <w:r>
        <w:rPr>
          <w:sz w:val="28"/>
          <w:szCs w:val="28"/>
          <w:lang w:val="ru-RU"/>
        </w:rPr>
        <w:t>которые прободают склеру и впадают в глазные вены. Передние ресничные вены собирают кровь от ресничного тела, радужки и склеры [15].</w:t>
      </w:r>
    </w:p>
    <w:p w14:paraId="1AB6FE4D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Веки и конъюнктива получают кровь из медиальной и латеральной артерий век, анастомозы между которыми образуют в толще век д</w:t>
      </w:r>
      <w:r>
        <w:rPr>
          <w:sz w:val="28"/>
          <w:szCs w:val="28"/>
          <w:lang w:val="ru-RU"/>
        </w:rPr>
        <w:t>угу верхнего века и дугу нижнего века, и передних конъюнктивальных артерий. Одноименные вены впадают в глазную и лицевую вены. К слезной железе направляется слезная артерия.</w:t>
      </w:r>
    </w:p>
    <w:p w14:paraId="794697AD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Мышцы, фасции, жировое тело глазницы также кровоснабжаются ветвями глазной артерии</w:t>
      </w:r>
      <w:r>
        <w:rPr>
          <w:sz w:val="28"/>
          <w:szCs w:val="28"/>
          <w:lang w:val="ru-RU"/>
        </w:rPr>
        <w:t>. Лимфатические сосуды от век, конъюнктивы направляются к нижнечелюстным, а также к поверхностным и глубоким околоушным (предушным) лимфатическим узлам.</w:t>
      </w:r>
    </w:p>
    <w:p w14:paraId="2435C189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Чувствительную иннервацию содержимое глазницы получает из первой ветви тройничного нерва - глазного нер</w:t>
      </w:r>
      <w:r>
        <w:rPr>
          <w:sz w:val="28"/>
          <w:szCs w:val="28"/>
          <w:lang w:val="ru-RU"/>
        </w:rPr>
        <w:t>ва. От его ветви - носоресничного нерва, отходят длинные ресничные нервы, подходящие к глазному яблоку. Нижнее веко инервирует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я подглазничным нервом, являющимся ветвью второй ветви тройничного нерва. Мышца, суживающая зрачок, и ресничная мышца получают па</w:t>
      </w:r>
      <w:r>
        <w:rPr>
          <w:sz w:val="28"/>
          <w:szCs w:val="28"/>
          <w:lang w:val="ru-RU"/>
        </w:rPr>
        <w:t>расимпатические волокна глазодвигательного нерва (от ресничного узла в составе коротких ресничных нервов), а мышцу - расширитель зрачка иннервируют симпатические волокна внутреннего сонного сплетения, достигающие глазного яблока вместе с кровеносными сосуд</w:t>
      </w:r>
      <w:r>
        <w:rPr>
          <w:sz w:val="28"/>
          <w:szCs w:val="28"/>
          <w:lang w:val="ru-RU"/>
        </w:rPr>
        <w:t>ами. Верхняя, нижняя, медиальная прямые, нижняя косая мышцы глаза и мышца, поднимающая верхнее веко, получают двигательную иннервацию из глазодвигательного нерва, латеральная прямая - из отводящего нерва, верхняя косая - из блокового нерва [16].</w:t>
      </w:r>
    </w:p>
    <w:p w14:paraId="3D4E57A5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1853B99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Острот</w:t>
      </w:r>
      <w:r>
        <w:rPr>
          <w:sz w:val="28"/>
          <w:szCs w:val="28"/>
          <w:lang w:val="ru-RU"/>
        </w:rPr>
        <w:t>а зрения</w:t>
      </w:r>
    </w:p>
    <w:p w14:paraId="6F4C0A36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330AB35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Острота зрения - это наименьшее расстояние между двумя предметами, которые способен различить зрительный анализатор. Наибольшей чувствительностью обладают светочувствительные элементы желтого пятна. Казалось бы, что острота зрения должна была опр</w:t>
      </w:r>
      <w:r>
        <w:rPr>
          <w:sz w:val="28"/>
          <w:szCs w:val="28"/>
          <w:lang w:val="ru-RU"/>
        </w:rPr>
        <w:t xml:space="preserve">еделяться расстоянием между двумя точками, возбуждающими рядом лежащие рецепторные клетки, однако наличие в сетчатке явления латерального торможения, когда возбужденные элементы тормозят рядом расположенные, увеличивает это расстояние. И поэтому две точки </w:t>
      </w:r>
      <w:r>
        <w:rPr>
          <w:sz w:val="28"/>
          <w:szCs w:val="28"/>
          <w:lang w:val="ru-RU"/>
        </w:rPr>
        <w:t>в пространстве будут восприниматься раздельно, если при их проекции на сетчатку между двумя возбужденными элементами сетчатки будет находиться хотя бы один невозбужденный. Расстояние между двумя такими возбужденными рецепторами в желтом пятне сетчатки равн</w:t>
      </w:r>
      <w:r>
        <w:rPr>
          <w:sz w:val="28"/>
          <w:szCs w:val="28"/>
          <w:lang w:val="ru-RU"/>
        </w:rPr>
        <w:t>о примерно 2,0 - 3,0 нм, что соответствует углу зрения 0,5 - 1,0 угловых минут. В соответствии с этим острота зрения нормального глаза будет колебаться в пределах от 1,0 - 2,0 [18].</w:t>
      </w:r>
    </w:p>
    <w:p w14:paraId="0D2503B9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Показатель остроты зрения определяется отношением расстояния, с которого и</w:t>
      </w:r>
      <w:r>
        <w:rPr>
          <w:sz w:val="28"/>
          <w:szCs w:val="28"/>
          <w:lang w:val="ru-RU"/>
        </w:rPr>
        <w:t>сследуемый четко различает детали предъявленного объекта, к расстоянию, с которого объект различим под углом, равным 1 мин. Так как расстояние до рассматриваемого объекта при исследовании остроты зрения не изменяется и равно 5 м, а величина объекта изменяе</w:t>
      </w:r>
      <w:r>
        <w:rPr>
          <w:sz w:val="28"/>
          <w:szCs w:val="28"/>
          <w:lang w:val="ru-RU"/>
        </w:rPr>
        <w:t>тся, то в данном отношении будет изменяться только знаменатель, например 5/2,5, 5/5, 5/10 [19].</w:t>
      </w:r>
    </w:p>
    <w:p w14:paraId="600C8029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физиологической оптике существуют понятия минимально видимого, различимого и узнаваемого. Обследуемый должен видеть оптотип, различать его детали, узнавать пр</w:t>
      </w:r>
      <w:r>
        <w:rPr>
          <w:sz w:val="28"/>
          <w:szCs w:val="28"/>
          <w:lang w:val="ru-RU"/>
        </w:rPr>
        <w:t>едставляемый знак или букву. Оптотипы можно проецировать на экран или дисплей компьютера.</w:t>
      </w:r>
    </w:p>
    <w:p w14:paraId="5A9D8853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остроту зрения влияет как состояние зрительного аппарата исследуемого (рефракция, аккомодация, диаметр зрачка), так и состояние окружающей среды, в которой произво</w:t>
      </w:r>
      <w:r>
        <w:rPr>
          <w:sz w:val="28"/>
          <w:szCs w:val="28"/>
          <w:lang w:val="ru-RU"/>
        </w:rPr>
        <w:t xml:space="preserve">дится исследование остроты зрения, достаточная освещенность, контрастность изображения. В течение жизни острота зрения изменяется, достигая максимума (нормальных величин) к 5 - 15 годам и затем постепенно снижаясь после 40 - 50 лет [20]. </w:t>
      </w:r>
    </w:p>
    <w:p w14:paraId="6883B36A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ужасающи</w:t>
      </w:r>
      <w:r>
        <w:rPr>
          <w:sz w:val="28"/>
          <w:szCs w:val="28"/>
          <w:lang w:val="ru-RU"/>
        </w:rPr>
        <w:t xml:space="preserve">х размеров среди нарушений зрения занимает близорукость. Близорукость, миопия (от греч. </w:t>
      </w:r>
      <w:r>
        <w:rPr>
          <w:color w:val="000000"/>
          <w:sz w:val="28"/>
          <w:szCs w:val="28"/>
          <w:lang w:val="ru-RU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ýō </w:t>
      </w:r>
      <w:r>
        <w:rPr>
          <w:sz w:val="28"/>
          <w:szCs w:val="28"/>
          <w:lang w:val="ru-RU"/>
        </w:rPr>
        <w:t xml:space="preserve">- прищуриваю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ó</w:t>
      </w:r>
      <w:r>
        <w:rPr>
          <w:color w:val="000000"/>
          <w:sz w:val="28"/>
          <w:szCs w:val="28"/>
          <w:lang w:val="ru-RU"/>
        </w:rPr>
        <w:t>ps</w:t>
      </w:r>
      <w:r>
        <w:rPr>
          <w:sz w:val="28"/>
          <w:szCs w:val="28"/>
          <w:lang w:val="ru-RU"/>
        </w:rPr>
        <w:t xml:space="preserve">, родительный падеж </w:t>
      </w:r>
      <w:r>
        <w:rPr>
          <w:color w:val="000000"/>
          <w:sz w:val="28"/>
          <w:szCs w:val="28"/>
          <w:lang w:val="ru-RU"/>
        </w:rPr>
        <w:t>op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ó</w:t>
      </w:r>
      <w:r>
        <w:rPr>
          <w:color w:val="000000"/>
          <w:sz w:val="28"/>
          <w:szCs w:val="28"/>
          <w:lang w:val="ru-RU"/>
        </w:rPr>
        <w:t xml:space="preserve">s </w:t>
      </w:r>
      <w:r>
        <w:rPr>
          <w:sz w:val="28"/>
          <w:szCs w:val="28"/>
          <w:lang w:val="ru-RU"/>
        </w:rPr>
        <w:t>- глаз, зрение), один из недостатков рефракции глаза, вследствие которого лица, страдающие им, плохо видят отдалённые пре</w:t>
      </w:r>
      <w:r>
        <w:rPr>
          <w:sz w:val="28"/>
          <w:szCs w:val="28"/>
          <w:lang w:val="ru-RU"/>
        </w:rPr>
        <w:t xml:space="preserve">дметы. Название близорукости обусловлено тем, что близорукие обычно держат рассматриваемый предмет близко к глазам. </w:t>
      </w:r>
      <w:r>
        <w:rPr>
          <w:color w:val="000000"/>
          <w:sz w:val="28"/>
          <w:szCs w:val="28"/>
          <w:lang w:val="ru-RU"/>
        </w:rPr>
        <w:t xml:space="preserve">Близорукость характеризуется тем, что параллельные лучи, идущие от отдалённых предметов, после преломления их в глазу собираются в фокус не </w:t>
      </w:r>
      <w:r>
        <w:rPr>
          <w:color w:val="000000"/>
          <w:sz w:val="28"/>
          <w:szCs w:val="28"/>
          <w:lang w:val="ru-RU"/>
        </w:rPr>
        <w:t>на сетчатке, как это бывает при нормальной рефракции, а впереди неё, вследствие чего на сетчатке не получается ясного изображения рассматриваемого предмета и близорукий плохо видит вдаль [19].</w:t>
      </w:r>
    </w:p>
    <w:p w14:paraId="1F86CC7E" w14:textId="77777777" w:rsidR="00000000" w:rsidRDefault="00F92C50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орган зрение глаз острота</w:t>
      </w:r>
    </w:p>
    <w:p w14:paraId="115FAF3B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ED2196A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2. ОБЪЕКТ, ПРОГРАММА И МЕТОДИКА ИСС</w:t>
      </w:r>
      <w:r>
        <w:rPr>
          <w:sz w:val="28"/>
          <w:szCs w:val="28"/>
          <w:lang w:val="ru-RU"/>
        </w:rPr>
        <w:t>ЛЕДОВАНИЙ</w:t>
      </w:r>
    </w:p>
    <w:p w14:paraId="7D25CD13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E393C60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Объектом исследования является острота зрения у школьников средней образовательной школы № 21. Было обследовано 573 школьника. Из них 313 девочек и 260 мальчиков.</w:t>
      </w:r>
    </w:p>
    <w:p w14:paraId="64CE0D0F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исследований включала решение следующих задач:</w:t>
      </w:r>
    </w:p>
    <w:p w14:paraId="4FD7DEA7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подбор и анализ литера</w:t>
      </w:r>
      <w:r>
        <w:rPr>
          <w:sz w:val="28"/>
          <w:szCs w:val="28"/>
          <w:lang w:val="ru-RU"/>
        </w:rPr>
        <w:t>туры по исследуемой теме;</w:t>
      </w:r>
    </w:p>
    <w:p w14:paraId="27857D38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отработка методики определения остроты зрения;</w:t>
      </w:r>
    </w:p>
    <w:p w14:paraId="47218AEF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проведение экспериментальной части работы;</w:t>
      </w:r>
    </w:p>
    <w:p w14:paraId="6CDBD880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статистическая отработка полученных результатов;</w:t>
      </w:r>
    </w:p>
    <w:p w14:paraId="490D92FF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оформление работы в соответствии с правилами ГОСТа;</w:t>
      </w:r>
    </w:p>
    <w:p w14:paraId="28CD1B14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Методика: общепринятая методика</w:t>
      </w:r>
      <w:r>
        <w:rPr>
          <w:sz w:val="28"/>
          <w:szCs w:val="28"/>
          <w:lang w:val="ru-RU"/>
        </w:rPr>
        <w:t xml:space="preserve"> определения остроты зрения.</w:t>
      </w:r>
    </w:p>
    <w:p w14:paraId="5F948AF5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остроты зрения у школьников проводились с использованием таблицы Головина-Сивцева [21].</w:t>
      </w:r>
    </w:p>
    <w:p w14:paraId="60A3B7C9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3CE919C" w14:textId="472DD7F1" w:rsidR="00000000" w:rsidRDefault="00FF7FB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09AFF8" wp14:editId="54E74423">
            <wp:extent cx="3581400" cy="3590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4BD41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ECD2733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Нижний край таблицы должен находиться на расстоянии 120 см от уровня пола.</w:t>
      </w:r>
    </w:p>
    <w:p w14:paraId="1F65BF66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Пациент сидит</w:t>
      </w:r>
      <w:r>
        <w:rPr>
          <w:sz w:val="28"/>
          <w:szCs w:val="28"/>
          <w:lang w:val="ru-RU"/>
        </w:rPr>
        <w:t xml:space="preserve"> на расстоянии 5 м от экспонируемой таблицы. Сначала определяют остроту зрения правого, затем - левого глаза. Второй глаз закрывают заслонкой [22].</w:t>
      </w:r>
    </w:p>
    <w:p w14:paraId="1D6C66E0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имеет 12 рядов букв или знаков, величина которых постепенно уменьшается от верхнего ряда к нижнему. </w:t>
      </w:r>
      <w:r>
        <w:rPr>
          <w:sz w:val="28"/>
          <w:szCs w:val="28"/>
          <w:lang w:val="ru-RU"/>
        </w:rPr>
        <w:t>В построении таблицы использована десятичная система: при прочтении каждой последующей строчки острота зрения увеличивается на 0,1. Справа от каждой строки указана острота зрения, которой соответствует распознавание букв в этом ряду. Слева против каждой ст</w:t>
      </w:r>
      <w:r>
        <w:rPr>
          <w:sz w:val="28"/>
          <w:szCs w:val="28"/>
          <w:lang w:val="ru-RU"/>
        </w:rPr>
        <w:t>роки указано то расстояние, с которого детали этих букв будут видны под углом зрения 1`, а вся буква - под углом зрения 5`. Так, при нормальном зрении, принятом за 1,0, верхняя строка будет видна с расстояния 50 м, а десятая - с расстояния 5 м. Встречаются</w:t>
      </w:r>
      <w:r>
        <w:rPr>
          <w:sz w:val="28"/>
          <w:szCs w:val="28"/>
          <w:lang w:val="ru-RU"/>
        </w:rPr>
        <w:t xml:space="preserve"> люди и с более высокой остротой зрения - 1,5; 2,0 и более. Они читают одиннадцатую или двенадцатую строку таблицы.</w:t>
      </w:r>
    </w:p>
    <w:p w14:paraId="62B36967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остроте зрения ниже 0,1 обследуемого нужно приближать к таблице до момента, когда он увидит ее первую строку. Расчет остроты зрения пров</w:t>
      </w:r>
      <w:r>
        <w:rPr>
          <w:sz w:val="28"/>
          <w:szCs w:val="28"/>
          <w:lang w:val="ru-RU"/>
        </w:rPr>
        <w:t xml:space="preserve">одят по формуле Снеллена: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is</w:t>
      </w:r>
      <w:r>
        <w:rPr>
          <w:sz w:val="28"/>
          <w:szCs w:val="28"/>
          <w:lang w:val="ru-RU"/>
        </w:rPr>
        <w:t xml:space="preserve"> 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 xml:space="preserve"> /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 xml:space="preserve">, 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 xml:space="preserve"> - расстояние, с которого обследуемый распознает оптотип;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 xml:space="preserve"> - расстояние, с которого данный оптотип виден при нормальной остроте зрения. Для определения остроты зрения ниже 0,1 применяют оптотипы, разработанные </w:t>
      </w:r>
      <w:r>
        <w:rPr>
          <w:sz w:val="28"/>
          <w:szCs w:val="28"/>
          <w:lang w:val="ru-RU"/>
        </w:rPr>
        <w:t>Б. Л. Поляком, в виде штриховых тестов или колец Ландольта, предназначенных для предъявления на определенном близком расстоянии с указанием соответствующей остроты зрения. Данные оптотипы специально созданы для военно-врачебной и медико-социальной эксперти</w:t>
      </w:r>
      <w:r>
        <w:rPr>
          <w:sz w:val="28"/>
          <w:szCs w:val="28"/>
          <w:lang w:val="ru-RU"/>
        </w:rPr>
        <w:t>зы, проводимой при определении годности к военной службе или группы инвалидности [23].</w:t>
      </w:r>
    </w:p>
    <w:p w14:paraId="17DF7FF1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43C0D20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3. РЕЗУЛЬТАТЫ ИССЛЕДОВАНИЙ И ИХ ОБСУЖДЕНИЕ</w:t>
      </w:r>
    </w:p>
    <w:p w14:paraId="3ED076E4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E6DE2D1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проведенных исследований по изучению остроты зрения у 573 учащихся средней образовательной школы № 21 были пол</w:t>
      </w:r>
      <w:r>
        <w:rPr>
          <w:sz w:val="28"/>
          <w:szCs w:val="28"/>
          <w:lang w:val="ru-RU"/>
        </w:rPr>
        <w:t>учены результаты, которые сведены в таблице 1.</w:t>
      </w:r>
    </w:p>
    <w:p w14:paraId="38A34B89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B9597EA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1. Частота встречаемости близорукости в популяции детей школьного возраста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85"/>
        <w:gridCol w:w="540"/>
        <w:gridCol w:w="41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00000" w14:paraId="45D693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1E158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Возраст  (годы)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D831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A6DF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6F0A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84AF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144D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A8F0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C64B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138B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B5B4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9E1F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DC08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17C5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</w:tr>
      <w:tr w:rsidR="00000000" w14:paraId="09A55A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C93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школьников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0347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8665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B518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42D9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2C3E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FCDA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DEC3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8EB9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054E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60B8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5574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F81D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</w:tr>
      <w:tr w:rsidR="00000000" w14:paraId="50B423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1ABE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Девочки с </w:t>
            </w:r>
            <w:r>
              <w:rPr>
                <w:sz w:val="20"/>
                <w:szCs w:val="20"/>
                <w:lang w:val="ru-RU"/>
              </w:rPr>
              <w:t>близорукостью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C0BD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0B12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877C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60A2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16B8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71F3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60B3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A2AC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6CD6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2B1B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6AB8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12B8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 w14:paraId="3416E1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1CC3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 близоруких девочек от общего количества школьников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2E6C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A6F3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7737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68FF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EDAE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0D64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A5B9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6F5F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35BA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EC78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B7DF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BEA7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</w:tr>
      <w:tr w:rsidR="00000000" w14:paraId="1BE8B9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682C9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Мальчики с близорукостью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479D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2FC6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7B53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E210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6184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FFC2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AA84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5926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06C8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09C9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49DA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DDE7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 w14:paraId="4959C8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7157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 близоруких мальчиков от общего количества школьников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EE59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9AB5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EB72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3827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EB70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F52B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1F0E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2AEA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20C9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8754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5FDC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3331" w14:textId="77777777" w:rsidR="00000000" w:rsidRDefault="00F92C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</w:tbl>
    <w:p w14:paraId="146BC21D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502A051" w14:textId="77777777" w:rsidR="00000000" w:rsidRDefault="00F92C50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результатов представленных в таблице видно, что чаще близорукость встречается среди девочек, чем среди мальчиков. Однако в нашей выборке в 6,12 лет наблюдалось увеличение количества близоруких мальчиков, по сравнению с девочками. Более </w:t>
      </w:r>
      <w:r>
        <w:rPr>
          <w:sz w:val="28"/>
          <w:szCs w:val="28"/>
          <w:lang w:val="ru-RU"/>
        </w:rPr>
        <w:t>высокая частота встречаемости близорукости среди девочек, чем среди мальчиков может быть объяснена тем, что они больше времени уделяют учебе, интеллектуальному развитию (исключая генетический аспект). Количество близоруких детей с возрастом увеличивается о</w:t>
      </w:r>
      <w:r>
        <w:rPr>
          <w:sz w:val="28"/>
          <w:szCs w:val="28"/>
          <w:lang w:val="ru-RU"/>
        </w:rPr>
        <w:t xml:space="preserve">т 6 до 16 лет (6 лет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6 человек, 7 лет - 4 человека, 8 лет - 9 человек, 9 лет - 10 человек, 10 лет - 10 человек, 11 лет - 15 человек, 12 лет - 16 человек, 13 лет - 16 человек, 14 лет - 19 человек, 15 лет - 26 человек, 16 лет - 24 человека. Однако в 17 лет</w:t>
      </w:r>
      <w:r>
        <w:rPr>
          <w:sz w:val="28"/>
          <w:szCs w:val="28"/>
          <w:lang w:val="ru-RU"/>
        </w:rPr>
        <w:t xml:space="preserve"> количество близоруких школьников уменьшается - 7 человек. Это можно связать с тем, что часть школьников ушло в средние специализированные учебные заведения, гимназии, колледжи.</w:t>
      </w:r>
    </w:p>
    <w:p w14:paraId="50CCE55E" w14:textId="77777777" w:rsidR="00000000" w:rsidRDefault="00F92C5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Статистически обработанные результаты экспериментальной работы графически пред</w:t>
      </w:r>
      <w:r>
        <w:rPr>
          <w:sz w:val="28"/>
          <w:szCs w:val="28"/>
          <w:lang w:val="ru-RU"/>
        </w:rPr>
        <w:t>ставлены на рисунке 2.</w:t>
      </w:r>
    </w:p>
    <w:p w14:paraId="5F882BDA" w14:textId="77777777" w:rsidR="00000000" w:rsidRDefault="00F92C5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60728D5" w14:textId="79B69AFB" w:rsidR="00000000" w:rsidRDefault="00FF7FB9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2B0AA6B" wp14:editId="56E3BC2B">
            <wp:extent cx="4838700" cy="3209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636AA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2 - Количество близоруких школьников СОШ № 21</w:t>
      </w:r>
    </w:p>
    <w:p w14:paraId="785BF5F1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AF704C0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ЗАКЛЮЧЕНИЕ</w:t>
      </w:r>
    </w:p>
    <w:p w14:paraId="717E30A9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11DA76D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проведенных исследований по определению остроты зрения у школьников СОШ № 21 поставленные цели и задачи были выполн</w:t>
      </w:r>
      <w:r>
        <w:rPr>
          <w:sz w:val="28"/>
          <w:szCs w:val="28"/>
          <w:lang w:val="ru-RU"/>
        </w:rPr>
        <w:t>ены.</w:t>
      </w:r>
    </w:p>
    <w:p w14:paraId="39ACC6F5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Всего обследовано 573 человека, из них 313 девочек и 260 мальчиков.</w:t>
      </w:r>
    </w:p>
    <w:p w14:paraId="34596DFC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Выявлена патология остроты зрения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миопия. Согласно приведенным данным (таблица № 1, рис. № 1) можно сделать следующие выводы:</w:t>
      </w:r>
    </w:p>
    <w:p w14:paraId="65DD333D" w14:textId="77777777" w:rsidR="00000000" w:rsidRDefault="00F92C50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с возрастом происходит увеличение детей больных миоп</w:t>
      </w:r>
      <w:r>
        <w:rPr>
          <w:sz w:val="28"/>
          <w:szCs w:val="28"/>
          <w:lang w:val="ru-RU"/>
        </w:rPr>
        <w:t xml:space="preserve">ией, а именно от 6 до 16 лет (6 лет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6 человек, 7 лет - 4 человека, 8 лет - 9 человек, 9 лет - 10 человек, 10 лет - 10 человек, 11 лет - 15 человек, 12 лет - 16 человек, 13 лет - 16 человек, 14 лет - 19 человек, 15 лет - 26 человек, 16 лет - 24 человека).</w:t>
      </w:r>
      <w:r>
        <w:rPr>
          <w:sz w:val="28"/>
          <w:szCs w:val="28"/>
          <w:lang w:val="ru-RU"/>
        </w:rPr>
        <w:t xml:space="preserve"> Однако в 17 лет количество близоруких школьников уменьшается - 7 человек. Это можно связать с тем, что часть школьников ушло в средние специализированные учебные заведения, гимназии, колледжи;</w:t>
      </w:r>
    </w:p>
    <w:p w14:paraId="72038B11" w14:textId="77777777" w:rsidR="00000000" w:rsidRDefault="00F92C50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более высокая частота встречаемости близорукости среди девоч</w:t>
      </w:r>
      <w:r>
        <w:rPr>
          <w:sz w:val="28"/>
          <w:szCs w:val="28"/>
          <w:lang w:val="ru-RU"/>
        </w:rPr>
        <w:t>ек, чем среди мальчиков. Это может быть объяснено тем, что они больше времени уделяют учебе, интеллектуальному развитию (исключая генетический аспект)</w:t>
      </w:r>
    </w:p>
    <w:p w14:paraId="0CFAF833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Учебный процесс - это тяжелый умственный и зрительный труд. Труд, от которого наши дети привыкли отдыхать</w:t>
      </w:r>
      <w:r>
        <w:rPr>
          <w:color w:val="000000"/>
          <w:sz w:val="28"/>
          <w:szCs w:val="28"/>
          <w:lang w:val="ru-RU"/>
        </w:rPr>
        <w:t xml:space="preserve">, сидя у экранов компьютера и телевизора. Так они теряют зрение и приобретают, казалось бы, простой диагноз - близорукость. Это довольно серьезная проблема, настолько серьезная, что на нее следует обратить внимание родителям, учителям, медикам. </w:t>
      </w:r>
    </w:p>
    <w:p w14:paraId="13107B18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Помимо инт</w:t>
      </w:r>
      <w:r>
        <w:rPr>
          <w:color w:val="000000"/>
          <w:sz w:val="28"/>
          <w:szCs w:val="28"/>
          <w:lang w:val="ru-RU"/>
        </w:rPr>
        <w:t>енсивных школьных нагрузок на ухудшение зрения влияют и другие факторы, например, плохое освещение рабочего места и неправильная посадка ребенка при чтении и письме, чрезмерное увлечение телевизором и компьютером и даже неполноценное питание. На зрении мог</w:t>
      </w:r>
      <w:r>
        <w:rPr>
          <w:color w:val="000000"/>
          <w:sz w:val="28"/>
          <w:szCs w:val="28"/>
          <w:lang w:val="ru-RU"/>
        </w:rPr>
        <w:t>ут отражаться и имеющиеся у ребенка хронические заболевания.</w:t>
      </w:r>
    </w:p>
    <w:p w14:paraId="7A4F14E4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Близорукость вызывается не только перегрузкой и неправильной гигиеной зрения. Причиной детской миопии может стать наследственность. В частности, если оба родителя близоруки, это заболевание у реб</w:t>
      </w:r>
      <w:r>
        <w:rPr>
          <w:color w:val="000000"/>
          <w:sz w:val="28"/>
          <w:szCs w:val="28"/>
          <w:lang w:val="ru-RU"/>
        </w:rPr>
        <w:t xml:space="preserve">енка может уже проявиться до 18 лет. </w:t>
      </w:r>
    </w:p>
    <w:p w14:paraId="46E1727A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развитии миопии большое значение имеет генетический фактор, то есть наличие у родителей или родственников близорукости, ее степени и течения данной близорукости или каких-либо других заболеваний глаз.</w:t>
      </w:r>
    </w:p>
    <w:p w14:paraId="51F191B4" w14:textId="77777777" w:rsidR="00000000" w:rsidRDefault="00F92C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B6F88FF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СПИСОК ИСПОЛЬ</w:t>
      </w:r>
      <w:r>
        <w:rPr>
          <w:sz w:val="28"/>
          <w:szCs w:val="28"/>
          <w:lang w:val="ru-RU"/>
        </w:rPr>
        <w:t>ЗОВАННОЙ ЛИТЕРАТУРЫ</w:t>
      </w:r>
    </w:p>
    <w:p w14:paraId="40E779F9" w14:textId="77777777" w:rsidR="00000000" w:rsidRDefault="00F92C5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B3F2F69" w14:textId="77777777" w:rsidR="00000000" w:rsidRDefault="00F92C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Королева, А.Г. Анатомия глаза / А.Г.Королева.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Р.: Медицина, 2004. </w:t>
      </w:r>
    </w:p>
    <w:p w14:paraId="120A7C7B" w14:textId="77777777" w:rsidR="00000000" w:rsidRDefault="00F92C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Сапин, М.Р. Анатомия человека / М.Р. Сапин, Г.Л. Билич.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>М., 1989.</w:t>
      </w:r>
    </w:p>
    <w:p w14:paraId="37562A0A" w14:textId="77777777" w:rsidR="00000000" w:rsidRDefault="00F92C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Привес, М.Г. Анатомия человека / М.Г. Привес, Н.К. Лысенков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СПб,1998</w:t>
      </w:r>
      <w:r>
        <w:rPr>
          <w:sz w:val="28"/>
          <w:szCs w:val="28"/>
          <w:lang w:val="ru-RU"/>
        </w:rPr>
        <w:t>.</w:t>
      </w:r>
    </w:p>
    <w:p w14:paraId="7F9793AD" w14:textId="77777777" w:rsidR="00000000" w:rsidRDefault="00F92C50">
      <w:pPr>
        <w:tabs>
          <w:tab w:val="left" w:pos="900"/>
          <w:tab w:val="left" w:pos="1080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 </w:t>
      </w:r>
      <w:r>
        <w:rPr>
          <w:color w:val="000000"/>
          <w:sz w:val="28"/>
          <w:szCs w:val="28"/>
          <w:lang w:val="ru-RU"/>
        </w:rPr>
        <w:t>Синельников, Р.Д. Атл</w:t>
      </w:r>
      <w:r>
        <w:rPr>
          <w:color w:val="000000"/>
          <w:sz w:val="28"/>
          <w:szCs w:val="28"/>
          <w:lang w:val="ru-RU"/>
        </w:rPr>
        <w:t xml:space="preserve">ас анатомии человека в 3-х томах / Р.Д. Синельников.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М.: Медицина, 1974.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>399с.</w:t>
      </w:r>
    </w:p>
    <w:p w14:paraId="75095013" w14:textId="77777777" w:rsidR="00000000" w:rsidRDefault="00F92C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Плетнева, Н.А. Глазные болезни. Учебник для высших мед.заведений / А.А.Плетнева. М.: Медгиз, 1950. - 326с.</w:t>
      </w:r>
    </w:p>
    <w:p w14:paraId="0151EF67" w14:textId="77777777" w:rsidR="00000000" w:rsidRDefault="00F92C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Плитас, П.С. Офталмоскопический атлас / П.С. Плитас. М.: Медгиз, </w:t>
      </w:r>
      <w:r>
        <w:rPr>
          <w:sz w:val="28"/>
          <w:szCs w:val="28"/>
          <w:lang w:val="ru-RU"/>
        </w:rPr>
        <w:t>1960. - 224с.</w:t>
      </w:r>
    </w:p>
    <w:p w14:paraId="3F59F7B1" w14:textId="77777777" w:rsidR="00000000" w:rsidRDefault="00F92C50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Потапов, Д.О. Офтальмология / Д.О.Потапов.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М., 2005</w:t>
      </w:r>
      <w:r>
        <w:rPr>
          <w:color w:val="5A5628"/>
          <w:sz w:val="28"/>
          <w:szCs w:val="28"/>
          <w:lang w:val="ru-RU"/>
        </w:rPr>
        <w:t>.</w:t>
      </w:r>
    </w:p>
    <w:p w14:paraId="798020C2" w14:textId="77777777" w:rsidR="00000000" w:rsidRDefault="00F92C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Рославцев, А.В. Гигиена зрения детей и подростков / А.В. Рославцев, В.И.Белецкая - М.: Зрение, 1965. - 32с.</w:t>
      </w:r>
    </w:p>
    <w:p w14:paraId="4375A784" w14:textId="77777777" w:rsidR="00000000" w:rsidRDefault="00F92C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Ковалевский, Е.И. Офтальмология. Учебник для студентов мед.вузов / Е.И. Ковал</w:t>
      </w:r>
      <w:r>
        <w:rPr>
          <w:sz w:val="28"/>
          <w:szCs w:val="28"/>
          <w:lang w:val="ru-RU"/>
        </w:rPr>
        <w:t>евский. М.: Медицина, 1995. - 480с.</w:t>
      </w:r>
    </w:p>
    <w:p w14:paraId="13A8424E" w14:textId="77777777" w:rsidR="00000000" w:rsidRDefault="00F92C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Глушкова, Е.А. Береги зрение / Е.А. Глушкова.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М.: Медицина, 1987.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47с.</w:t>
      </w:r>
    </w:p>
    <w:p w14:paraId="39046B86" w14:textId="77777777" w:rsidR="00000000" w:rsidRDefault="00F92C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Белостоцкая, Е.М. Гигиена зрения школьников / Е.М. Белостоцкая. М.: Медгиз, 1960.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135с.</w:t>
      </w:r>
    </w:p>
    <w:p w14:paraId="799DCE91" w14:textId="77777777" w:rsidR="00000000" w:rsidRDefault="00F92C50">
      <w:pPr>
        <w:tabs>
          <w:tab w:val="left" w:pos="900"/>
          <w:tab w:val="left" w:pos="108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 Дымшиц, Л.А. Основы офтальмологии детского возраста </w:t>
      </w:r>
      <w:r>
        <w:rPr>
          <w:sz w:val="28"/>
          <w:szCs w:val="28"/>
          <w:lang w:val="ru-RU"/>
        </w:rPr>
        <w:t xml:space="preserve">/ Л.А. Дымшиц.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Л.: Медицина, 1970.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544с</w:t>
      </w:r>
    </w:p>
    <w:p w14:paraId="360A772E" w14:textId="77777777" w:rsidR="00000000" w:rsidRDefault="00F92C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 Аветисов, Э.С. Руководство по детской офтальмологии / Э.С.Аветисов, Е.И. Ковалевский, А.В. Хватова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М.: Медицина, 1987.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494с.</w:t>
      </w:r>
    </w:p>
    <w:p w14:paraId="4A8AE5C5" w14:textId="77777777" w:rsidR="00000000" w:rsidRDefault="00F92C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Бирич, Т.А. Офтальмология / Т.А. Бирич, Л.Н. Марченко, А.Ю. Чекина.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Мн.: Вышэй</w:t>
      </w:r>
      <w:r>
        <w:rPr>
          <w:sz w:val="28"/>
          <w:szCs w:val="28"/>
          <w:lang w:val="ru-RU"/>
        </w:rPr>
        <w:t xml:space="preserve">шая школа, 2007.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555с.</w:t>
      </w:r>
    </w:p>
    <w:p w14:paraId="4D9D8A09" w14:textId="77777777" w:rsidR="00000000" w:rsidRDefault="00F92C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Биран, В.П. Зрение и здоровье ребенка / В.П. Биран.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Мн.: Полымя, 1993.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157с.</w:t>
      </w:r>
    </w:p>
    <w:p w14:paraId="2FC56272" w14:textId="77777777" w:rsidR="00000000" w:rsidRDefault="00F92C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Ковалевский, Е.И. Глазные болезни: Атлас / Е.И. Ковалевский.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М.: Медицина, 1985.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279с.</w:t>
      </w:r>
    </w:p>
    <w:p w14:paraId="425E8DD3" w14:textId="77777777" w:rsidR="00000000" w:rsidRDefault="00F92C50">
      <w:pPr>
        <w:tabs>
          <w:tab w:val="left" w:pos="900"/>
          <w:tab w:val="left" w:pos="108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 Пильман, Н.И. Практические вопросы детской офтальмологии</w:t>
      </w:r>
      <w:r>
        <w:rPr>
          <w:sz w:val="28"/>
          <w:szCs w:val="28"/>
          <w:lang w:val="ru-RU"/>
        </w:rPr>
        <w:t xml:space="preserve"> / Н.И.Пильман. Киев: Здоровье, 1967. - 212с.</w:t>
      </w:r>
    </w:p>
    <w:p w14:paraId="4073AC66" w14:textId="77777777" w:rsidR="00000000" w:rsidRDefault="00F92C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 Семенов, Л.А. Измерение остроты зрения // Физиология человека, 2000. - № 1 - с.21-26</w:t>
      </w:r>
    </w:p>
    <w:p w14:paraId="30A9893E" w14:textId="77777777" w:rsidR="00000000" w:rsidRDefault="00F92C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Аветисов, Э.С. Близорукость / Э.С. Аветисов.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>М.: Медицина, 1986.</w:t>
      </w:r>
    </w:p>
    <w:p w14:paraId="7302CE3C" w14:textId="77777777" w:rsidR="00000000" w:rsidRDefault="00F92C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Шамшинова, А.М. Функциональные методы исследования в офт</w:t>
      </w:r>
      <w:r>
        <w:rPr>
          <w:sz w:val="28"/>
          <w:szCs w:val="28"/>
          <w:lang w:val="ru-RU"/>
        </w:rPr>
        <w:t xml:space="preserve">альмологии / А.М. Шамшинова. М.: Медицина, 1999.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415с.</w:t>
      </w:r>
    </w:p>
    <w:p w14:paraId="4DAED546" w14:textId="77777777" w:rsidR="00000000" w:rsidRDefault="00F92C50">
      <w:pPr>
        <w:tabs>
          <w:tab w:val="left" w:pos="900"/>
          <w:tab w:val="left" w:pos="108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21 </w:t>
      </w:r>
      <w:r>
        <w:rPr>
          <w:sz w:val="28"/>
          <w:szCs w:val="28"/>
          <w:lang w:val="ru-RU"/>
        </w:rPr>
        <w:t>Кубарко, А.И. Динамическая острота зрения как показатель состояния сенсомоторных функций зрительного анализатора // Здравоохранение, 2005. - № 1 - с.13-17</w:t>
      </w:r>
    </w:p>
    <w:p w14:paraId="4738B379" w14:textId="77777777" w:rsidR="00000000" w:rsidRDefault="00F92C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22 </w:t>
      </w:r>
      <w:r>
        <w:rPr>
          <w:sz w:val="28"/>
          <w:szCs w:val="28"/>
          <w:lang w:val="ru-RU"/>
        </w:rPr>
        <w:t>Аветисов, Э.С. Оптическая коррекция зр</w:t>
      </w:r>
      <w:r>
        <w:rPr>
          <w:sz w:val="28"/>
          <w:szCs w:val="28"/>
          <w:lang w:val="ru-RU"/>
        </w:rPr>
        <w:t xml:space="preserve">ения / Э.С. Аветисов, Ю.З. Розенблюм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М.: Медицина, 1981.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200с.</w:t>
      </w:r>
    </w:p>
    <w:p w14:paraId="654A0903" w14:textId="77777777" w:rsidR="00F92C50" w:rsidRDefault="00F92C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23 </w:t>
      </w:r>
      <w:r>
        <w:rPr>
          <w:sz w:val="28"/>
          <w:szCs w:val="28"/>
          <w:lang w:val="ru-RU"/>
        </w:rPr>
        <w:t xml:space="preserve">Жилов, Ю.Д. Световой и ультрафиолетовый климат в помещениях для детей и подростков / Ю.Д. Жилов.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М.: Медицина, 1987.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158с.</w:t>
      </w:r>
    </w:p>
    <w:sectPr w:rsidR="00F92C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B9"/>
    <w:rsid w:val="00F92C50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E0D1A"/>
  <w14:defaultImageDpi w14:val="0"/>
  <w15:docId w15:val="{D5278125-C8E1-4E6F-8D2D-325BFD67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6467</Words>
  <Characters>36867</Characters>
  <Application>Microsoft Office Word</Application>
  <DocSecurity>0</DocSecurity>
  <Lines>307</Lines>
  <Paragraphs>86</Paragraphs>
  <ScaleCrop>false</ScaleCrop>
  <Company/>
  <LinksUpToDate>false</LinksUpToDate>
  <CharactersWithSpaces>43248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2025-01-23T14:39:00Z</dcterms:created>
  <dcterms:modified xsi:type="dcterms:W3CDTF">2025-01-23T14:39:00Z</dcterms:modified>
</cp:coreProperties>
</file>