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93AF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МИНИСТЕРСТВО ЗДРАВООХРАНЕНИЯ</w:t>
      </w:r>
    </w:p>
    <w:p w14:paraId="07BB5BD9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ГОСУДАРСТВЕННЫЙ МЕДИЦИНСКИЙ УНИВЕРСИТЕТ</w:t>
      </w:r>
    </w:p>
    <w:p w14:paraId="39BF3AF2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КАФЕДРА НЕВРОЛОГИИ С КУРСОМ ФПО</w:t>
      </w:r>
    </w:p>
    <w:p w14:paraId="784528B5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10379CF2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408CA6B0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6EE37F4F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2897DD95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651C558C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0B0AD373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395E925C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7C219402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2F380099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127BA867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2CF84173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РЕФЕРАТ НА ТЕМУ:</w:t>
      </w:r>
    </w:p>
    <w:p w14:paraId="4AF39DF0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Болезнь Альцгеймера</w:t>
      </w:r>
    </w:p>
    <w:p w14:paraId="7EFECCC3" w14:textId="77777777" w:rsidR="00000000" w:rsidRDefault="00CB4244">
      <w:pPr>
        <w:suppressAutoHyphens/>
        <w:spacing w:line="360" w:lineRule="auto"/>
        <w:jc w:val="center"/>
        <w:rPr>
          <w:kern w:val="1"/>
          <w:sz w:val="28"/>
          <w:szCs w:val="28"/>
          <w:lang w:val="ru-BY"/>
        </w:rPr>
      </w:pPr>
    </w:p>
    <w:p w14:paraId="1002471C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br w:type="page"/>
      </w:r>
      <w:r>
        <w:rPr>
          <w:kern w:val="1"/>
          <w:sz w:val="28"/>
          <w:szCs w:val="28"/>
          <w:lang w:val="ru-BY"/>
        </w:rPr>
        <w:lastRenderedPageBreak/>
        <w:t>План</w:t>
      </w:r>
    </w:p>
    <w:p w14:paraId="426EB0CC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2B8161B8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1) Историческая справка</w:t>
      </w:r>
    </w:p>
    <w:p w14:paraId="1D8EA0FE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Определение и распространенность болезни Альцгеймера</w:t>
      </w:r>
    </w:p>
    <w:p w14:paraId="03C2FF40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Этиология и патог</w:t>
      </w:r>
      <w:r>
        <w:rPr>
          <w:kern w:val="1"/>
          <w:sz w:val="28"/>
          <w:szCs w:val="28"/>
          <w:lang w:val="ru-BY"/>
        </w:rPr>
        <w:t>енез</w:t>
      </w:r>
    </w:p>
    <w:p w14:paraId="6AC6FEF5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Современная классификация</w:t>
      </w:r>
    </w:p>
    <w:p w14:paraId="6F2FEC7F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Клиника</w:t>
      </w:r>
    </w:p>
    <w:p w14:paraId="1C90A8C5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Особенности течения и прогноза</w:t>
      </w:r>
    </w:p>
    <w:p w14:paraId="74A73EF1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Диагностика</w:t>
      </w:r>
    </w:p>
    <w:p w14:paraId="4F26984A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Лечение</w:t>
      </w:r>
    </w:p>
    <w:p w14:paraId="16AD28BA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Список использованной литературы</w:t>
      </w:r>
    </w:p>
    <w:p w14:paraId="0C0012E2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79E11B20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br w:type="page"/>
      </w:r>
      <w:r>
        <w:rPr>
          <w:kern w:val="1"/>
          <w:sz w:val="28"/>
          <w:szCs w:val="28"/>
          <w:lang w:val="ru-BY"/>
        </w:rPr>
        <w:lastRenderedPageBreak/>
        <w:t>1) Историческая справка</w:t>
      </w:r>
    </w:p>
    <w:p w14:paraId="4BDA8F37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1AB4FCBC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лет назад, 14 июня 1864 года, родился Алоиз Альцгеймер, немецкий психиатр и невропатолог, чье и</w:t>
      </w:r>
      <w:r>
        <w:rPr>
          <w:kern w:val="1"/>
          <w:sz w:val="28"/>
          <w:szCs w:val="28"/>
          <w:lang w:val="ru-BY"/>
        </w:rPr>
        <w:t>мя вошло во все медицинские энциклопедии мира. Альцгеймер стал известен по клиническому и анатомическому описанию дегенеративного заболевания мозга, получившего название "болезни Альцгеймера" (современное название - сенильная деменция Альцгеймеровского тип</w:t>
      </w:r>
      <w:r>
        <w:rPr>
          <w:kern w:val="1"/>
          <w:sz w:val="28"/>
          <w:szCs w:val="28"/>
          <w:lang w:val="ru-BY"/>
        </w:rPr>
        <w:t>а).</w:t>
      </w:r>
    </w:p>
    <w:p w14:paraId="2C508447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Вместе с другим выдающимся немецким невропатологом Францем Нисслем Альцгеймер считается основоположником научной гистологии психических заболеваний.</w:t>
      </w:r>
    </w:p>
    <w:p w14:paraId="27EF5250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Работая в госпитале для душевнобольных и больных эпилепсией во Франкфурте на Майне, Алоиз Альцгеймер в </w:t>
      </w:r>
      <w:r>
        <w:rPr>
          <w:kern w:val="1"/>
          <w:sz w:val="28"/>
          <w:szCs w:val="28"/>
          <w:lang w:val="ru-BY"/>
        </w:rPr>
        <w:t>1906 году описал клиническую картину выявленной им специфической формы старческого слабоумия. В числе пациентов Альцгеймера была женщина пятидесяти одного года, страдавшая прогрессирующей потерей памяти, нарушениями речи, движения, узнавания, непредсказуем</w:t>
      </w:r>
      <w:r>
        <w:rPr>
          <w:kern w:val="1"/>
          <w:sz w:val="28"/>
          <w:szCs w:val="28"/>
          <w:lang w:val="ru-BY"/>
        </w:rPr>
        <w:t>ым поведением, галлюцинациями. Пациентку доктор наблюдал в течение 4,5 лет до ее смерти в апреле 1906 года и пришел к выводу, что ее болезнь не похожа ни на одно описанное на тот момент психическое заболевание, а, наоборот, носит совершенно самостоятельный</w:t>
      </w:r>
      <w:r>
        <w:rPr>
          <w:kern w:val="1"/>
          <w:sz w:val="28"/>
          <w:szCs w:val="28"/>
          <w:lang w:val="ru-BY"/>
        </w:rPr>
        <w:t xml:space="preserve"> характер. Он подробно описал симптомы ее заболевания.</w:t>
      </w:r>
    </w:p>
    <w:p w14:paraId="23359B95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3 ноября 1906 года на съезде психиатров в Тюбингене Альцгеймер &lt;http://www.psychiatry.ru/book_show.php?booknumber=9&amp;article_id=89&gt;ообщил об открытой им новой болезни, отличающейся и клинически и патоло</w:t>
      </w:r>
      <w:r>
        <w:rPr>
          <w:kern w:val="1"/>
          <w:sz w:val="28"/>
          <w:szCs w:val="28"/>
          <w:lang w:val="ru-BY"/>
        </w:rPr>
        <w:t>гоанатомически от всех известных до тех пор процессов, - особом виде старческого слабоумия, начинающемся только несколько раньше, чем это бывает обычно. Медленно и постепенно развивается глубокое поражение памяти, ослабление интеллекта, причем рано появляю</w:t>
      </w:r>
      <w:r>
        <w:rPr>
          <w:kern w:val="1"/>
          <w:sz w:val="28"/>
          <w:szCs w:val="28"/>
          <w:lang w:val="ru-BY"/>
        </w:rPr>
        <w:t xml:space="preserve">тся очаговые симптомы - расстройство речи, нарушение различных видов восприятия и движения. Микроскоп показывает крайне характерное утолщение и склеивание между собою внутриклеточных фибрилл (тонкие волоконца, расположенные внутри </w:t>
      </w:r>
      <w:r>
        <w:rPr>
          <w:kern w:val="1"/>
          <w:sz w:val="28"/>
          <w:szCs w:val="28"/>
          <w:lang w:val="ru-BY"/>
        </w:rPr>
        <w:lastRenderedPageBreak/>
        <w:t>нервных, мышечных и некот</w:t>
      </w:r>
      <w:r>
        <w:rPr>
          <w:kern w:val="1"/>
          <w:sz w:val="28"/>
          <w:szCs w:val="28"/>
          <w:lang w:val="ru-BY"/>
        </w:rPr>
        <w:t>орых других клеток) с образованием особых фигур в виде клубков.</w:t>
      </w:r>
    </w:p>
    <w:p w14:paraId="5A9E78C5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Термин "Болезнь Альцгеймера" был введен в 1910 году Эмилем Крепелином, директором королевской психиатрической клиники в Мюнхене, куда Альцгеймер перешел работать из Франкфурта.</w:t>
      </w:r>
    </w:p>
    <w:p w14:paraId="0C8C0F03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Болезнь Альцгей</w:t>
      </w:r>
      <w:r>
        <w:rPr>
          <w:kern w:val="1"/>
          <w:sz w:val="28"/>
          <w:szCs w:val="28"/>
          <w:lang w:val="ru-BY"/>
        </w:rPr>
        <w:t>мера - наиболее распространенная форма слабоумия, неизлечимое дегенеративное заболевание, которое, как правило, продолжается 5-10 лет.</w:t>
      </w:r>
    </w:p>
    <w:p w14:paraId="742899B6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Болезнь представляет собой процесс вырождения нейронов, входящих в состав мозга. Перемены, происходящие в мозге во время </w:t>
      </w:r>
      <w:r>
        <w:rPr>
          <w:kern w:val="1"/>
          <w:sz w:val="28"/>
          <w:szCs w:val="28"/>
          <w:lang w:val="ru-BY"/>
        </w:rPr>
        <w:t>болезни Альцгеймера, затрагивают как клетки, находящиеся в коре, так и глубоколежащие нейроны, которые в большой степени отвечают за состояние памяти человека.</w:t>
      </w:r>
    </w:p>
    <w:p w14:paraId="549DE117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Болезнь развивается постепенно. Первым проявлением заболевания являются нарушения памяти и внима</w:t>
      </w:r>
      <w:r>
        <w:rPr>
          <w:kern w:val="1"/>
          <w:sz w:val="28"/>
          <w:szCs w:val="28"/>
          <w:lang w:val="ru-BY"/>
        </w:rPr>
        <w:t>ния. Новая информация усваивается все хуже. Человек становится забывчивым, рассеянным, текущие события в его переживаниях подменяются оживлением воспоминаний о прошлом. Как правило, уже на ранних стадиях болезни нарушается ориентация во времени, представле</w:t>
      </w:r>
      <w:r>
        <w:rPr>
          <w:kern w:val="1"/>
          <w:sz w:val="28"/>
          <w:szCs w:val="28"/>
          <w:lang w:val="ru-BY"/>
        </w:rPr>
        <w:t>ние о последовательности событий. В других случаях болезнь начинается с изменений характера человека - он становится грубым, эгоистичным, апатичным, стираются присущие ранее личностные особенности.</w:t>
      </w:r>
    </w:p>
    <w:p w14:paraId="47D10081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Со временем болезнь прогрессирует. Больной утрачивает инте</w:t>
      </w:r>
      <w:r>
        <w:rPr>
          <w:kern w:val="1"/>
          <w:sz w:val="28"/>
          <w:szCs w:val="28"/>
          <w:lang w:val="ru-BY"/>
        </w:rPr>
        <w:t>рес к жизни, рефлексы затухают. Он перестает ухаживать за собой, а на поздних стадиях в процессе деградации остается только глотательный рефлекс.</w:t>
      </w:r>
    </w:p>
    <w:p w14:paraId="380D23D7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Проблема в том, что диагностировать болезнь Альцгеймера на ранних стадиях довольно сложно. Больные редко обращ</w:t>
      </w:r>
      <w:r>
        <w:rPr>
          <w:kern w:val="1"/>
          <w:sz w:val="28"/>
          <w:szCs w:val="28"/>
          <w:lang w:val="ru-BY"/>
        </w:rPr>
        <w:t>аются к врачу, считая, что забывчивость появляется из-за возрастных изменений. Очень часто больные и их родственники путают болезнь Альцгеймера на ранних стадиях со склерозом.</w:t>
      </w:r>
    </w:p>
    <w:p w14:paraId="6B24B3D0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Сейчас во всем мире насчитывается свыше 10 миллионов человек, страдающих болезнь</w:t>
      </w:r>
      <w:r>
        <w:rPr>
          <w:kern w:val="1"/>
          <w:sz w:val="28"/>
          <w:szCs w:val="28"/>
          <w:lang w:val="ru-BY"/>
        </w:rPr>
        <w:t>ю Альцгеймера. По прогнозам ученых, к 2025 году число таких людей превысит 37 миллионов. На нынешний день болезнь Альцгеймера - самая распространенная форма старческого слабоумия: 72 процентам пациентов, страдающих той или формой потери памяти, поставлен и</w:t>
      </w:r>
      <w:r>
        <w:rPr>
          <w:kern w:val="1"/>
          <w:sz w:val="28"/>
          <w:szCs w:val="28"/>
          <w:lang w:val="ru-BY"/>
        </w:rPr>
        <w:t>менно такой диагноз.</w:t>
      </w:r>
    </w:p>
    <w:p w14:paraId="7A13220D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Болезнь поражает представителей всех социальных групп и не связана с принадлежностью к определенному слою общества, полу, национальности, проживанием в определенной географической местности. Хотя наиболее часто заболевание отмечается у</w:t>
      </w:r>
      <w:r>
        <w:rPr>
          <w:kern w:val="1"/>
          <w:sz w:val="28"/>
          <w:szCs w:val="28"/>
          <w:lang w:val="ru-BY"/>
        </w:rPr>
        <w:t xml:space="preserve"> людей престарелого возраста, встречается оно и среди более молодых.</w:t>
      </w:r>
    </w:p>
    <w:p w14:paraId="4B0E57B7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По мнению экспертов, по мере старения населения планеты и увеличения средней продолжительности жизни будет расти и число людей, страдающих болезнью Альцгеймера.</w:t>
      </w:r>
    </w:p>
    <w:p w14:paraId="0047DF3A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</w:p>
    <w:p w14:paraId="604B5C15" w14:textId="77777777" w:rsidR="00000000" w:rsidRDefault="00CB4244">
      <w:pPr>
        <w:ind w:firstLine="709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lastRenderedPageBreak/>
        <w:t>) Определение и распростр</w:t>
      </w:r>
      <w:r>
        <w:rPr>
          <w:kern w:val="1"/>
          <w:sz w:val="28"/>
          <w:szCs w:val="28"/>
          <w:lang w:val="ru-BY"/>
        </w:rPr>
        <w:t>аненность болезни Альцгеймера</w:t>
      </w:r>
    </w:p>
    <w:p w14:paraId="46186B52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31D9FAE9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Болезнь Альцгеймера (деменция альцгеймеровского типа) - заболевание, представляющее собой наиболее распространенную форму первичных деменций (слабоумия) позднего возраста. Оно характеризуется постепенно нарастающим ухудшением</w:t>
      </w:r>
      <w:r>
        <w:rPr>
          <w:kern w:val="1"/>
          <w:sz w:val="28"/>
          <w:szCs w:val="28"/>
          <w:lang w:val="ru-BY"/>
        </w:rPr>
        <w:t xml:space="preserve"> памяти и других интеллектуальных функций. </w:t>
      </w:r>
    </w:p>
    <w:p w14:paraId="127B997C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Чаще болезнь Альцгеймера встречается у женщин, считается, что это обусловлено большей продолжительностью их жизни. По некоторым данным, среди лиц с более высоким уровнем образования болезнь Альцгеймера встречаетс</w:t>
      </w:r>
      <w:r>
        <w:rPr>
          <w:kern w:val="1"/>
          <w:sz w:val="28"/>
          <w:szCs w:val="28"/>
          <w:lang w:val="ru-BY"/>
        </w:rPr>
        <w:t>я реже, кроме того, начало развития болезни у них задерживается примерно на 5 лет, в общей сложности, риск возникновения этого заболевания снижается в два раза. Считается, что это из-за того, что такие люди активно занимаются умственным трудом, а также из-</w:t>
      </w:r>
      <w:r>
        <w:rPr>
          <w:kern w:val="1"/>
          <w:sz w:val="28"/>
          <w:szCs w:val="28"/>
          <w:lang w:val="ru-BY"/>
        </w:rPr>
        <w:t>за их более высокого социального статуса.</w:t>
      </w:r>
    </w:p>
    <w:p w14:paraId="2ABBDF8C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Два основных показателя, используемых в эпидемиологических исследованиях - заболеваемость и распространенность заболевания (болезненность). Заболеваемость отражает число новых случаев на единицу человеко-времени (о</w:t>
      </w:r>
      <w:r>
        <w:rPr>
          <w:kern w:val="1"/>
          <w:sz w:val="28"/>
          <w:szCs w:val="28"/>
          <w:lang w:val="ru-BY"/>
        </w:rPr>
        <w:t>бычно количество новых случаев на тысячу человеко-лет), а болезненность говорит об общем числе пораженных болезнью в популяции на конкретный момент времени. Когортные лонгитюдные исследования (в ходе которых изначально здоровая популяция отслеживается на п</w:t>
      </w:r>
      <w:r>
        <w:rPr>
          <w:kern w:val="1"/>
          <w:sz w:val="28"/>
          <w:szCs w:val="28"/>
          <w:lang w:val="ru-BY"/>
        </w:rPr>
        <w:t>ротяжении многих лет) говорят о заболеваемости на уровне 10-15 новых случаев на тысячу человеко-лет для всех типов деменции и 5-8 случаев для болезни Альцгеймера, что составляет приблизительно половину от общего числа ежегодных диагнозов. Пожилой возраст я</w:t>
      </w:r>
      <w:r>
        <w:rPr>
          <w:kern w:val="1"/>
          <w:sz w:val="28"/>
          <w:szCs w:val="28"/>
          <w:lang w:val="ru-BY"/>
        </w:rPr>
        <w:t xml:space="preserve">вляется главным фактором риска, что отражается в статистике: на каждые пять лет после 65-летнего возраста показатель риска увеличивается примерно вдвое, вырастая от 3 случаев в 65 лет до 69 случаев на тысячу человеко-лет к 95 годам. </w:t>
      </w:r>
    </w:p>
    <w:p w14:paraId="047BCBDD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lastRenderedPageBreak/>
        <w:t>Существуют и половые р</w:t>
      </w:r>
      <w:r>
        <w:rPr>
          <w:kern w:val="1"/>
          <w:sz w:val="28"/>
          <w:szCs w:val="28"/>
          <w:lang w:val="ru-BY"/>
        </w:rPr>
        <w:t>азличия - женщины чаще заболевают болезнью Альцгеймера, в особенности после 85 лет. Распространённость болезни в популяции, зависит от различных факторов, в том числе от заболеваемости и смертности. Поскольку заболеваемость растёт с возрастом, необходимо н</w:t>
      </w:r>
      <w:r>
        <w:rPr>
          <w:kern w:val="1"/>
          <w:sz w:val="28"/>
          <w:szCs w:val="28"/>
          <w:lang w:val="ru-BY"/>
        </w:rPr>
        <w:t>епременно учитывать средний возраст населения в исследуемой местности. В США по состоянию на 2013 год около 1.6 % населения, как в целом, так и в группе 65-74 лет, имели болезнь Альцгеймера. В группе 75-84 лет этот показатель составлял уже 19 %, а среди гр</w:t>
      </w:r>
      <w:r>
        <w:rPr>
          <w:kern w:val="1"/>
          <w:sz w:val="28"/>
          <w:szCs w:val="28"/>
          <w:lang w:val="ru-BY"/>
        </w:rPr>
        <w:t>аждан, чей возраст превысил 84 года, распространённость болезни составляла 42 %. В менее развитых странах распространённость болезни ниже. По данным ВОЗ, в 2005 году деменцией страдали 0.379 % мирового населения, а прогноз на 2015 год достигает значения 0.</w:t>
      </w:r>
      <w:r>
        <w:rPr>
          <w:kern w:val="1"/>
          <w:sz w:val="28"/>
          <w:szCs w:val="28"/>
          <w:lang w:val="ru-BY"/>
        </w:rPr>
        <w:t>441 % и еще больший процент населения, 0.556 %, может быть поражён болезнью к 2030 году. К подобным выводам приходят и авторы других работ. Еще одно исследование говорит о том, что в 2012 году распространённость болезни в мире составляла 0.40 % (разброс 0.</w:t>
      </w:r>
      <w:r>
        <w:rPr>
          <w:kern w:val="1"/>
          <w:sz w:val="28"/>
          <w:szCs w:val="28"/>
          <w:lang w:val="ru-BY"/>
        </w:rPr>
        <w:t xml:space="preserve">17-0.89 %, абсолютное количество - 26.6 млн. чел., с разбросом 11.4-59.4 млн.) и предсказывает, что долевой показатель вырастет втрое, а абсолютное количество больных - вчетверо к 2050 году. </w:t>
      </w:r>
    </w:p>
    <w:p w14:paraId="1C489423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Пожилой возраст - наиболее сильный фактор риска болезни Альцгейм</w:t>
      </w:r>
      <w:r>
        <w:rPr>
          <w:kern w:val="1"/>
          <w:sz w:val="28"/>
          <w:szCs w:val="28"/>
          <w:lang w:val="ru-BY"/>
        </w:rPr>
        <w:t>ера. К другим доказанным факторам риска этого заболевания относят следующие:</w:t>
      </w:r>
    </w:p>
    <w:p w14:paraId="2767B4B2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• семейный анамнез по данному заболеванию, особенно при раннем начале деменции (до 60 лет); </w:t>
      </w:r>
    </w:p>
    <w:p w14:paraId="508BCA0F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• неконтролируемая артериальная гипертензия в среднем и пожилом возрасте; </w:t>
      </w:r>
    </w:p>
    <w:p w14:paraId="1DD38089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• атероскл</w:t>
      </w:r>
      <w:r>
        <w:rPr>
          <w:kern w:val="1"/>
          <w:sz w:val="28"/>
          <w:szCs w:val="28"/>
          <w:lang w:val="ru-BY"/>
        </w:rPr>
        <w:t xml:space="preserve">ероз магистральных артерий головы; </w:t>
      </w:r>
    </w:p>
    <w:p w14:paraId="55F6CE80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• гиперлипидемия; </w:t>
      </w:r>
    </w:p>
    <w:p w14:paraId="785CF052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• гипергомоцистеинемия; </w:t>
      </w:r>
    </w:p>
    <w:p w14:paraId="207C623E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• сахарный диабет; </w:t>
      </w:r>
    </w:p>
    <w:p w14:paraId="5ED1A017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lastRenderedPageBreak/>
        <w:t xml:space="preserve">• избыточная масса тела; </w:t>
      </w:r>
    </w:p>
    <w:p w14:paraId="2AF77BB5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• гиподинамия; </w:t>
      </w:r>
    </w:p>
    <w:p w14:paraId="73519110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• хроническая гипоксия; </w:t>
      </w:r>
    </w:p>
    <w:p w14:paraId="1B370980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• ЧМТ в анамнезе; </w:t>
      </w:r>
    </w:p>
    <w:p w14:paraId="2974428D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• низкий уровень образования и низкая интеллектуальная активность в те</w:t>
      </w:r>
      <w:r>
        <w:rPr>
          <w:kern w:val="1"/>
          <w:sz w:val="28"/>
          <w:szCs w:val="28"/>
          <w:lang w:val="ru-BY"/>
        </w:rPr>
        <w:t xml:space="preserve">чение жизни; </w:t>
      </w:r>
    </w:p>
    <w:p w14:paraId="6C29E6E6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• эпизоды депрессии в молодом и среднем возрасте; </w:t>
      </w:r>
    </w:p>
    <w:p w14:paraId="1E8BF0EE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• женский пол.</w:t>
      </w:r>
    </w:p>
    <w:p w14:paraId="79A6992C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074F2E77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Этиология и патогенез</w:t>
      </w:r>
    </w:p>
    <w:p w14:paraId="03B639EA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00D87FB5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Микроскопическое изображение нейрофибриллярного клубка, образованного гиперфосфорилированным тау-белком. Объяснение возможных причин заболевания предл</w:t>
      </w:r>
      <w:r>
        <w:rPr>
          <w:kern w:val="1"/>
          <w:sz w:val="28"/>
          <w:szCs w:val="28"/>
          <w:lang w:val="ru-BY"/>
        </w:rPr>
        <w:t>ожено в трёх основных конкурирующих гипотезах. Согласно старейшей «холинергической гипотезе», на которой основано большинство существующих методов терапии, болезнь Альцгеймера вызывается сниженным синтезом нейромедиатора ацетилхолина. Поддержка этой гипоте</w:t>
      </w:r>
      <w:r>
        <w:rPr>
          <w:kern w:val="1"/>
          <w:sz w:val="28"/>
          <w:szCs w:val="28"/>
          <w:lang w:val="ru-BY"/>
        </w:rPr>
        <w:t>зы ослабла, поскольку медикаменты, призванные скорректировать дефицит ацетилхолина, имеют невысокую эффективность. Предполагаются иные холинергические эффекты, например, инициация крупномасштабной агрегации амилоида, ведущая к генерализованному нейровоспал</w:t>
      </w:r>
      <w:r>
        <w:rPr>
          <w:kern w:val="1"/>
          <w:sz w:val="28"/>
          <w:szCs w:val="28"/>
          <w:lang w:val="ru-BY"/>
        </w:rPr>
        <w:t>ительному процессу. В 1991 году была предложена «амилоидная гипотеза», согласно которой базовой причиной заболевания являются отложения бета-амилоида (A</w:t>
      </w:r>
      <w:r>
        <w:rPr>
          <w:rFonts w:ascii="Times New Roman" w:hAnsi="Times New Roman" w:cs="Times New Roman"/>
          <w:kern w:val="1"/>
          <w:sz w:val="28"/>
          <w:szCs w:val="28"/>
          <w:lang w:val="ru-BY"/>
        </w:rPr>
        <w:t xml:space="preserve">β). </w:t>
      </w:r>
      <w:r>
        <w:rPr>
          <w:kern w:val="1"/>
          <w:sz w:val="28"/>
          <w:szCs w:val="28"/>
          <w:lang w:val="ru-BY"/>
        </w:rPr>
        <w:t>Ген, кодирующий белок (APP), из которого образуется бета-амилоид, расположен на 21 хромосоме. Интер</w:t>
      </w:r>
      <w:r>
        <w:rPr>
          <w:kern w:val="1"/>
          <w:sz w:val="28"/>
          <w:szCs w:val="28"/>
          <w:lang w:val="ru-BY"/>
        </w:rPr>
        <w:t xml:space="preserve">есным фактом в поддержку амилоидной гипотезы является то, что практически у всех доживших до 40 лет людей, страдающих синдромом Дауна (дополнительная копия 21 хромосомы либо ее участка), обнаруживается Альцгеймер-подобная патология. К тому же APOE4, </w:t>
      </w:r>
      <w:r>
        <w:rPr>
          <w:kern w:val="1"/>
          <w:sz w:val="28"/>
          <w:szCs w:val="28"/>
          <w:lang w:val="ru-BY"/>
        </w:rPr>
        <w:lastRenderedPageBreak/>
        <w:t>основн</w:t>
      </w:r>
      <w:r>
        <w:rPr>
          <w:kern w:val="1"/>
          <w:sz w:val="28"/>
          <w:szCs w:val="28"/>
          <w:lang w:val="ru-BY"/>
        </w:rPr>
        <w:t>ой генетический фактор риска болезни Альцгеймера, приводит к избыточному накоплению амилоида в тканях мозга ещё до наступления симптомов. Более того, у трансгенных мышей, в организме которых вырабатывается мутантная форма человеческого гена APP, в мозге пр</w:t>
      </w:r>
      <w:r>
        <w:rPr>
          <w:kern w:val="1"/>
          <w:sz w:val="28"/>
          <w:szCs w:val="28"/>
          <w:lang w:val="ru-BY"/>
        </w:rPr>
        <w:t>оисходит отложение фибриллярных амилоидных бляшек и отмечаются другие патологические признаки, свойственные болезни Альцгеймера. Экспериментальная вакцина продемонстрировала способность очищать мозг от амилоидных бляшек в ранних испытаниях на людях, однако</w:t>
      </w:r>
      <w:r>
        <w:rPr>
          <w:kern w:val="1"/>
          <w:sz w:val="28"/>
          <w:szCs w:val="28"/>
          <w:lang w:val="ru-BY"/>
        </w:rPr>
        <w:t xml:space="preserve"> не оказала значительного воздействия на деменцию. Не обнаружено уверенной корреляции накопления бляшек с потерей нейронов. Это говорит в поддержку тау-гипотезы, согласно которой каскад нарушений запускается отклонениями в структуре тау-белка. Предположите</w:t>
      </w:r>
      <w:r>
        <w:rPr>
          <w:kern w:val="1"/>
          <w:sz w:val="28"/>
          <w:szCs w:val="28"/>
          <w:lang w:val="ru-BY"/>
        </w:rPr>
        <w:t>льно, нити гиперфосфорилированного тау-белка начинают объединяться между собой, образуя в итоге нейрофибриллярные клубки внутри нервных клеток. Это вызывает дезинтеграцию микротрубочек и коллапс транспортной системы внутри нейрона, приводя сначала к наруше</w:t>
      </w:r>
      <w:r>
        <w:rPr>
          <w:kern w:val="1"/>
          <w:sz w:val="28"/>
          <w:szCs w:val="28"/>
          <w:lang w:val="ru-BY"/>
        </w:rPr>
        <w:t xml:space="preserve">нию биохимической передачи сигналов между клетками, а затем и к гибели самих клеток. </w:t>
      </w:r>
    </w:p>
    <w:p w14:paraId="0CA7F0FD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Исследования патогенеза и патоморфологии болезни Альцгеймера на сегодняшний момент с большой достоверностью свидетельствуют, что болезнь Альцгеймера, скорее всего, гетеро</w:t>
      </w:r>
      <w:r>
        <w:rPr>
          <w:kern w:val="1"/>
          <w:sz w:val="28"/>
          <w:szCs w:val="28"/>
          <w:lang w:val="ru-BY"/>
        </w:rPr>
        <w:t>генна в патогенетическом отношении. Так, одна из гипотез возникновения болезни Альцгеймера базируется на интрацеребральном отложении амилоида, что характерно, однако, далеко не для всех случаев болезни Альцгеймера. Интрацеребральное отложение патологическо</w:t>
      </w:r>
      <w:r>
        <w:rPr>
          <w:kern w:val="1"/>
          <w:sz w:val="28"/>
          <w:szCs w:val="28"/>
          <w:lang w:val="ru-BY"/>
        </w:rPr>
        <w:t>го амилоидного белка, или b-амилоидпротеина, помимо болезни Альцгеймера, возможно при синдроме Дауна, врожденных церебральных гематомах с амилоидозом типа Dutch и нормальном старении. b-амилоидпротеин является нерастворимым дериватом большого трансмембранн</w:t>
      </w:r>
      <w:r>
        <w:rPr>
          <w:kern w:val="1"/>
          <w:sz w:val="28"/>
          <w:szCs w:val="28"/>
          <w:lang w:val="ru-BY"/>
        </w:rPr>
        <w:t xml:space="preserve">ого гликопротеина, или предшественника амилоидного белка </w:t>
      </w:r>
      <w:r>
        <w:rPr>
          <w:kern w:val="1"/>
          <w:sz w:val="28"/>
          <w:szCs w:val="28"/>
          <w:lang w:val="ru-BY"/>
        </w:rPr>
        <w:lastRenderedPageBreak/>
        <w:t xml:space="preserve">(amyloid precursor protein, APP). Механизм отложения b-амилоидпротеина в настоящее время неизвестен. Одна из предлагаемых гипотез точечная генная мутация, в результате чего образуется патологический </w:t>
      </w:r>
      <w:r>
        <w:rPr>
          <w:kern w:val="1"/>
          <w:sz w:val="28"/>
          <w:szCs w:val="28"/>
          <w:lang w:val="ru-BY"/>
        </w:rPr>
        <w:t>b-амилоидпротеин. Однако эта гипотеза сегодня не является полностью доказанной. Можно отметить ряд предрасполагающих факторов, приводящих к переходу растворимого АРР в нерастворимый b-амилоидпротеин. Это, в частности, сдвиг рН межклеточной среды в кислую с</w:t>
      </w:r>
      <w:r>
        <w:rPr>
          <w:kern w:val="1"/>
          <w:sz w:val="28"/>
          <w:szCs w:val="28"/>
          <w:lang w:val="ru-BY"/>
        </w:rPr>
        <w:t>торону, недостаточность процессов митохондриального окисления, повышение содержания свободных радикалов. M.D.Smyth и соавт. предполагают, что при болезни Альцгеймера имеет место снижение активности лизосомальных гидролаз, что, в свою очередь, может быть пр</w:t>
      </w:r>
      <w:r>
        <w:rPr>
          <w:kern w:val="1"/>
          <w:sz w:val="28"/>
          <w:szCs w:val="28"/>
          <w:lang w:val="ru-BY"/>
        </w:rPr>
        <w:t xml:space="preserve">ичиной нарушенной резорбции b-амилоидпротеина. Однако в литературе, посвященной патоморфологии болезни Альцгеймера, приводятся и противоположные результаты. </w:t>
      </w:r>
    </w:p>
    <w:p w14:paraId="21D4D029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Фибриллярный амилоид откладывается в стенках церебральных сосудов и в паренхиме головного мозга в </w:t>
      </w:r>
      <w:r>
        <w:rPr>
          <w:kern w:val="1"/>
          <w:sz w:val="28"/>
          <w:szCs w:val="28"/>
          <w:lang w:val="ru-BY"/>
        </w:rPr>
        <w:t>виде т.н. «сенильных бляшек». Отложение амилоида приводит к гибели нейронов, находящихся рядом с сенильными бляшками. Одна из гипотез, объясняющих этот феномен активация b-амилоидпротеина кальциевых нейрональных каналов (с возрастанием содержания внутрикле</w:t>
      </w:r>
      <w:r>
        <w:rPr>
          <w:kern w:val="1"/>
          <w:sz w:val="28"/>
          <w:szCs w:val="28"/>
          <w:lang w:val="ru-BY"/>
        </w:rPr>
        <w:t>точного кальция) и развитие свободнорадикального окисления нейрональных мембран. A.J. Anderson и соавт. предполагают, что нейрональная и ненейрональная гибель клеток при болезни Альцгеймера результат экспрессии геновиндукторов апоптоза (cjun) за счет возде</w:t>
      </w:r>
      <w:r>
        <w:rPr>
          <w:kern w:val="1"/>
          <w:sz w:val="28"/>
          <w:szCs w:val="28"/>
          <w:lang w:val="ru-BY"/>
        </w:rPr>
        <w:t xml:space="preserve">йствия АРР и b-амилоидпротеина, что вполне согласуется с активацией NMD-Aрецепторов с последующим увеличенным входом Са2+ в клетку и развитием свободнорадикального окисления. Возможно также и прямое токсическое действие амилоида на глиальные структуры. А. </w:t>
      </w:r>
      <w:r>
        <w:rPr>
          <w:kern w:val="1"/>
          <w:sz w:val="28"/>
          <w:szCs w:val="28"/>
          <w:lang w:val="ru-BY"/>
        </w:rPr>
        <w:t xml:space="preserve">McRae и соавт. экспериментально было показано, что при болезни Альцгеймера макрофаги микроглии активируются в результате предположительно прямого токсического </w:t>
      </w:r>
      <w:r>
        <w:rPr>
          <w:kern w:val="1"/>
          <w:sz w:val="28"/>
          <w:szCs w:val="28"/>
          <w:lang w:val="ru-BY"/>
        </w:rPr>
        <w:lastRenderedPageBreak/>
        <w:t>действия амилоида. Эти данные подтверждаются и другими исследователями. Результатом активации мик</w:t>
      </w:r>
      <w:r>
        <w:rPr>
          <w:kern w:val="1"/>
          <w:sz w:val="28"/>
          <w:szCs w:val="28"/>
          <w:lang w:val="ru-BY"/>
        </w:rPr>
        <w:t>роглии может быть деструкция нейронов. R.B. Banati и соавт. приводят результаты, свидетельствующие о способности активированной микроглии при болезни Альцгеймера de novo синтезировать b-амилоидпротеин, что, соответственно, может обеспечить цикличность и пр</w:t>
      </w:r>
      <w:r>
        <w:rPr>
          <w:kern w:val="1"/>
          <w:sz w:val="28"/>
          <w:szCs w:val="28"/>
          <w:lang w:val="ru-BY"/>
        </w:rPr>
        <w:t xml:space="preserve">огредиентность патологического процесса. </w:t>
      </w:r>
    </w:p>
    <w:p w14:paraId="7C42875A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Последние исследования свидетельствуют о возможном вовлечении белка комплемента в классический путь, приводящий к образованию сенильных бляшек. Сферический протеин SP 40,40 системы человеческого комплемента в разли</w:t>
      </w:r>
      <w:r>
        <w:rPr>
          <w:kern w:val="1"/>
          <w:sz w:val="28"/>
          <w:szCs w:val="28"/>
          <w:lang w:val="ru-BY"/>
        </w:rPr>
        <w:t>чных формах входит в состав b-амилоидпротеина и способен через мембрану атаковать комплемент, также содержащий Sпротеин. Активация классического каскада комплемента реализует лизис клеток. В сочетании с реактивными изменениями микроглии и увеличением содер</w:t>
      </w:r>
      <w:r>
        <w:rPr>
          <w:kern w:val="1"/>
          <w:sz w:val="28"/>
          <w:szCs w:val="28"/>
          <w:lang w:val="ru-BY"/>
        </w:rPr>
        <w:t xml:space="preserve">жания цитокинов эти изменения, в свою очередь, могут приводить к развитию нейрональной дегенерации. По данным A. Afagh и соавт., сенильные бляшки, позитивные на наличие комплемента, типичны для болезни Альцгеймера и не встречаются в отсутствие деменции. С </w:t>
      </w:r>
      <w:r>
        <w:rPr>
          <w:kern w:val="1"/>
          <w:sz w:val="28"/>
          <w:szCs w:val="28"/>
          <w:lang w:val="ru-BY"/>
        </w:rPr>
        <w:t xml:space="preserve">наличием комплементпозитивных амилоидных отложений коррелируют микроглиальная реактивность и астроглиоз. </w:t>
      </w:r>
    </w:p>
    <w:p w14:paraId="1F4F70B6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Другим характерным морфологическим признаком болезни Альцгеймера являются внутриклеточные интранейрональные сплетения, представляющие собой измененные</w:t>
      </w:r>
      <w:r>
        <w:rPr>
          <w:kern w:val="1"/>
          <w:sz w:val="28"/>
          <w:szCs w:val="28"/>
          <w:lang w:val="ru-BY"/>
        </w:rPr>
        <w:t xml:space="preserve"> микротубулы цитоскелета. Основной состав нейрофибриллярных сплетений гиперфосфорилированный тау протеин (тауП). Нейрофибриллярные сплетения не являются в строгом смысле морфологическим критерием болезни Альцгеймера; их наличие описано при различных церебр</w:t>
      </w:r>
      <w:r>
        <w:rPr>
          <w:kern w:val="1"/>
          <w:sz w:val="28"/>
          <w:szCs w:val="28"/>
          <w:lang w:val="ru-BY"/>
        </w:rPr>
        <w:t>альных дегенерациях (фронтотемпоральная атрофия, прогрессирующий надъядерный паралич и др.). Большинство исследователей на настоящий момент отрицают самостоятельную патогенетическую значимость тауП; скорее всего, нейрофибриллярные сплетения являются следст</w:t>
      </w:r>
      <w:r>
        <w:rPr>
          <w:kern w:val="1"/>
          <w:sz w:val="28"/>
          <w:szCs w:val="28"/>
          <w:lang w:val="ru-BY"/>
        </w:rPr>
        <w:t xml:space="preserve">вием </w:t>
      </w:r>
      <w:r>
        <w:rPr>
          <w:kern w:val="1"/>
          <w:sz w:val="28"/>
          <w:szCs w:val="28"/>
          <w:lang w:val="ru-BY"/>
        </w:rPr>
        <w:lastRenderedPageBreak/>
        <w:t>массивной и генерализованной смерти клеток мозга. Одно из возможных составляющих патогенеза болезни Альцгеймера образование патологических форм аполипопротеина Е. Так, по данным T. Lehtimaki и соавт., вероятность заболевания болезни Альцгеймера в 18 р</w:t>
      </w:r>
      <w:r>
        <w:rPr>
          <w:kern w:val="1"/>
          <w:sz w:val="28"/>
          <w:szCs w:val="28"/>
          <w:lang w:val="ru-BY"/>
        </w:rPr>
        <w:t xml:space="preserve">аз возрастает у лиц, носящих гетеро или гомозиготные формы аполипопротеина Е е4. Эти данные подтверждают и другие исследователи. Высокое сродство патологических форм аполипопротеина Е к амилоидному белку и участие в транспорте тауП, возможно, способствует </w:t>
      </w:r>
      <w:r>
        <w:rPr>
          <w:kern w:val="1"/>
          <w:sz w:val="28"/>
          <w:szCs w:val="28"/>
          <w:lang w:val="ru-BY"/>
        </w:rPr>
        <w:t xml:space="preserve">развитию характерных для болезни Альцгеймера морфологических изменений. </w:t>
      </w:r>
    </w:p>
    <w:p w14:paraId="45A3AC4A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3315793C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Современная классификация</w:t>
      </w:r>
    </w:p>
    <w:p w14:paraId="59D8D148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6DE192DE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Согласно МКБ - 10 выделяют пресенильную и сенильную формы болезни Альцгеймера. О пресенильной форме говорят при начале заболевания в возрасте до 65 лет, </w:t>
      </w:r>
      <w:r>
        <w:rPr>
          <w:kern w:val="1"/>
          <w:sz w:val="28"/>
          <w:szCs w:val="28"/>
          <w:lang w:val="ru-BY"/>
        </w:rPr>
        <w:t>а о сенильной форме - при начале после 65 лет.</w:t>
      </w:r>
    </w:p>
    <w:p w14:paraId="01CC3514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Такое разделение отражает представления прошлых лет, когда предполагали, что первичные дегенеративные деменции с началом в раннем и позднем возрасте представляют собой два разных заболевания. Пресенильную форм</w:t>
      </w:r>
      <w:r>
        <w:rPr>
          <w:kern w:val="1"/>
          <w:sz w:val="28"/>
          <w:szCs w:val="28"/>
          <w:lang w:val="ru-BY"/>
        </w:rPr>
        <w:t>у называли собственно болезнью Альцгеймера, а сенильную форму - сенильной деменцией альцгеймеровского типа или просто сенильной деменцией. Сегодня исходя из единства морфологии и пресенильную, и сенильную форму деменции рассматривают как одно заболевание и</w:t>
      </w:r>
      <w:r>
        <w:rPr>
          <w:kern w:val="1"/>
          <w:sz w:val="28"/>
          <w:szCs w:val="28"/>
          <w:lang w:val="ru-BY"/>
        </w:rPr>
        <w:t xml:space="preserve"> обозначают термином «болезнь Альцгеймера».</w:t>
      </w:r>
    </w:p>
    <w:p w14:paraId="121CFF6F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Тем не менее, нельзя отрицать существенных клинических различий между пресенильной и сенильной формами болезни Альцгеймера. Пресенильная форма характеризуется более быстрым прогрессированием и ранним присоединени</w:t>
      </w:r>
      <w:r>
        <w:rPr>
          <w:kern w:val="1"/>
          <w:sz w:val="28"/>
          <w:szCs w:val="28"/>
          <w:lang w:val="ru-BY"/>
        </w:rPr>
        <w:t xml:space="preserve">ем афазии, апраксии и агнозии, в большинстве случаев можно проследить семейный анамнез заболевания. Сенильная болезнь </w:t>
      </w:r>
      <w:r>
        <w:rPr>
          <w:kern w:val="1"/>
          <w:sz w:val="28"/>
          <w:szCs w:val="28"/>
          <w:lang w:val="ru-BY"/>
        </w:rPr>
        <w:lastRenderedPageBreak/>
        <w:t>Альцгеймера прогрессирует медленнее, нарушения памяти длительное время остаются главным симптомом, в то время как другие когнитивные наруш</w:t>
      </w:r>
      <w:r>
        <w:rPr>
          <w:kern w:val="1"/>
          <w:sz w:val="28"/>
          <w:szCs w:val="28"/>
          <w:lang w:val="ru-BY"/>
        </w:rPr>
        <w:t>ения представлены мягко, семейный анамнез обычно не прослеживается.</w:t>
      </w:r>
    </w:p>
    <w:p w14:paraId="7D7FFD85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322DD100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Различия между пресенильной и сенильной формами болезни Альцгеймера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3688"/>
        <w:gridCol w:w="3436"/>
      </w:tblGrid>
      <w:tr w:rsidR="00000000" w14:paraId="73EE9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C63E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 xml:space="preserve"> 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F8CF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>Пресенильная форма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178E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>Сенильная форма</w:t>
            </w:r>
          </w:p>
        </w:tc>
      </w:tr>
      <w:tr w:rsidR="00000000" w14:paraId="72034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4A25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>Семейный анамнез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40AF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>Часто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7236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>Редко</w:t>
            </w:r>
          </w:p>
        </w:tc>
      </w:tr>
      <w:tr w:rsidR="00000000" w14:paraId="484D8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4E2B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>Клиническая картина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7002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>Нарушения памяти, выраженные а</w:t>
            </w:r>
            <w:r>
              <w:rPr>
                <w:kern w:val="1"/>
                <w:sz w:val="20"/>
                <w:szCs w:val="20"/>
                <w:lang w:val="ru-BY"/>
              </w:rPr>
              <w:t>фазия, апраксия, агнозия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D2E5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>Доминируют нарушения памяти</w:t>
            </w:r>
          </w:p>
        </w:tc>
      </w:tr>
      <w:tr w:rsidR="00000000" w14:paraId="29188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4560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>Прогрессирование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56EF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>Быстрое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C73F" w14:textId="77777777" w:rsidR="00000000" w:rsidRDefault="00CB4244">
            <w:pPr>
              <w:rPr>
                <w:kern w:val="1"/>
                <w:sz w:val="20"/>
                <w:szCs w:val="20"/>
                <w:lang w:val="ru-BY"/>
              </w:rPr>
            </w:pPr>
            <w:r>
              <w:rPr>
                <w:kern w:val="1"/>
                <w:sz w:val="20"/>
                <w:szCs w:val="20"/>
                <w:lang w:val="ru-BY"/>
              </w:rPr>
              <w:t>Медленное, возможны периоды стабилизации (плато)</w:t>
            </w:r>
          </w:p>
        </w:tc>
      </w:tr>
    </w:tbl>
    <w:p w14:paraId="2DEA411E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0ED0DC7D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Клиника</w:t>
      </w:r>
    </w:p>
    <w:p w14:paraId="7DA770E9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1BA3A21E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Болезнь Альцгеймера развивается медленно и вызывает изменения в мозге прежде, чем появляются очевидные изменения в</w:t>
      </w:r>
      <w:r>
        <w:rPr>
          <w:kern w:val="1"/>
          <w:sz w:val="28"/>
          <w:szCs w:val="28"/>
          <w:lang w:val="ru-BY"/>
        </w:rPr>
        <w:t xml:space="preserve"> памяти человека, его мышлении, использовании ошибочных слов или неадекватное поведение. Стадии и изменения, через которые пройдет больной человек, обрисованы в общих чертах ниже. </w:t>
      </w:r>
    </w:p>
    <w:p w14:paraId="6F8F1BF5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Общие симптомы при легкой стадии болезни Альцгеймера </w:t>
      </w:r>
    </w:p>
    <w:p w14:paraId="603075A5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При легкой стадии бол</w:t>
      </w:r>
      <w:r>
        <w:rPr>
          <w:kern w:val="1"/>
          <w:sz w:val="28"/>
          <w:szCs w:val="28"/>
          <w:lang w:val="ru-BY"/>
        </w:rPr>
        <w:t>езни Альцгеймера отмечаются следующие симптомы:</w:t>
      </w:r>
    </w:p>
    <w:p w14:paraId="3E1E2DA8" w14:textId="77777777" w:rsidR="00000000" w:rsidRDefault="00CB4244">
      <w:pPr>
        <w:tabs>
          <w:tab w:val="left" w:pos="72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Человек теряет интерес к жизни, утрачивает недавнюю память, не может адекватно рассуждать о деньгах. Имеет трудности с изучением нового и созданием новых воспоминаний. </w:t>
      </w:r>
    </w:p>
    <w:p w14:paraId="26CA6365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>Имеет проблему с речью - может вста</w:t>
      </w:r>
      <w:r>
        <w:rPr>
          <w:kern w:val="1"/>
          <w:sz w:val="28"/>
          <w:szCs w:val="28"/>
          <w:lang w:val="ru-BY"/>
        </w:rPr>
        <w:t>влять похожие по звучанию, но отличительные по смыслу слова в фразу. В результате может и вовсе прекратить говорить, чтобы избежать делать ошибки. Имеет более короткую продолжительность концентрации внимания, легко теряет способность идти в знакомые места.</w:t>
      </w:r>
      <w:r>
        <w:rPr>
          <w:kern w:val="1"/>
          <w:sz w:val="28"/>
          <w:szCs w:val="28"/>
          <w:lang w:val="ru-BY"/>
        </w:rPr>
        <w:t xml:space="preserve"> Сопротивляется изменениям или новым вещам. </w:t>
      </w:r>
    </w:p>
    <w:p w14:paraId="3D53D99B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lastRenderedPageBreak/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Имеет проблему организовывать и думать логически. Задает повторные вопросы. </w:t>
      </w:r>
    </w:p>
    <w:p w14:paraId="54CFE6D3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>Уходит, теряет интерес, бывает раздражительным, нехарактерно сердитым, когда чувствует себя уставшим. Испытывает затруднение в при</w:t>
      </w:r>
      <w:r>
        <w:rPr>
          <w:kern w:val="1"/>
          <w:sz w:val="28"/>
          <w:szCs w:val="28"/>
          <w:lang w:val="ru-BY"/>
        </w:rPr>
        <w:t xml:space="preserve">нятии решений. </w:t>
      </w:r>
    </w:p>
    <w:p w14:paraId="46D70C7C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Забывает платить или платит слишком много, или забывает, как заплатить - может вручить человеку бумажник вместо правильной суммы денег. Забывает есть, ест только один вид пищи, или постоянно ест. </w:t>
      </w:r>
    </w:p>
    <w:p w14:paraId="4306D719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Теряет или кладет не на то место вещи. </w:t>
      </w:r>
    </w:p>
    <w:p w14:paraId="7876C30E" w14:textId="77777777" w:rsidR="00000000" w:rsidRDefault="00CB4244">
      <w:pPr>
        <w:pStyle w:val="2"/>
        <w:keepNext/>
        <w:tabs>
          <w:tab w:val="left" w:pos="576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ab/>
        <w:t xml:space="preserve">Общие симптомы при средней стадии болезни Альцгеймера </w:t>
      </w:r>
    </w:p>
    <w:p w14:paraId="7F25DC47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У человека при средней стадии болезни Альцгеймера отмечаются следующие симптомы: </w:t>
      </w:r>
    </w:p>
    <w:p w14:paraId="6A809B15" w14:textId="77777777" w:rsidR="00000000" w:rsidRDefault="00CB4244">
      <w:pPr>
        <w:tabs>
          <w:tab w:val="left" w:pos="72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Изменения в поведении, гигиене и сне становятся более примечательными. </w:t>
      </w:r>
    </w:p>
    <w:p w14:paraId="62CA683E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Человек перепутывает личность людей (сын </w:t>
      </w:r>
      <w:r>
        <w:rPr>
          <w:kern w:val="1"/>
          <w:sz w:val="28"/>
          <w:szCs w:val="28"/>
          <w:lang w:val="ru-BY"/>
        </w:rPr>
        <w:t xml:space="preserve">- брат, жена - незнакомец). </w:t>
      </w:r>
    </w:p>
    <w:p w14:paraId="0A0DF6C8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Возникают проблемы безопасности - может блуждать, отравиться, упасть и т.д. </w:t>
      </w:r>
    </w:p>
    <w:p w14:paraId="54C10B7B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Имеет проблему с узнаванием знакомых людей и собственных вещей; может взять вещи, которые принадлежат другим. </w:t>
      </w:r>
    </w:p>
    <w:p w14:paraId="0CE249B3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>Непрерывные повторяющиеся истории</w:t>
      </w:r>
      <w:r>
        <w:rPr>
          <w:kern w:val="1"/>
          <w:sz w:val="28"/>
          <w:szCs w:val="28"/>
          <w:lang w:val="ru-BY"/>
        </w:rPr>
        <w:t xml:space="preserve">, любимые слова, утверждения, или движения, напоминающие рвущиеся ткани. </w:t>
      </w:r>
    </w:p>
    <w:p w14:paraId="60320D99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Присутствуют беспокойные, повторные движения поздно днем или вечером, такие как шагание, перебирая драпировки. </w:t>
      </w:r>
    </w:p>
    <w:p w14:paraId="7B40A1E9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>Не может организовать мысли или следовать за логическими объяснени</w:t>
      </w:r>
      <w:r>
        <w:rPr>
          <w:kern w:val="1"/>
          <w:sz w:val="28"/>
          <w:szCs w:val="28"/>
          <w:lang w:val="ru-BY"/>
        </w:rPr>
        <w:t xml:space="preserve">ями. </w:t>
      </w:r>
    </w:p>
    <w:p w14:paraId="79906718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Имеет проблему написания записок или завершения задач. </w:t>
      </w:r>
    </w:p>
    <w:p w14:paraId="33D002E0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lastRenderedPageBreak/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Может быть в состоянии читать, но не может сформулировать правильный ответ на письменный запрос. </w:t>
      </w:r>
    </w:p>
    <w:p w14:paraId="4E0B084B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Может обвинить, угрожать, проклясть, волноваться или вести себя неуместно (ударять ногой, </w:t>
      </w:r>
      <w:r>
        <w:rPr>
          <w:kern w:val="1"/>
          <w:sz w:val="28"/>
          <w:szCs w:val="28"/>
          <w:lang w:val="ru-BY"/>
        </w:rPr>
        <w:t xml:space="preserve">резко кричать и т.д.). </w:t>
      </w:r>
    </w:p>
    <w:p w14:paraId="1849F293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Может стать неаккуратным или обвинять членов семьи в краже вещей. </w:t>
      </w:r>
    </w:p>
    <w:p w14:paraId="67EBB642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Часто будят ночью членов семьи, полагая, что пришло время идти на работу. </w:t>
      </w:r>
    </w:p>
    <w:p w14:paraId="58BBFF68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Может думать, что зеркальное отображение следует за ним, или телевизионная история </w:t>
      </w:r>
      <w:r>
        <w:rPr>
          <w:kern w:val="1"/>
          <w:sz w:val="28"/>
          <w:szCs w:val="28"/>
          <w:lang w:val="ru-BY"/>
        </w:rPr>
        <w:t xml:space="preserve">случается с ним. </w:t>
      </w:r>
    </w:p>
    <w:p w14:paraId="3F42152B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Нуждается в помощи, находя туалет, используя душ, забывает пить и одевается несоответсвующе для погоды или случая. </w:t>
      </w:r>
    </w:p>
    <w:p w14:paraId="6532EB09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Иногда может быть несоответствующее сексуальное поведение, такое как принятие другого человека в роли супруга. </w:t>
      </w:r>
    </w:p>
    <w:p w14:paraId="6D6F9EFE" w14:textId="77777777" w:rsidR="00000000" w:rsidRDefault="00CB4244">
      <w:pPr>
        <w:pStyle w:val="2"/>
        <w:keepNext/>
        <w:tabs>
          <w:tab w:val="left" w:pos="576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ab/>
        <w:t>Общие</w:t>
      </w:r>
      <w:r>
        <w:rPr>
          <w:kern w:val="1"/>
          <w:sz w:val="28"/>
          <w:szCs w:val="28"/>
          <w:lang w:val="ru-BY"/>
        </w:rPr>
        <w:t xml:space="preserve"> симптомы при тяжелой стадии болезни Альцгеймера </w:t>
      </w:r>
    </w:p>
    <w:p w14:paraId="6E337799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При тяжелой стадии болезни Альцгеймера отмечаются следующие симптомы: </w:t>
      </w:r>
    </w:p>
    <w:p w14:paraId="47801634" w14:textId="77777777" w:rsidR="00000000" w:rsidRDefault="00CB4244">
      <w:pPr>
        <w:tabs>
          <w:tab w:val="left" w:pos="72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Становится одиноким и отчуждается от семьи и друзей. </w:t>
      </w:r>
    </w:p>
    <w:p w14:paraId="17E098D8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Человек говорит тарабарщину, является немым, или его очень сложно понять. </w:t>
      </w:r>
    </w:p>
    <w:p w14:paraId="1E5442AE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Может отказаться поесть, задыхается, или забывает глотать. </w:t>
      </w:r>
    </w:p>
    <w:p w14:paraId="218EC722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Теряет контроль над процессами мочеиспускания. </w:t>
      </w:r>
    </w:p>
    <w:p w14:paraId="7D7A267C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Худеет и кожа худеет и легко трескается. </w:t>
      </w:r>
    </w:p>
    <w:p w14:paraId="522359A8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Может выкрикивать фразы, если его случайно затронут. </w:t>
      </w:r>
    </w:p>
    <w:p w14:paraId="3133708D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Страдает частыми инфекциями и падениями. </w:t>
      </w:r>
    </w:p>
    <w:p w14:paraId="1D71A7FE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Может стонать, кричать или бормотать громко. </w:t>
      </w:r>
    </w:p>
    <w:p w14:paraId="2C467BCA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rFonts w:ascii="Symbol" w:hAnsi="Symbol" w:cs="Symbol"/>
          <w:kern w:val="1"/>
          <w:sz w:val="28"/>
          <w:szCs w:val="28"/>
          <w:lang w:val="ru-BY"/>
        </w:rPr>
        <w:t>·</w:t>
      </w:r>
      <w:r>
        <w:rPr>
          <w:rFonts w:ascii="Symbol" w:hAnsi="Symbol" w:cs="Symbol"/>
          <w:kern w:val="1"/>
          <w:sz w:val="28"/>
          <w:szCs w:val="28"/>
          <w:lang w:val="ru-BY"/>
        </w:rPr>
        <w:tab/>
      </w:r>
      <w:r>
        <w:rPr>
          <w:kern w:val="1"/>
          <w:sz w:val="28"/>
          <w:szCs w:val="28"/>
          <w:lang w:val="ru-BY"/>
        </w:rPr>
        <w:t xml:space="preserve">Начинает больше спать. </w:t>
      </w:r>
    </w:p>
    <w:p w14:paraId="2707B6EC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6E013A99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Особенности течения и прогноза</w:t>
      </w:r>
    </w:p>
    <w:p w14:paraId="4031E8A2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55B65BCD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Ход болезни подразделяют на четыре стадии, с прогрессирующей картиной когнитивных и функциональных нарушений. Предеменция Первые симптомы часто путаю</w:t>
      </w:r>
      <w:r>
        <w:rPr>
          <w:kern w:val="1"/>
          <w:sz w:val="28"/>
          <w:szCs w:val="28"/>
          <w:lang w:val="ru-BY"/>
        </w:rPr>
        <w:t>т с проявлениями старения или реакцией на стресс. Наиболее ранние когнитивные затруднения выявляются у некоторых людей при детальном нейрокогнитивном тестировании за восемь лет до постановки диагноза. Эти изначальные симптомы могут отражаться на выполнении</w:t>
      </w:r>
      <w:r>
        <w:rPr>
          <w:kern w:val="1"/>
          <w:sz w:val="28"/>
          <w:szCs w:val="28"/>
          <w:lang w:val="ru-BY"/>
        </w:rPr>
        <w:t xml:space="preserve"> самых сложных повседневных задач. Наиболее заметно расстройство памяти, проявляющееся в затруднении при попытке вспомнить недавно заученные факты и в неспособности усвоить новую информацию. Малозаметные проблемы исполнительных функций: сосредоточенности, </w:t>
      </w:r>
      <w:r>
        <w:rPr>
          <w:kern w:val="1"/>
          <w:sz w:val="28"/>
          <w:szCs w:val="28"/>
          <w:lang w:val="ru-BY"/>
        </w:rPr>
        <w:t>планирования, когнитивной гибкости и абстрактного мышления, либо нарушение семантической памяти (память о значении слов, о взаимоотношении концепций), также могут быть симптомом ранних стадий болезни Альцгеймера. На этой стадии может отмечаться апатия, кот</w:t>
      </w:r>
      <w:r>
        <w:rPr>
          <w:kern w:val="1"/>
          <w:sz w:val="28"/>
          <w:szCs w:val="28"/>
          <w:lang w:val="ru-BY"/>
        </w:rPr>
        <w:t>орая остаётся самым устойчивым нейропсихиатрическим симптомом на всём протяжении заболевания. Также преклиническую стадию называют «мягким когнитивным нарушением», но ведутся споры о том, использовать ли последнее название для обозначения первой ступени бо</w:t>
      </w:r>
      <w:r>
        <w:rPr>
          <w:kern w:val="1"/>
          <w:sz w:val="28"/>
          <w:szCs w:val="28"/>
          <w:lang w:val="ru-BY"/>
        </w:rPr>
        <w:t xml:space="preserve">лезни Альцгеймера либо выделить в отдельную диагностическую единицу. </w:t>
      </w:r>
    </w:p>
    <w:p w14:paraId="4FECB637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Ранняя деменция. Прогрессирующее снижение памяти и агнозия при болезни Альцгеймера рано или поздно ведут к подтверждению диагноза. У небольшого числа пациентов при этом на первый план вы</w:t>
      </w:r>
      <w:r>
        <w:rPr>
          <w:kern w:val="1"/>
          <w:sz w:val="28"/>
          <w:szCs w:val="28"/>
          <w:lang w:val="ru-BY"/>
        </w:rPr>
        <w:t xml:space="preserve">ступают не расстройства памяти, а нарушения речи, исполнительных функций, восприятия либо двигательные нарушения (апраксия). Болезнь по-разному отражается на различных аспектах памяти. Старые воспоминания о собственной жизни </w:t>
      </w:r>
      <w:r>
        <w:rPr>
          <w:kern w:val="1"/>
          <w:sz w:val="28"/>
          <w:szCs w:val="28"/>
          <w:lang w:val="ru-BY"/>
        </w:rPr>
        <w:lastRenderedPageBreak/>
        <w:t>(эпизодическая память), давно з</w:t>
      </w:r>
      <w:r>
        <w:rPr>
          <w:kern w:val="1"/>
          <w:sz w:val="28"/>
          <w:szCs w:val="28"/>
          <w:lang w:val="ru-BY"/>
        </w:rPr>
        <w:t>аученные факты (семантическая память), имплицитная память (неосознанная «память тела» о последовательности действий, например, о том, как использовать столовые приборы) в меньшей степени подвержены расстройству по сравнению с новыми фактами или воспоминани</w:t>
      </w:r>
      <w:r>
        <w:rPr>
          <w:kern w:val="1"/>
          <w:sz w:val="28"/>
          <w:szCs w:val="28"/>
          <w:lang w:val="ru-BY"/>
        </w:rPr>
        <w:t>ями. Афазия в основном характеризуется оскудением словарного запаса и сниженной беглостью речи, что в целом ослабляет способность к словесному и письменному выражению мыслей. На этой стадии болезни человек обычно способен адекватно оперировать простыми пон</w:t>
      </w:r>
      <w:r>
        <w:rPr>
          <w:kern w:val="1"/>
          <w:sz w:val="28"/>
          <w:szCs w:val="28"/>
          <w:lang w:val="ru-BY"/>
        </w:rPr>
        <w:t>ятиями при речевом общении. При рисовании, письме, надевании одежды и других задачах с использованием тонкой моторики, человек может казаться неловким из-за определённых проблем с координацией и планированием движений. По мере развития болезни человек зача</w:t>
      </w:r>
      <w:r>
        <w:rPr>
          <w:kern w:val="1"/>
          <w:sz w:val="28"/>
          <w:szCs w:val="28"/>
          <w:lang w:val="ru-BY"/>
        </w:rPr>
        <w:t>стую вполне способен выполнять многие задачи независимо, однако ему могут потребоваться помощь или присмотр при попытке провести манипуляции, требующие особенных когнитивных усилий. Умеренная деменция Способность к независимым действиям снижается из-за про</w:t>
      </w:r>
      <w:r>
        <w:rPr>
          <w:kern w:val="1"/>
          <w:sz w:val="28"/>
          <w:szCs w:val="28"/>
          <w:lang w:val="ru-BY"/>
        </w:rPr>
        <w:t xml:space="preserve">грессирующего ухудшения состояния. </w:t>
      </w:r>
    </w:p>
    <w:p w14:paraId="471747A7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Расстройства речи становятся очевидными, так как с потерей доступа к словарному запасу человек все чаще подбирает неверные слова на замену забытым (парафразия). Также идет потеря навыков чтения и письма. Со временем всё </w:t>
      </w:r>
      <w:r>
        <w:rPr>
          <w:kern w:val="1"/>
          <w:sz w:val="28"/>
          <w:szCs w:val="28"/>
          <w:lang w:val="ru-BY"/>
        </w:rPr>
        <w:t>более нарушается координация при выполнении сложных последовательностей движений, что снижает способность человека справляться с большинством повседневных задач. На этом этапе усиливаются проблемы с памятью, и больной может не узнавать близких родственнико</w:t>
      </w:r>
      <w:r>
        <w:rPr>
          <w:kern w:val="1"/>
          <w:sz w:val="28"/>
          <w:szCs w:val="28"/>
          <w:lang w:val="ru-BY"/>
        </w:rPr>
        <w:t>в. Прежде нетронутая долговременная память также нарушается и отклонения в поведении становятся более заметными. Обычными являются такие нейропсихиатрические проявления как бродяжничество, вечернее обострение (англ. sundowning), раздражительность и эмоцион</w:t>
      </w:r>
      <w:r>
        <w:rPr>
          <w:kern w:val="1"/>
          <w:sz w:val="28"/>
          <w:szCs w:val="28"/>
          <w:lang w:val="ru-BY"/>
        </w:rPr>
        <w:t>альная лабильность, проявляющаяся в плаче, спонтанной агрессии, или в сопротивлении уходу. Синдром ложной идентификации и другие симптомы бреда развиваются примерно у 30 % пациентов. Может развиться недержание мочи. У родственников больного и ухаживающих з</w:t>
      </w:r>
      <w:r>
        <w:rPr>
          <w:kern w:val="1"/>
          <w:sz w:val="28"/>
          <w:szCs w:val="28"/>
          <w:lang w:val="ru-BY"/>
        </w:rPr>
        <w:t>а ним лиц эти симптомы вызывают стресс, который может быть смягчён перемещением пациента из-под домашнего присмотра в стационарное заведение. Тяжелая деменция На последней стадии болезни Альцгеймера пациент полностью зависит от посторонней помощи. Владение</w:t>
      </w:r>
      <w:r>
        <w:rPr>
          <w:kern w:val="1"/>
          <w:sz w:val="28"/>
          <w:szCs w:val="28"/>
          <w:lang w:val="ru-BY"/>
        </w:rPr>
        <w:t xml:space="preserve"> языком сокращается до использования единичных фраз и даже отдельных слов, и в итоге речь полностью теряется. </w:t>
      </w:r>
    </w:p>
    <w:p w14:paraId="6324AC2E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Несмотря на утрату вербальных навыков, пациенты часто способны понимать и отвечать взаимностью на эмоциональные обращения к ним. Хотя на этом эта</w:t>
      </w:r>
      <w:r>
        <w:rPr>
          <w:kern w:val="1"/>
          <w:sz w:val="28"/>
          <w:szCs w:val="28"/>
          <w:lang w:val="ru-BY"/>
        </w:rPr>
        <w:t xml:space="preserve">пе все еще могут быть проявления агрессии, гораздо чаще состояние больного характеризуется апатией и истощением, и с какого-то момента он не в состоянии осуществить даже самое простое действие без чужой помощи. Больной теряет мышечную массу, передвигается </w:t>
      </w:r>
      <w:r>
        <w:rPr>
          <w:kern w:val="1"/>
          <w:sz w:val="28"/>
          <w:szCs w:val="28"/>
          <w:lang w:val="ru-BY"/>
        </w:rPr>
        <w:t xml:space="preserve">с трудом и на определенном этапе оказывается не в силах покинуть кровать, а затем и самостоятельно питаться. Смерть наступает обычно вследствие стороннего фактора, такого как пролежневая язва или пневмония, а не по вине собственно болезни Альцгеймера. </w:t>
      </w:r>
    </w:p>
    <w:p w14:paraId="10EE4ABD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20B5E8F6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) </w:t>
      </w:r>
      <w:r>
        <w:rPr>
          <w:kern w:val="1"/>
          <w:sz w:val="28"/>
          <w:szCs w:val="28"/>
          <w:lang w:val="ru-BY"/>
        </w:rPr>
        <w:t>Диагностика</w:t>
      </w:r>
    </w:p>
    <w:p w14:paraId="7DB6F6F6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сканирование мозга при болезни Альцгеймера демонстрирует угасание активности в височных долях. Клинический диагноз болезни Альцгеймера обычно основан на истории пациента (анамнезе жизни), истории его родственников и клинических наблюдений (нас</w:t>
      </w:r>
      <w:r>
        <w:rPr>
          <w:kern w:val="1"/>
          <w:sz w:val="28"/>
          <w:szCs w:val="28"/>
          <w:lang w:val="ru-BY"/>
        </w:rPr>
        <w:t>ледственном анамнезе), при этом учитываются характерные неврологические и нейропсихологические признаки и исключаются альтернативные диагнозы. Для того, чтобы отличить болезнь от других патологий и разновидностей деменции, могут быть использованы сложные м</w:t>
      </w:r>
      <w:r>
        <w:rPr>
          <w:kern w:val="1"/>
          <w:sz w:val="28"/>
          <w:szCs w:val="28"/>
          <w:lang w:val="ru-BY"/>
        </w:rPr>
        <w:t>етоды медицинской визуализации - компьютерная томография, Магнитно-резонансная томография, фотонно эмиссионная компьютерная томография или Позитронно-эмиссионная томография. Для более точной оценки состояния проводится тестирование интеллектуальных функций</w:t>
      </w:r>
      <w:r>
        <w:rPr>
          <w:kern w:val="1"/>
          <w:sz w:val="28"/>
          <w:szCs w:val="28"/>
          <w:lang w:val="ru-BY"/>
        </w:rPr>
        <w:t>, в том числе памяти. Медицинские организации вырабатывают диагностические критерии с целью облегчить диагностику практикующему врачу и стандартизировать процесс постановки диагноза. Иногда диагноз подтверждается либо устанавливается посмертно при гистолог</w:t>
      </w:r>
      <w:r>
        <w:rPr>
          <w:kern w:val="1"/>
          <w:sz w:val="28"/>
          <w:szCs w:val="28"/>
          <w:lang w:val="ru-BY"/>
        </w:rPr>
        <w:t xml:space="preserve">ическом анализе тканей мозга. </w:t>
      </w:r>
    </w:p>
    <w:p w14:paraId="6F2D3426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Диагностические критерии болезни Альцгеймера Национальный Институт Неврологических и Коммуникативных Расстройств и Инсульта (NINDS) и Ассоциация болезни Альцгеймера составили наиболее часто используемый набор критериев для ди</w:t>
      </w:r>
      <w:r>
        <w:rPr>
          <w:kern w:val="1"/>
          <w:sz w:val="28"/>
          <w:szCs w:val="28"/>
          <w:lang w:val="ru-BY"/>
        </w:rPr>
        <w:t xml:space="preserve">агностики болезни Альцгеймера. Согласно критериям, для постановки клинического диагноза возможной болезни Альцгеймера требуется подтвердить наличие когнитивных нарушений и предположительного синдрома деменции в ходе нейропсихологического тестирования. Для </w:t>
      </w:r>
      <w:r>
        <w:rPr>
          <w:kern w:val="1"/>
          <w:sz w:val="28"/>
          <w:szCs w:val="28"/>
          <w:lang w:val="ru-BY"/>
        </w:rPr>
        <w:t>окончательного подтверждения диагноза необходим гистопатологический анализ тканей мозга, и в ходе сверки прижизненных диагнозов по критериям с посмертным анализом были отмечены хорошая статистическая надёжность и проверяемость. Чаще всего нарушения при бол</w:t>
      </w:r>
      <w:r>
        <w:rPr>
          <w:kern w:val="1"/>
          <w:sz w:val="28"/>
          <w:szCs w:val="28"/>
          <w:lang w:val="ru-BY"/>
        </w:rPr>
        <w:t>езни Альцгеймера затрагивают восемь доменов: память, языковые навыки, способность воспринимать окружающее, конструктивные способности, ориентирование в пространстве времени собственной личности, навыки решения проблем, функционирования, самообеспечения. Эт</w:t>
      </w:r>
      <w:r>
        <w:rPr>
          <w:kern w:val="1"/>
          <w:sz w:val="28"/>
          <w:szCs w:val="28"/>
          <w:lang w:val="ru-BY"/>
        </w:rPr>
        <w:t xml:space="preserve">и домены эквивалентны критериям NINCDS-ADRDA, перечисленным в DSM-IV-TR. </w:t>
      </w:r>
    </w:p>
    <w:p w14:paraId="34368E84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Диагностические инструменты. В диагностике болезни Альцгеймера может помочь нейропсихологическое скрининг-тестирование, при котором пациенты копируют фигуры, запоминают слова, читают</w:t>
      </w:r>
      <w:r>
        <w:rPr>
          <w:kern w:val="1"/>
          <w:sz w:val="28"/>
          <w:szCs w:val="28"/>
          <w:lang w:val="ru-BY"/>
        </w:rPr>
        <w:t>, выполняют арифметические действия. ПЭТ-сканирование: При болезни Альцгеймера, введённый в организм Питтсбургский состав B скапливается в мозге, закрепляясь за отложения бета-амилоида (слева). Справа - мозг пожилого человека без признаков болезни Альцгейм</w:t>
      </w:r>
      <w:r>
        <w:rPr>
          <w:kern w:val="1"/>
          <w:sz w:val="28"/>
          <w:szCs w:val="28"/>
          <w:lang w:val="ru-BY"/>
        </w:rPr>
        <w:t>ера. Нейропсихологические тесты, например, MMSE, широко применяются для оценки когнитивных нарушений, которые должны присутствовать при заболевании. Для получения надёжных результатов требуются более развёрнутые наборы тестов, особенно на ранних стадиях бо</w:t>
      </w:r>
      <w:r>
        <w:rPr>
          <w:kern w:val="1"/>
          <w:sz w:val="28"/>
          <w:szCs w:val="28"/>
          <w:lang w:val="ru-BY"/>
        </w:rPr>
        <w:t>лезни. В начале болезни неврологический осмотр обычно не показывает ничего необычного, за исключением явных когнитивных отклонений, которые могут напоминать обычную деменцию. Ввиду этого, для дифференциальной диагностики болезни Альцгеймера и других заболе</w:t>
      </w:r>
      <w:r>
        <w:rPr>
          <w:kern w:val="1"/>
          <w:sz w:val="28"/>
          <w:szCs w:val="28"/>
          <w:lang w:val="ru-BY"/>
        </w:rPr>
        <w:t>ваний важно расширенное неврологическое исследование. Беседа с членами семьи также используется при оценке хода болезни, поскольку родственники могут предоставить важную информацию об уровне повседневной активности человека и о постепенном снижении его мыс</w:t>
      </w:r>
      <w:r>
        <w:rPr>
          <w:kern w:val="1"/>
          <w:sz w:val="28"/>
          <w:szCs w:val="28"/>
          <w:lang w:val="ru-BY"/>
        </w:rPr>
        <w:t>лительных способностей. Так как сам пациент обычно не замечает нарушений, точка зрения ухаживащих за ним людей особенно важна. В то же время во многих случаях ранние симптомы деменции остаются незамеченными в семье и врач получает от родственников неточную</w:t>
      </w:r>
      <w:r>
        <w:rPr>
          <w:kern w:val="1"/>
          <w:sz w:val="28"/>
          <w:szCs w:val="28"/>
          <w:lang w:val="ru-BY"/>
        </w:rPr>
        <w:t xml:space="preserve"> информацию. </w:t>
      </w:r>
    </w:p>
    <w:p w14:paraId="2C062968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Дополнительные тесты обогащают картину информацией о некоторых аспектах болезни либо позволяют исключить другие диагнозы. Анализ крови может выявить альтернативные причины деменции, которые изредка даже поддаются терапии, обращающей симптомы </w:t>
      </w:r>
      <w:r>
        <w:rPr>
          <w:kern w:val="1"/>
          <w:sz w:val="28"/>
          <w:szCs w:val="28"/>
          <w:lang w:val="ru-BY"/>
        </w:rPr>
        <w:t>вспять. Также применяются психологические тесты для выявления депрессии, которая может, как сопутствовать болезни Альцгеймера, так и являться причиной когнитивного снижения. Аппаратура SPECT- и PET-визуализации при её доступности может быть использована дл</w:t>
      </w:r>
      <w:r>
        <w:rPr>
          <w:kern w:val="1"/>
          <w:sz w:val="28"/>
          <w:szCs w:val="28"/>
          <w:lang w:val="ru-BY"/>
        </w:rPr>
        <w:t>я подтверждения диагноза совместно с другими методами оценки, включающими анализ ментального статуса. У людей, уже страдающих от деменции, SPECT, по некоторым данным, позволяет более эффективно дифференцировать болезнь Альцгеймера от других причин, по срав</w:t>
      </w:r>
      <w:r>
        <w:rPr>
          <w:kern w:val="1"/>
          <w:sz w:val="28"/>
          <w:szCs w:val="28"/>
          <w:lang w:val="ru-BY"/>
        </w:rPr>
        <w:t>нению со стандартным тестированием и рассмотрением анамнеза. Возможность наблюдать отложения бета-амилоида в мозге живых людей появилась благодаря созданию в Питтсбургском университете Питтсбургского состава B (PiB), связывающегося с амилоидными отложениям</w:t>
      </w:r>
      <w:r>
        <w:rPr>
          <w:kern w:val="1"/>
          <w:sz w:val="28"/>
          <w:szCs w:val="28"/>
          <w:lang w:val="ru-BY"/>
        </w:rPr>
        <w:t>и при введении в организм. Короткоживущий радиоактивный изотоп углерод-11 в соединении позволяет определять распределение этого вещества в организме и получать картину амилоидных отложений в мозге больного с помощью ПЭТ-сканера. Показано также, что объекти</w:t>
      </w:r>
      <w:r>
        <w:rPr>
          <w:kern w:val="1"/>
          <w:sz w:val="28"/>
          <w:szCs w:val="28"/>
          <w:lang w:val="ru-BY"/>
        </w:rPr>
        <w:t xml:space="preserve">вным маркером болезни может быть содержание бета-амилоида либо тау-белка в спинномозговой жидкости. Эти два новых метода вызвали предложения о разработке новых диагностических критериев. </w:t>
      </w:r>
    </w:p>
    <w:p w14:paraId="036F5141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608CCF40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) Лечение</w:t>
      </w:r>
    </w:p>
    <w:p w14:paraId="14F7C3A3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00190196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От болезни Альцгеймера невозможно излечиться; доступные </w:t>
      </w:r>
      <w:r>
        <w:rPr>
          <w:kern w:val="1"/>
          <w:sz w:val="28"/>
          <w:szCs w:val="28"/>
          <w:lang w:val="ru-BY"/>
        </w:rPr>
        <w:t>методы терапии способны в небольшой степени повлиять на симптомы, но по своей сути являются паллиативными мерами. Из всего комплекса мер можно выделить фармакологические, психосоциальные и меры по уходу за больным. Фармакотерапия Регулирующими агентствами,</w:t>
      </w:r>
      <w:r>
        <w:rPr>
          <w:kern w:val="1"/>
          <w:sz w:val="28"/>
          <w:szCs w:val="28"/>
          <w:lang w:val="ru-BY"/>
        </w:rPr>
        <w:t xml:space="preserve"> такими как FDA и EMEA, в настоящее время одобрены четыре препарата для терапии когнитивных нарушений при болезни Альцгеймера - три ингибитора холинэстеразы и мемантин, NMDA-антагонист. При этом нет таких лекарств, среди действий которых было бы указано за</w:t>
      </w:r>
      <w:r>
        <w:rPr>
          <w:kern w:val="1"/>
          <w:sz w:val="28"/>
          <w:szCs w:val="28"/>
          <w:lang w:val="ru-BY"/>
        </w:rPr>
        <w:t>медление либо остановка развития болезни Альцгеймера. Известным признаком болезни Альцгеймера является снижение активности холинергических нейронов. Ингибиторы холинэстеразы снижают скорость разрушения ацетилхолина (ACh), повышая его концентрацию в мозге и</w:t>
      </w:r>
      <w:r>
        <w:rPr>
          <w:kern w:val="1"/>
          <w:sz w:val="28"/>
          <w:szCs w:val="28"/>
          <w:lang w:val="ru-BY"/>
        </w:rPr>
        <w:t xml:space="preserve"> компенсируя потерю ACh, вызванную потерей холинергических нейронов. По состоянию на 2008 год, врачами использовались такие ACh-ингибиторы как донепезил, галантамин, и ривастигмин (в форме таблеток и пластыря) Есть свидетельства эффективности этих препарат</w:t>
      </w:r>
      <w:r>
        <w:rPr>
          <w:kern w:val="1"/>
          <w:sz w:val="28"/>
          <w:szCs w:val="28"/>
          <w:lang w:val="ru-BY"/>
        </w:rPr>
        <w:t>ов на начальной и умеренной стадиях, а также некоторые основания к их применению на поздней стадии. Только донепезил одобрен к применению при наступлении тяжелой деменции. Использование этих препаратов при мягком когнитивном нарушении не замедлило наступле</w:t>
      </w:r>
      <w:r>
        <w:rPr>
          <w:kern w:val="1"/>
          <w:sz w:val="28"/>
          <w:szCs w:val="28"/>
          <w:lang w:val="ru-BY"/>
        </w:rPr>
        <w:t xml:space="preserve">ния болезни Альцгеймера. </w:t>
      </w:r>
    </w:p>
    <w:p w14:paraId="5A5E81E6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Среди побочных действий препаратов самыми распространёнными являются чувство тошноты и рвота, связанные с избытком холинергической активности, они возникают у 10-10 % пациентов и могут быть слабо- либо умеренновыраженными. Реже вс</w:t>
      </w:r>
      <w:r>
        <w:rPr>
          <w:kern w:val="1"/>
          <w:sz w:val="28"/>
          <w:szCs w:val="28"/>
          <w:lang w:val="ru-BY"/>
        </w:rPr>
        <w:t>тречаются спазмы мышц, брадикардия, снижение аппетита, потеря веса, увеличение кислотности желудочного сока. Возбудительный нейротрансмиттер глутамат играет важную роль в работе нервной системы, но его избыток ведет к чрезмерной активации глутаматных рецеп</w:t>
      </w:r>
      <w:r>
        <w:rPr>
          <w:kern w:val="1"/>
          <w:sz w:val="28"/>
          <w:szCs w:val="28"/>
          <w:lang w:val="ru-BY"/>
        </w:rPr>
        <w:t>торов и может вызывать гибель клеток. Этот процесс, называемый эксайтотоксичностью, отмечается не только при болезни Альцгеймера, но и при других состояниях, например, при болезни Паркинсона и рассеянном склерозе. Препарат под названием Мемантин, изначальн</w:t>
      </w:r>
      <w:r>
        <w:rPr>
          <w:kern w:val="1"/>
          <w:sz w:val="28"/>
          <w:szCs w:val="28"/>
          <w:lang w:val="ru-BY"/>
        </w:rPr>
        <w:t>о применявшийся при лечении гриппа, ингибирует активацию глутаматных NMDA-рецепторов. Показана умеренная эффективность мемантина при болезни Альцгеймера умеренной и сильной тяжести, но неизвестно, как он действует на ранней стадии. Редко отмечаются слабовы</w:t>
      </w:r>
      <w:r>
        <w:rPr>
          <w:kern w:val="1"/>
          <w:sz w:val="28"/>
          <w:szCs w:val="28"/>
          <w:lang w:val="ru-BY"/>
        </w:rPr>
        <w:t xml:space="preserve">раженные побочные эффекты, среди них - галлюцинации, замешательство, головокружение, головная боль и утомление. </w:t>
      </w:r>
    </w:p>
    <w:p w14:paraId="76AA4D6A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В комбинации с донепезилом мемантин демонстрирует «статистически значимую, но клинически едва заметную эффективность» в действии на когнитивные</w:t>
      </w:r>
      <w:r>
        <w:rPr>
          <w:kern w:val="1"/>
          <w:sz w:val="28"/>
          <w:szCs w:val="28"/>
          <w:lang w:val="ru-BY"/>
        </w:rPr>
        <w:t xml:space="preserve"> показатели. У пациентов, чьё поведение представляет проблему, антипсихотики могут в умеренной степени снизить агрессию и воздействовать на психоз. В тоже время эти препараты вызывают серьёзные побочные эффекты, в частности, цереброваскулярные осложнения, </w:t>
      </w:r>
      <w:r>
        <w:rPr>
          <w:kern w:val="1"/>
          <w:sz w:val="28"/>
          <w:szCs w:val="28"/>
          <w:lang w:val="ru-BY"/>
        </w:rPr>
        <w:t>двигательные нарушения и снижение когнитивных способностей, что исключает их повседневное использование. При длительном назначении антипсихотиков при болезни Альцгеймера отмечается повышенная смертность. Психосоциальное вмешательство «Сенсорная интегративн</w:t>
      </w:r>
      <w:r>
        <w:rPr>
          <w:kern w:val="1"/>
          <w:sz w:val="28"/>
          <w:szCs w:val="28"/>
          <w:lang w:val="ru-BY"/>
        </w:rPr>
        <w:t xml:space="preserve">ая терапия»: специальная сенсорная комната (англ. snoezelen) используется для эмоционально-ориентированной помощи людям, страдающим от деменции. </w:t>
      </w:r>
    </w:p>
    <w:p w14:paraId="7E68C275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Психосоциальное вмешательство дополняет фармакологическое и может быть подразделено на следующие подходы: </w:t>
      </w:r>
    </w:p>
    <w:p w14:paraId="13F8F286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пов</w:t>
      </w:r>
      <w:r>
        <w:rPr>
          <w:kern w:val="1"/>
          <w:sz w:val="28"/>
          <w:szCs w:val="28"/>
          <w:lang w:val="ru-BY"/>
        </w:rPr>
        <w:t xml:space="preserve">еденческие; </w:t>
      </w:r>
    </w:p>
    <w:p w14:paraId="507CC76F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эмоциональные; </w:t>
      </w:r>
    </w:p>
    <w:p w14:paraId="5DFBD579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когнитивные; </w:t>
      </w:r>
    </w:p>
    <w:p w14:paraId="21396F3B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 xml:space="preserve">стимуляторно-ориентированные. </w:t>
      </w:r>
    </w:p>
    <w:p w14:paraId="336CEFF8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Эффективность вмешательства пока не освещена в научной литературе, к тому же сам подход распространяется не на болезнь Альцгеймера, а на деменцию в целом. Поведенческое вмешательство</w:t>
      </w:r>
      <w:r>
        <w:rPr>
          <w:kern w:val="1"/>
          <w:sz w:val="28"/>
          <w:szCs w:val="28"/>
          <w:lang w:val="ru-BY"/>
        </w:rPr>
        <w:t xml:space="preserve"> нацелено на определение предпосылок и последствий проблемного поведения и работу по их коррекции. При использовании этого подхода не отмечено улучшения общего уровня функционирования, но возможно смягчение некоторых отдельных проблем, таких как недержание</w:t>
      </w:r>
      <w:r>
        <w:rPr>
          <w:kern w:val="1"/>
          <w:sz w:val="28"/>
          <w:szCs w:val="28"/>
          <w:lang w:val="ru-BY"/>
        </w:rPr>
        <w:t xml:space="preserve"> мочи. Относительно воздействия методик этого направления на другие поведенческие отклонения, такие как блуждание, не накоплено достаточно качественных данных. Вмешательства, затрагивающие эмоциональную сферу, включают в себя терапию воспоминаниями (remini</w:t>
      </w:r>
      <w:r>
        <w:rPr>
          <w:kern w:val="1"/>
          <w:sz w:val="28"/>
          <w:szCs w:val="28"/>
          <w:lang w:val="ru-BY"/>
        </w:rPr>
        <w:t>scence therapy, RT), валидационную терапию, поддерживающую психотерапию, сенсорную интеграцию («снузелен»), и «симуляцию присутствия» (англ. simulated presence therapy, SPT). Поддерживающая психотерапия почти не исследовалась научными методами, но некоторы</w:t>
      </w:r>
      <w:r>
        <w:rPr>
          <w:kern w:val="1"/>
          <w:sz w:val="28"/>
          <w:szCs w:val="28"/>
          <w:lang w:val="ru-BY"/>
        </w:rPr>
        <w:t xml:space="preserve">е клинические работники считают, что она даёт пользу при попытке помочь легкобольным пациентам адаптироваться к заболеванию. </w:t>
      </w:r>
    </w:p>
    <w:p w14:paraId="753EC625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При терапии воспоминаниями (RT) пациенты обсуждают пережитые ими события с глазу на глаз с терапевтом либо в группе, зачастую с ис</w:t>
      </w:r>
      <w:r>
        <w:rPr>
          <w:kern w:val="1"/>
          <w:sz w:val="28"/>
          <w:szCs w:val="28"/>
          <w:lang w:val="ru-BY"/>
        </w:rPr>
        <w:t>пользованием фотографий, предметов домашнего обихода, старых музыкальных и архивных аудиозаписей и других знакомых предметов из прошлого. Хотя число качественных исследований эффективности RT невелико, возможно положительное воздействие этого метода на мыш</w:t>
      </w:r>
      <w:r>
        <w:rPr>
          <w:kern w:val="1"/>
          <w:sz w:val="28"/>
          <w:szCs w:val="28"/>
          <w:lang w:val="ru-BY"/>
        </w:rPr>
        <w:t>ление и настрой пациента. Симуляция присутствия, основанная на теориях привязанности, подразумевает проигрывание аудиозаписей с голосами ближайших родственников. По предварительным данным, у пациентов, проходящих курс SPT, снижается уровень тревожности, по</w:t>
      </w:r>
      <w:r>
        <w:rPr>
          <w:kern w:val="1"/>
          <w:sz w:val="28"/>
          <w:szCs w:val="28"/>
          <w:lang w:val="ru-BY"/>
        </w:rPr>
        <w:t xml:space="preserve">ведение становится более спокойным. Валидационная терапия основана на признании реальности и персональной правды переживаний другого человека, а на сеансах сенсорной интеграции пациент выполняет упражнения, призванные стимулировать органы чувств. Данных в </w:t>
      </w:r>
      <w:r>
        <w:rPr>
          <w:kern w:val="1"/>
          <w:sz w:val="28"/>
          <w:szCs w:val="28"/>
          <w:lang w:val="ru-BY"/>
        </w:rPr>
        <w:t xml:space="preserve">поддержку этих двух методов немного. </w:t>
      </w:r>
    </w:p>
    <w:p w14:paraId="04447D78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Ориентирование в реальности, когнитивная переподготовка и другие когнитивно-ориентированные методы терапии применяются с целью снизить когнитивный дефицит. Ориентирование в реальности заключается в представлении информ</w:t>
      </w:r>
      <w:r>
        <w:rPr>
          <w:kern w:val="1"/>
          <w:sz w:val="28"/>
          <w:szCs w:val="28"/>
          <w:lang w:val="ru-BY"/>
        </w:rPr>
        <w:t>ации о времени, местоположении и личности пациента для того, чтобы облегчить осознание им обстановки и собственного места в ней. В свою очередь, когнитивная переподготовка проводится для улучшения нарушенных способностей больного, которому задают задачи, т</w:t>
      </w:r>
      <w:r>
        <w:rPr>
          <w:kern w:val="1"/>
          <w:sz w:val="28"/>
          <w:szCs w:val="28"/>
          <w:lang w:val="ru-BY"/>
        </w:rPr>
        <w:t>ребующие умственного напряжения. Отмечено некоторое улучшение когнитивных возможностей при использовании как первого, так и второго метода, однако в некоторых исследованиях этот эффект со временем исчезал и были отмечены негативные проявления, например, ра</w:t>
      </w:r>
      <w:r>
        <w:rPr>
          <w:kern w:val="1"/>
          <w:sz w:val="28"/>
          <w:szCs w:val="28"/>
          <w:lang w:val="ru-BY"/>
        </w:rPr>
        <w:t>зочарование пациентов. Стимулирующие методы терапии включают арт-терапию, музыкотерапию, а также разновидности терапии, при которых пациенты общаются с животными, занимаются физическими упражнениями и любой другой общеукрепляющей активностью. Стимуляция, п</w:t>
      </w:r>
      <w:r>
        <w:rPr>
          <w:kern w:val="1"/>
          <w:sz w:val="28"/>
          <w:szCs w:val="28"/>
          <w:lang w:val="ru-BY"/>
        </w:rPr>
        <w:t xml:space="preserve">о данным исследований, в умеренной степени влияет на поведение и настроение, и еще меньше на уровень функционирования. Как бы то ни было, такая терапия проводится в основном для улучшения повседневной жизни пациентов. </w:t>
      </w:r>
    </w:p>
    <w:p w14:paraId="528E1A2B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Интеллектуальная активность, в том чи</w:t>
      </w:r>
      <w:r>
        <w:rPr>
          <w:kern w:val="1"/>
          <w:sz w:val="28"/>
          <w:szCs w:val="28"/>
          <w:lang w:val="ru-BY"/>
        </w:rPr>
        <w:t xml:space="preserve">сле увлечение игрой в шахматы, и регулярное общение коррелируют со сниженным риском развития болезни Альцгеймера, по данным эпидемиологических исследований, однако причинно-следственная связь пока не доказана. </w:t>
      </w:r>
    </w:p>
    <w:p w14:paraId="308EB897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Международные исследования, призванные оценит</w:t>
      </w:r>
      <w:r>
        <w:rPr>
          <w:kern w:val="1"/>
          <w:sz w:val="28"/>
          <w:szCs w:val="28"/>
          <w:lang w:val="ru-BY"/>
        </w:rPr>
        <w:t>ь, насколько та или иная мера способна замедлить или предотвратить наступление болезни, нередко дают противоречивые результаты. К настоящему времени нет твердых свидетельств превентивного действия любого из рассматривавшихся факторов. Вместе с тем, эпидеми</w:t>
      </w:r>
      <w:r>
        <w:rPr>
          <w:kern w:val="1"/>
          <w:sz w:val="28"/>
          <w:szCs w:val="28"/>
          <w:lang w:val="ru-BY"/>
        </w:rPr>
        <w:t>ологические исследования говорят о том, что некоторые поддающиеся коррекции факторы - диета, риск сердечно-сосудистых заболеваний, прием лекарств, мыслительная активность и другие - ассоциированы с вероятностью развития болезни. Однако реальные доказательс</w:t>
      </w:r>
      <w:r>
        <w:rPr>
          <w:kern w:val="1"/>
          <w:sz w:val="28"/>
          <w:szCs w:val="28"/>
          <w:lang w:val="ru-BY"/>
        </w:rPr>
        <w:t>тва их способности предупредить болезнь могут быть получены лишь в ходе дополнительного изучения, в которое будут входить клинические исследования. Ингредиенты средиземноморской диеты, в том числе фрукты и овощи, хлеб, пшеница и другие крупяные культуры, о</w:t>
      </w:r>
      <w:r>
        <w:rPr>
          <w:kern w:val="1"/>
          <w:sz w:val="28"/>
          <w:szCs w:val="28"/>
          <w:lang w:val="ru-BY"/>
        </w:rPr>
        <w:t>ливковое масло, рыба и красное вино, возможно, способны по отдельности либо вкупе снижать риск и смягчать течение болезни Альцгеймера. Приём некоторых витаминов, в их числе B12, B3, C и фолиевая кислота, в ходе некоторых исследований был связан со сниженны</w:t>
      </w:r>
      <w:r>
        <w:rPr>
          <w:kern w:val="1"/>
          <w:sz w:val="28"/>
          <w:szCs w:val="28"/>
          <w:lang w:val="ru-BY"/>
        </w:rPr>
        <w:t>м риском развития болезни, однако другие работы говорят об отсутствии значимого воздействия на начало и течение болезни и о вероятности побочных эффектов. Куркумин, содержащийся в распространённой специи, при исследовании на мышах показал некоторую способн</w:t>
      </w:r>
      <w:r>
        <w:rPr>
          <w:kern w:val="1"/>
          <w:sz w:val="28"/>
          <w:szCs w:val="28"/>
          <w:lang w:val="ru-BY"/>
        </w:rPr>
        <w:t xml:space="preserve">ость предотвращать определённые патологические изменения в мозге. </w:t>
      </w:r>
    </w:p>
    <w:p w14:paraId="6E4C51F1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Факторы риска сердечно-сосудистых заболеваний, такие как высокий уровень холестерина и гипертензия, диабет, курение, ассоциированы с повышенным риском и более тяжелым течением болезни Альцг</w:t>
      </w:r>
      <w:r>
        <w:rPr>
          <w:kern w:val="1"/>
          <w:sz w:val="28"/>
          <w:szCs w:val="28"/>
          <w:lang w:val="ru-BY"/>
        </w:rPr>
        <w:t>еймера, но средства, снижающие холестерин (статины) не показали эффективности в её предотвращении либо улучшении состояния больных. Долговременное применение нестероидных противовоспалительных средств ассоциировано со сниженной вероятностью развития болезн</w:t>
      </w:r>
      <w:r>
        <w:rPr>
          <w:kern w:val="1"/>
          <w:sz w:val="28"/>
          <w:szCs w:val="28"/>
          <w:lang w:val="ru-BY"/>
        </w:rPr>
        <w:t xml:space="preserve">и у некоторых людей. Другие лекарства, например, гормонозаместительная терапия у женщин, более не считаются эффективными в предотвращении деменции. Систематический обзор гинкго билоба, проведённый в 2013 году, говорит о непоследовательном и неубедительном </w:t>
      </w:r>
      <w:r>
        <w:rPr>
          <w:kern w:val="1"/>
          <w:sz w:val="28"/>
          <w:szCs w:val="28"/>
          <w:lang w:val="ru-BY"/>
        </w:rPr>
        <w:t>характере представленных свидетельств воздействия препарата на когнитивные нарушения, а еще одно исследование говорит об отсутствии действия на заболеваемость. Интеллектуальные занятия, такие как чтение, настольные игры, разгадывание кроссвордов, игра на м</w:t>
      </w:r>
      <w:r>
        <w:rPr>
          <w:kern w:val="1"/>
          <w:sz w:val="28"/>
          <w:szCs w:val="28"/>
          <w:lang w:val="ru-BY"/>
        </w:rPr>
        <w:t>узыкальных инструментах, регулярное общение, возможно, способны замедлить наступление болезни либо смягчить её развитие. Владение двумя языками ассоциировано с более поздним началом болезни Альцгеймера. Некоторые исследования говорят о повышенном риске раз</w:t>
      </w:r>
      <w:r>
        <w:rPr>
          <w:kern w:val="1"/>
          <w:sz w:val="28"/>
          <w:szCs w:val="28"/>
          <w:lang w:val="ru-BY"/>
        </w:rPr>
        <w:t>вития болезни Альцгеймера у тех людей, чья работа связана с воздействием магнитных полей, попаданием в организм металлов, особенно алюминия, или использованием растворителей. Некоторые из этих публикаций подверглись критике за низкое качество работы, к том</w:t>
      </w:r>
      <w:r>
        <w:rPr>
          <w:kern w:val="1"/>
          <w:sz w:val="28"/>
          <w:szCs w:val="28"/>
          <w:lang w:val="ru-BY"/>
        </w:rPr>
        <w:t xml:space="preserve">у же в других исследованиях не обнаружено связи факторов внешней среды с развитием болезни Альцгеймера. </w:t>
      </w:r>
    </w:p>
    <w:p w14:paraId="00F089A2" w14:textId="77777777" w:rsidR="00000000" w:rsidRDefault="00CB4244">
      <w:pPr>
        <w:suppressAutoHyphens/>
        <w:spacing w:line="360" w:lineRule="auto"/>
        <w:ind w:firstLine="709"/>
        <w:jc w:val="both"/>
        <w:rPr>
          <w:color w:val="FFFFFF"/>
          <w:kern w:val="1"/>
          <w:sz w:val="28"/>
          <w:szCs w:val="28"/>
          <w:lang w:val="ru-BY"/>
        </w:rPr>
      </w:pPr>
      <w:r>
        <w:rPr>
          <w:color w:val="FFFFFF"/>
          <w:kern w:val="1"/>
          <w:sz w:val="28"/>
          <w:szCs w:val="28"/>
          <w:lang w:val="ru-BY"/>
        </w:rPr>
        <w:t>болезнь альцгеймер лечение заболевание</w:t>
      </w:r>
    </w:p>
    <w:p w14:paraId="26DCC1BA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br w:type="page"/>
        <w:t>Список использованной литературы</w:t>
      </w:r>
    </w:p>
    <w:p w14:paraId="7E00C70C" w14:textId="77777777" w:rsidR="00000000" w:rsidRDefault="00CB4244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BY"/>
        </w:rPr>
      </w:pPr>
    </w:p>
    <w:p w14:paraId="7EE111D3" w14:textId="77777777" w:rsidR="00000000" w:rsidRDefault="00CB4244">
      <w:pPr>
        <w:tabs>
          <w:tab w:val="left" w:pos="720"/>
        </w:tabs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1.</w:t>
      </w:r>
      <w:r>
        <w:rPr>
          <w:kern w:val="1"/>
          <w:sz w:val="28"/>
          <w:szCs w:val="28"/>
          <w:lang w:val="ru-BY"/>
        </w:rPr>
        <w:tab/>
        <w:t>Международная статистическая классификация болезней и проблем, связанных с</w:t>
      </w:r>
      <w:r>
        <w:rPr>
          <w:kern w:val="1"/>
          <w:sz w:val="28"/>
          <w:szCs w:val="28"/>
          <w:lang w:val="ru-BY"/>
        </w:rPr>
        <w:t xml:space="preserve">о здоровьем. Десятый пересмотр. (МКБ-10). Т.1 (часть 1). -Женева: ВОЗ, 1995. - С.315, 510-511 </w:t>
      </w:r>
    </w:p>
    <w:p w14:paraId="1B75DAFE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2.</w:t>
      </w:r>
      <w:r>
        <w:rPr>
          <w:kern w:val="1"/>
          <w:sz w:val="28"/>
          <w:szCs w:val="28"/>
          <w:lang w:val="ru-BY"/>
        </w:rPr>
        <w:tab/>
        <w:t xml:space="preserve">Яхно Н.Н. Актуальные вопросы нейрогериатрии. /В сб.: Достижения в нейрогериатрии. Под ред. Н.Н. Яхно, И.В. Дамулина. - М.: ММА, 1995, Ч.1. - С.9-29 </w:t>
      </w:r>
    </w:p>
    <w:p w14:paraId="135F082F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>Яхно Н</w:t>
      </w:r>
      <w:r>
        <w:rPr>
          <w:kern w:val="1"/>
          <w:sz w:val="28"/>
          <w:szCs w:val="28"/>
          <w:lang w:val="ru-BY"/>
        </w:rPr>
        <w:t xml:space="preserve">.Н., Жученко Т.Д., Подорольский В.А., Дамулин И.В. Клинико-стабилографическое исследование нарушений равновесия у больных пожилого возраста с хронической сосудистой мозговой недостаточностью. //Невролог. вестн. (Казань). - 1994. - Т.26, вып.1-2. - С.20-22 </w:t>
      </w:r>
    </w:p>
    <w:p w14:paraId="3FC9B89C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 xml:space="preserve">American Psychiatric Association. Diagnostic and statistical manual of mental disorders. 4th ed. -Washington: American Psychiatric Association, 1994 </w:t>
      </w:r>
    </w:p>
    <w:p w14:paraId="38BC01BA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>Andreasen N.C., Minthon L., Davidsson P. et al. Evaluation of CSF-tau and CSF-Ab42 as diagnostic mark</w:t>
      </w:r>
      <w:r>
        <w:rPr>
          <w:kern w:val="1"/>
          <w:sz w:val="28"/>
          <w:szCs w:val="28"/>
          <w:lang w:val="ru-BY"/>
        </w:rPr>
        <w:t xml:space="preserve">ers for Alzheimer disease in everyday clinical practice. //World J. Biolog. Psychiatr. - 2001. - Vol.2, Suppl. 1. Abstract: S032-01 </w:t>
      </w:r>
    </w:p>
    <w:p w14:paraId="1F9B1A3C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>Chimowitz M.I., Thompson D.W., Furlan A.J. Common vascular problems in office practice. /In: Office Practice of Neurology</w:t>
      </w:r>
      <w:r>
        <w:rPr>
          <w:kern w:val="1"/>
          <w:sz w:val="28"/>
          <w:szCs w:val="28"/>
          <w:lang w:val="ru-BY"/>
        </w:rPr>
        <w:t xml:space="preserve">. Ed. by M.A. Samuels, S. Feske. - New York etc.: Churchill Livingstone, 1996. -P.334-341 </w:t>
      </w:r>
    </w:p>
    <w:p w14:paraId="1C4A2539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>Cummings J.L. Vascular subcortical dementias: Clinical aspects. /In: Vascular Dementia. Etiological, Pathogenetic, Clinical and Treatment Aspects. Ed. by L.A. Carl</w:t>
      </w:r>
      <w:r>
        <w:rPr>
          <w:kern w:val="1"/>
          <w:sz w:val="28"/>
          <w:szCs w:val="28"/>
          <w:lang w:val="ru-BY"/>
        </w:rPr>
        <w:t xml:space="preserve">son, C.G. Gottfries, B. Winblad. -Basel etc.: S. Karger, 1994. -P.49-52 </w:t>
      </w:r>
    </w:p>
    <w:p w14:paraId="6382C2BD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>Emery V.O.B., Gillie E.X., Smith J.A. Reclassification of the vascular dementias: Comparisons of infarct and noninfarct vascular dementias. //Internat. Psychogeriatr. -1996. -Vol.8,</w:t>
      </w:r>
      <w:r>
        <w:rPr>
          <w:kern w:val="1"/>
          <w:sz w:val="28"/>
          <w:szCs w:val="28"/>
          <w:lang w:val="ru-BY"/>
        </w:rPr>
        <w:t xml:space="preserve"> N.1. -P.33-61 </w:t>
      </w:r>
    </w:p>
    <w:p w14:paraId="2A75ADFE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>Erkinjuntti T., Sulkava R. Computed tomography and magnetic resonance imaging in the diagnosis and differential diagnosis of dementia. //In: New Concepts in Vascular Dementia. Culebras A., Matias Guiu J., Roman G. (eds.). -Barcelona: Prou</w:t>
      </w:r>
      <w:r>
        <w:rPr>
          <w:kern w:val="1"/>
          <w:sz w:val="28"/>
          <w:szCs w:val="28"/>
          <w:lang w:val="ru-BY"/>
        </w:rPr>
        <w:t xml:space="preserve">s Science Publishers, 1993. -P.57-63 </w:t>
      </w:r>
    </w:p>
    <w:p w14:paraId="7FA0C13C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 xml:space="preserve">Гаврилова С.И. Болезнь Альцгеймера (деменция альцгеймеровского типа). /В кн.: Нейродегенеративные болезни и старение. Рук-во для врачей. Под ред. И.А. Завалишина, Н.Н. Яхно, С.И. Гавриловой. - М., 2001. - С.9-79 </w:t>
      </w:r>
    </w:p>
    <w:p w14:paraId="55222470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>Д</w:t>
      </w:r>
      <w:r>
        <w:rPr>
          <w:kern w:val="1"/>
          <w:sz w:val="28"/>
          <w:szCs w:val="28"/>
          <w:lang w:val="ru-BY"/>
        </w:rPr>
        <w:t xml:space="preserve">амулин И.В. Болезнь Альцгеймера и сосудистая деменция. Под ред. Н.Н. Яхно. - М., 2002. - 85с. </w:t>
      </w:r>
    </w:p>
    <w:p w14:paraId="19DCD074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 xml:space="preserve">Дамулин И.В., Левин О.С., Яхно Н.Н. Болезнь Альцгеймера: Клинико-МРТ исследование. //Неврол. журн. - 1999. - Т.4, N2. - С.20-25 </w:t>
      </w:r>
    </w:p>
    <w:p w14:paraId="4735BDF8" w14:textId="77777777" w:rsidR="00000000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>Левин О.С. Клинико-магнитнор</w:t>
      </w:r>
      <w:r>
        <w:rPr>
          <w:kern w:val="1"/>
          <w:sz w:val="28"/>
          <w:szCs w:val="28"/>
          <w:lang w:val="ru-BY"/>
        </w:rPr>
        <w:t xml:space="preserve">езонанснотомографическое исследование дисциркуляторной энцефалопатии с когнитивными нарушениями. Автореф. канд. мед. наук. - М., 1996. -24 с. </w:t>
      </w:r>
    </w:p>
    <w:p w14:paraId="73C5A609" w14:textId="77777777" w:rsidR="00CB4244" w:rsidRDefault="00CB4244">
      <w:pPr>
        <w:suppressAutoHyphens/>
        <w:spacing w:line="360" w:lineRule="auto"/>
        <w:rPr>
          <w:kern w:val="1"/>
          <w:sz w:val="28"/>
          <w:szCs w:val="28"/>
          <w:lang w:val="ru-BY"/>
        </w:rPr>
      </w:pPr>
      <w:r>
        <w:rPr>
          <w:kern w:val="1"/>
          <w:sz w:val="28"/>
          <w:szCs w:val="28"/>
          <w:lang w:val="ru-BY"/>
        </w:rPr>
        <w:t>.</w:t>
      </w:r>
      <w:r>
        <w:rPr>
          <w:kern w:val="1"/>
          <w:sz w:val="28"/>
          <w:szCs w:val="28"/>
          <w:lang w:val="ru-BY"/>
        </w:rPr>
        <w:tab/>
        <w:t>Левин О.С., Дамулин И.В., Яхно Н.Н. и соавт. Псевдобульбарный синдром при дисциркуляторной энцефалопатии (клини</w:t>
      </w:r>
      <w:r>
        <w:rPr>
          <w:kern w:val="1"/>
          <w:sz w:val="28"/>
          <w:szCs w:val="28"/>
          <w:lang w:val="ru-BY"/>
        </w:rPr>
        <w:t>ко-МРТ исследование). //Вестн. практ. невролог. -1996. - N2. - С.63-65.</w:t>
      </w:r>
    </w:p>
    <w:sectPr w:rsidR="00CB42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C"/>
    <w:rsid w:val="006B47FC"/>
    <w:rsid w:val="00C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8B9BC"/>
  <w14:defaultImageDpi w14:val="0"/>
  <w15:docId w15:val="{7BD1193D-7EAD-4A42-9AFD-133603E5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6504</Words>
  <Characters>37079</Characters>
  <Application>Microsoft Office Word</Application>
  <DocSecurity>0</DocSecurity>
  <Lines>308</Lines>
  <Paragraphs>86</Paragraphs>
  <ScaleCrop>false</ScaleCrop>
  <Company/>
  <LinksUpToDate>false</LinksUpToDate>
  <CharactersWithSpaces>43497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2025-01-11T18:22:00Z</dcterms:created>
  <dcterms:modified xsi:type="dcterms:W3CDTF">2025-01-11T18:22:00Z</dcterms:modified>
</cp:coreProperties>
</file>