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D911D" w14:textId="77777777" w:rsidR="00000000" w:rsidRDefault="008542C4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Введение</w:t>
      </w:r>
    </w:p>
    <w:p w14:paraId="74E4CBE4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86ED92D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 связи с частыми случаями заболеваний опорно-двигательного аппарата, тема предупреждения нарушений правильного развития очень актуальна в наши дни. </w:t>
      </w:r>
    </w:p>
    <w:p w14:paraId="1F8E43D4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Так как диапазон подобных заболеваний очень широк, для рассмотрения мною взяты только те, с кот</w:t>
      </w:r>
      <w:r>
        <w:rPr>
          <w:sz w:val="28"/>
          <w:szCs w:val="28"/>
          <w:lang w:val="ru-BY"/>
        </w:rPr>
        <w:t xml:space="preserve">орыми мне довелось столкнуться лично: дисплазия тазобедренного сустава и коксартроз. </w:t>
      </w:r>
    </w:p>
    <w:p w14:paraId="2FCCE380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реферате представлены подробные и доступные описания, классификации, симптомы и возможные варианты лечения. Каждому из заболеваний посвящена отдельная глава.</w:t>
      </w:r>
    </w:p>
    <w:p w14:paraId="624063EA" w14:textId="77777777" w:rsidR="00000000" w:rsidRDefault="008542C4">
      <w:pPr>
        <w:spacing w:before="120"/>
        <w:ind w:firstLine="1134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br w:type="page"/>
      </w:r>
    </w:p>
    <w:p w14:paraId="5B45ED9C" w14:textId="77777777" w:rsidR="00000000" w:rsidRDefault="008542C4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Глава 1.</w:t>
      </w:r>
      <w:r>
        <w:rPr>
          <w:b/>
          <w:bCs/>
          <w:sz w:val="28"/>
          <w:szCs w:val="28"/>
          <w:lang w:val="ru-BY"/>
        </w:rPr>
        <w:t xml:space="preserve"> Дисплазия тазобедренного сустава</w:t>
      </w:r>
    </w:p>
    <w:p w14:paraId="24B95F34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6860615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Дисплазия тазобедренного сустава (англ.: developmental dysplasia of the hip) - врожденная неполноценность сустава, которая обусловлена его недоразвитием и может привести (или привела) к подвывиху или вывиху головки бедрен</w:t>
      </w:r>
      <w:r>
        <w:rPr>
          <w:sz w:val="28"/>
          <w:szCs w:val="28"/>
          <w:lang w:val="ru-BY"/>
        </w:rPr>
        <w:t>ной кости - «врожденному вывиху бедра» (англ.: congenital dislocation of the hip).</w:t>
      </w:r>
    </w:p>
    <w:p w14:paraId="0EA45CAD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Нарушение биомеханики тазобедренного сустава в результате дисплазии может привести к тяжелым нарушениям функции нижних конечностей, к инвалидизации, как непосредственно с пе</w:t>
      </w:r>
      <w:r>
        <w:rPr>
          <w:sz w:val="28"/>
          <w:szCs w:val="28"/>
          <w:lang w:val="ru-BY"/>
        </w:rPr>
        <w:t>рвых шагов ребенка, так и во взрослой жизни.</w:t>
      </w:r>
    </w:p>
    <w:p w14:paraId="528414DD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0214F15" w14:textId="77777777" w:rsidR="00000000" w:rsidRDefault="008542C4">
      <w:pPr>
        <w:pStyle w:val="2"/>
        <w:suppressAutoHyphens/>
        <w:spacing w:line="360" w:lineRule="auto"/>
        <w:ind w:left="1084" w:hanging="375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1.1</w:t>
      </w:r>
      <w:r>
        <w:rPr>
          <w:b/>
          <w:bCs/>
          <w:sz w:val="28"/>
          <w:szCs w:val="28"/>
          <w:lang w:val="ru-BY"/>
        </w:rPr>
        <w:tab/>
        <w:t>Статистика заболевания</w:t>
      </w:r>
    </w:p>
    <w:p w14:paraId="08E3A895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0C70857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Дисплазия тазобедренных суставов распространена практически во всех странах (2-3%), однако имеются существенные расово-этнические особенности его распространения. Например, частота в</w:t>
      </w:r>
      <w:r>
        <w:rPr>
          <w:sz w:val="28"/>
          <w:szCs w:val="28"/>
        </w:rPr>
        <w:t>рожденного недоразвития тазобедренных суставов у новорожденных детей в скандинавских странах достигает 4%, в Германии - 2% , в США она выше среди белого населения, чем афроамериканцев, и составляет 1-2% , среди американских индейцев вывих бедра встречается</w:t>
      </w:r>
      <w:r>
        <w:rPr>
          <w:sz w:val="28"/>
          <w:szCs w:val="28"/>
        </w:rPr>
        <w:t xml:space="preserve"> у 25-50 на 1000, тогда как врожденный вывих бедра почти не встречается у южноамериканских индейцев, у южных китайцев и негров.</w:t>
      </w:r>
    </w:p>
    <w:p w14:paraId="0E97AB87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Замечена связь заболеваемости с экологическим неблагополучием. Заболеваемость в РФ составляет примерно 2 - 3%, а в экологически </w:t>
      </w:r>
      <w:r>
        <w:rPr>
          <w:sz w:val="28"/>
          <w:szCs w:val="28"/>
        </w:rPr>
        <w:t>неблагоприятных регионах до 12%.</w:t>
      </w:r>
    </w:p>
    <w:p w14:paraId="6B9C1D2D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Отмечена прямая связь повышенной заболеваемости и традиции тугого пеленания выпрямленных ножек младенца. У народов, живущих в тропиках, </w:t>
      </w:r>
      <w:r>
        <w:rPr>
          <w:sz w:val="28"/>
          <w:szCs w:val="28"/>
        </w:rPr>
        <w:lastRenderedPageBreak/>
        <w:t xml:space="preserve">новорожденных не пеленают, не ограничивают свободу их движения, носят их на спине (при </w:t>
      </w:r>
      <w:r>
        <w:rPr>
          <w:sz w:val="28"/>
          <w:szCs w:val="28"/>
        </w:rPr>
        <w:t>этом ноги ребенка находятся в состоянии сгибания и отведения) заболеваемость ниже.</w:t>
      </w:r>
    </w:p>
    <w:p w14:paraId="5F183DF5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в Японии в рамках национального проекта в 1975 году была изменена национальная традиция тугого пеленания выпрямленных ножек младенцев. Результат: снижение врожденн</w:t>
      </w:r>
      <w:r>
        <w:rPr>
          <w:sz w:val="28"/>
          <w:szCs w:val="28"/>
        </w:rPr>
        <w:t>ого вывиха бедра с 1.1-3.5 до 0.2%.</w:t>
      </w:r>
    </w:p>
    <w:p w14:paraId="400DCE86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Вероятно, имеется связь заболеваемости с социально-экономическим состоянием общества. Так, например, в Украине (2002), врожденная дисплазия, подвывих и вывих бедра встречаются от 50 до 200 случаев на 1000 новорожденных, </w:t>
      </w:r>
      <w:r>
        <w:rPr>
          <w:sz w:val="28"/>
          <w:szCs w:val="28"/>
        </w:rPr>
        <w:t>то есть существенно выше, чем на той же территории в советский период.</w:t>
      </w:r>
    </w:p>
    <w:p w14:paraId="6CB8C172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эта патология встречается у девочек (80% выявленных случаев), семейные случаи заболевания составляют примерно треть. Дисплазия тазобедренного сустава в 10 раз чаще встречается у те</w:t>
      </w:r>
      <w:r>
        <w:rPr>
          <w:sz w:val="28"/>
          <w:szCs w:val="28"/>
        </w:rPr>
        <w:t>х детей, родители которых имели признаки врожденного вывиха бедра. Врожденный вывих бедра выявляется в 10 раз чаще у родившихся при тазовом предлежании плода, чаще при первых родах. Часто дисплазия выявляется при медикаментозной коррекции беременности, при</w:t>
      </w:r>
      <w:r>
        <w:rPr>
          <w:sz w:val="28"/>
          <w:szCs w:val="28"/>
        </w:rPr>
        <w:t xml:space="preserve"> беременности, осложненной токсикозом. Чаще поражается левый тазобедренный сустав (60%), реже правый (20%) или оба (20%).</w:t>
      </w:r>
    </w:p>
    <w:p w14:paraId="06E2194B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AF114DC" w14:textId="77777777" w:rsidR="00000000" w:rsidRDefault="008542C4">
      <w:pPr>
        <w:pStyle w:val="2"/>
        <w:suppressAutoHyphens/>
        <w:spacing w:line="360" w:lineRule="auto"/>
        <w:ind w:left="1084" w:hanging="37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</w:t>
      </w:r>
      <w:r>
        <w:rPr>
          <w:b/>
          <w:bCs/>
          <w:sz w:val="28"/>
          <w:szCs w:val="28"/>
        </w:rPr>
        <w:tab/>
        <w:t>Диагноз и симптомы</w:t>
      </w:r>
    </w:p>
    <w:p w14:paraId="7DBA01C0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3E22E0A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Различают 3 стадии (формы) дисплазии тазобедренного сустава: предвывих, подвывих и вывих. </w:t>
      </w:r>
    </w:p>
    <w:p w14:paraId="770D293E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стадией "пред</w:t>
      </w:r>
      <w:r>
        <w:rPr>
          <w:sz w:val="28"/>
          <w:szCs w:val="28"/>
        </w:rPr>
        <w:t xml:space="preserve">вывих" понимают незрелый нестабильный сустав, который в дальнейшем может развиваться как нормально, так и в направлении подвывиха. Капсула растянута, и связи с этим головка легко вывихивается и </w:t>
      </w:r>
      <w:r>
        <w:rPr>
          <w:sz w:val="28"/>
          <w:szCs w:val="28"/>
        </w:rPr>
        <w:lastRenderedPageBreak/>
        <w:t>вправляется во впадину (положительный симптом соскальзывания).</w:t>
      </w:r>
      <w:r>
        <w:rPr>
          <w:sz w:val="28"/>
          <w:szCs w:val="28"/>
        </w:rPr>
        <w:t xml:space="preserve"> </w:t>
      </w:r>
    </w:p>
    <w:p w14:paraId="4EF43A24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Подвывих это уже морфологические изменения сустава, которые сопровождаются смещением головки бедра относительно вертлужной впадины вверх и в сторону. Она не выходит за пределы лимбуса, лишь оттесняя его вверх, контакт головки и впадины сохранен. Если леч</w:t>
      </w:r>
      <w:r>
        <w:rPr>
          <w:sz w:val="28"/>
          <w:szCs w:val="28"/>
        </w:rPr>
        <w:t xml:space="preserve">ение проведено правильно, то возможно формирование полноценного сустава, а возможно и формирование неполноценного сустава, вплоть до полного вывиха. </w:t>
      </w:r>
    </w:p>
    <w:p w14:paraId="0A67526B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Врожденный вывих - это полное смещение головки бедра, это самая тяжелая форма дисплазии сустава.</w:t>
      </w:r>
    </w:p>
    <w:p w14:paraId="38D19675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Историчес</w:t>
      </w:r>
      <w:r>
        <w:rPr>
          <w:sz w:val="28"/>
          <w:szCs w:val="28"/>
        </w:rPr>
        <w:t>ки сложившаяся формулировка "врожденный вывих бедра" является неточной и иногда дезориентирует родителей. Врожденный вывих бедра это стадия дисплазии тазобедренного сустава у детей. Ребенок может родиться с вывихом бедра, но также вывих может развиться в с</w:t>
      </w:r>
      <w:r>
        <w:rPr>
          <w:sz w:val="28"/>
          <w:szCs w:val="28"/>
        </w:rPr>
        <w:t>лучае неправильного лечения или отсутствия лечения в первые месяцы после рождения.</w:t>
      </w:r>
    </w:p>
    <w:p w14:paraId="5B85DA33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Целесообразно различать понятия "нарушение развития сустава" (это собственно и есть дисплазия) и замедление развития (незрелый сустав - пограничное состояние, группа риска).</w:t>
      </w:r>
      <w:r>
        <w:rPr>
          <w:sz w:val="28"/>
          <w:szCs w:val="28"/>
        </w:rPr>
        <w:t xml:space="preserve"> </w:t>
      </w:r>
    </w:p>
    <w:p w14:paraId="3910AC3F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дисплазию тазобедренного сустава указывает отягощенная наследственность, патология беременности, клинические признаки нестабильности тазобедренного сустава (т.е. признаки предвывиха), или, тем более, признаки смещения головки бедренной кости по отноше</w:t>
      </w:r>
      <w:r>
        <w:rPr>
          <w:sz w:val="28"/>
          <w:szCs w:val="28"/>
        </w:rPr>
        <w:t xml:space="preserve">нию к вертлужной впадине (т.е. признаки подвывиха или вывиха сустава). Клинически установленный диагноз должен быть подтвержден данными УЗ исследования, а в возрасте старше 3 месяцев рентгенологическим исследованием. </w:t>
      </w:r>
    </w:p>
    <w:p w14:paraId="4FACBEEF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 "дисплазия тазобедренного суст</w:t>
      </w:r>
      <w:r>
        <w:rPr>
          <w:sz w:val="28"/>
          <w:szCs w:val="28"/>
        </w:rPr>
        <w:t xml:space="preserve">ава" ставят прежде всего на основании клинических признаков, результатов ультразвукового исследования и рентгенодиагностики. Ультразвуковое и рентгенологическое исследование, </w:t>
      </w:r>
      <w:r>
        <w:rPr>
          <w:sz w:val="28"/>
          <w:szCs w:val="28"/>
        </w:rPr>
        <w:lastRenderedPageBreak/>
        <w:t xml:space="preserve">информативные и чрезвычайно важные методы диагностики, но являются вторичными по </w:t>
      </w:r>
      <w:r>
        <w:rPr>
          <w:sz w:val="28"/>
          <w:szCs w:val="28"/>
        </w:rPr>
        <w:t>отношению к клиническим методам.</w:t>
      </w:r>
    </w:p>
    <w:p w14:paraId="3125ACB1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 "дисплазия тазобедренного сустава" всегда предполагает вероятность развития вывиха бедра и необходимость безотлагательного лечения.</w:t>
      </w:r>
    </w:p>
    <w:p w14:paraId="0D5EE24A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заподозрить или поставить диагноз должен врач ортопед при осмотре ново</w:t>
      </w:r>
      <w:r>
        <w:rPr>
          <w:sz w:val="28"/>
          <w:szCs w:val="28"/>
        </w:rPr>
        <w:t>рожденных в родильном доме. Далее больные дети и дети группы риска наблюдаются ортопедом по месту жительства. Всем больным детям и новорожденным из группы риска назначается назначается ортопедическое лечение, которое продолжается до уточнения окончательног</w:t>
      </w:r>
      <w:r>
        <w:rPr>
          <w:sz w:val="28"/>
          <w:szCs w:val="28"/>
        </w:rPr>
        <w:t>о диагноза. Все эти дети должны наблюдаться ортопедом и должны быть обследованы с применением ультразвукового, а с 3-х месячного возраста с применением рентгеновского метода. Диагноз окончательно формулирует врач ортопед по месту жительства на основании ос</w:t>
      </w:r>
      <w:r>
        <w:rPr>
          <w:sz w:val="28"/>
          <w:szCs w:val="28"/>
        </w:rPr>
        <w:t xml:space="preserve">мотра, результатов инструментальных методов и на основании динамического наблюдения ребенка. </w:t>
      </w:r>
    </w:p>
    <w:p w14:paraId="0C1BD826" w14:textId="77777777" w:rsidR="00000000" w:rsidRDefault="008542C4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33FE42D" w14:textId="77777777" w:rsidR="00000000" w:rsidRDefault="008542C4">
      <w:pPr>
        <w:pStyle w:val="2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</w:t>
      </w:r>
      <w:r>
        <w:rPr>
          <w:b/>
          <w:bCs/>
          <w:sz w:val="28"/>
          <w:szCs w:val="28"/>
        </w:rPr>
        <w:tab/>
        <w:t>Клинические симптомы</w:t>
      </w:r>
    </w:p>
    <w:p w14:paraId="652158EE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B5D8059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развития сустава определена генетически и начинается в период внутриутробного развития. Особенности генотипа и эмбриогенеза о</w:t>
      </w:r>
      <w:r>
        <w:rPr>
          <w:sz w:val="28"/>
          <w:szCs w:val="28"/>
        </w:rPr>
        <w:t>бязательно нужно учитывать. Такие факторы, как "наличие дисплазии суставов у родителей", "тазовое предлежание", "крупный плод", "деформация стоп", "токсикоз беременности", в особенности у девочек, должны настораживать в плане возможной врожденной патологии</w:t>
      </w:r>
      <w:r>
        <w:rPr>
          <w:sz w:val="28"/>
          <w:szCs w:val="28"/>
        </w:rPr>
        <w:t xml:space="preserve"> суставов. Риск врожденной патологии тазобедренного сустава в этих случаях возрастает десятикратно. Поэтому таких детей, даже если ортопедическая симптоматика отсутствует, относят к группе риска по врожденному вывиху бедра.</w:t>
      </w:r>
    </w:p>
    <w:p w14:paraId="5D11A0A9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Можно выделить 4 группы клиничес</w:t>
      </w:r>
      <w:r>
        <w:rPr>
          <w:sz w:val="28"/>
          <w:szCs w:val="28"/>
        </w:rPr>
        <w:t>ких тестов, которые могут указывать на дисплазию тазобедренного сустава у детей первого года жизни:</w:t>
      </w:r>
    </w:p>
    <w:p w14:paraId="084D546E" w14:textId="77777777" w:rsidR="00000000" w:rsidRDefault="008542C4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асимметрия кожных складок &lt;http://v-ugnivenko.narod.ru/ddh/ddh3.htm&gt;;</w:t>
      </w:r>
    </w:p>
    <w:p w14:paraId="19ACBC0E" w14:textId="77777777" w:rsidR="00000000" w:rsidRDefault="008542C4">
      <w:pPr>
        <w:ind w:firstLine="709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укорочение бедра &lt;http://v-ugnivenko.narod.ru/ddh/ddh3.htm&gt;;</w:t>
      </w:r>
    </w:p>
    <w:p w14:paraId="12B7327D" w14:textId="77777777" w:rsidR="00000000" w:rsidRDefault="008542C4">
      <w:pPr>
        <w:ind w:firstLine="709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симптом соскальзыв</w:t>
      </w:r>
      <w:r>
        <w:rPr>
          <w:sz w:val="28"/>
          <w:szCs w:val="28"/>
        </w:rPr>
        <w:t>ания Маркса-Ортолани и в модификации Барлоу &lt;http://v-ugnivenko.narod.ru/ddh/ddh3.htm&gt;;</w:t>
      </w:r>
    </w:p>
    <w:p w14:paraId="1918B13E" w14:textId="77777777" w:rsidR="00000000" w:rsidRDefault="008542C4">
      <w:pPr>
        <w:ind w:firstLine="709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ограничение отведения бедра &lt;http://v-ugnivenko.narod.ru/ddh/ddh3.htm&gt;.</w:t>
      </w:r>
    </w:p>
    <w:p w14:paraId="6354441B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ребенка имеет особенности в зависимости от возраста ребенка и от степени нарушени</w:t>
      </w:r>
      <w:r>
        <w:rPr>
          <w:sz w:val="28"/>
          <w:szCs w:val="28"/>
        </w:rPr>
        <w:t xml:space="preserve">я функционального состояния тазобедренного сустава. Осмотр ребенка проводят в тихой и спокойной обстановке, в теплом помещении, после кормления, в состоянии максимального расслабления мышц. </w:t>
      </w:r>
    </w:p>
    <w:p w14:paraId="32C59C92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 обращают внимание на симметричность кожных складок б</w:t>
      </w:r>
      <w:r>
        <w:rPr>
          <w:sz w:val="28"/>
          <w:szCs w:val="28"/>
        </w:rPr>
        <w:t>едра, имея в виду то, что при двусторонней патологии этот признак может быть и не виден. Асимметрия кожных складок более информативна у детей старше 2-3-х месячного возраста. Кожные складки при врожденном вывихе бедра располагаются на разных уровнях, отлич</w:t>
      </w:r>
      <w:r>
        <w:rPr>
          <w:sz w:val="28"/>
          <w:szCs w:val="28"/>
        </w:rPr>
        <w:t>аются глубиной и формой (рис.1). Диагностическое значение имеют: ягодичные, подколенные и паховые складки. На стороне подвывиха или вывиха они глубже и их больше. Этот симптом наблюдается у половины больных детей и "сам по себе" диагностического значения н</w:t>
      </w:r>
      <w:r>
        <w:rPr>
          <w:sz w:val="28"/>
          <w:szCs w:val="28"/>
        </w:rPr>
        <w:t>е имеет.</w:t>
      </w:r>
    </w:p>
    <w:p w14:paraId="621461EE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 наблюдаемая асимметрия кожных складок на бедре, особенно у новорожденных, диагностического значения не имеет, она встречается у совершенно здоровых младенцев (рис.2). Слева показано фото здорового младенца с асимметричными складками на бедре</w:t>
      </w:r>
      <w:r>
        <w:rPr>
          <w:sz w:val="28"/>
          <w:szCs w:val="28"/>
        </w:rPr>
        <w:t>. Паховые складки симметричны.</w:t>
      </w:r>
    </w:p>
    <w:p w14:paraId="42FDDFF2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Надежным диагностическим критерием является феномен укорочения бедра за счет заднего смещения головки бедренной кости относительно вертлужной впадины. Он указывает на самую тяжелую форму дисплазии </w:t>
      </w:r>
      <w:r>
        <w:rPr>
          <w:sz w:val="28"/>
          <w:szCs w:val="28"/>
        </w:rPr>
        <w:lastRenderedPageBreak/>
        <w:t xml:space="preserve">тазобедренного сустава - на </w:t>
      </w:r>
      <w:r>
        <w:rPr>
          <w:sz w:val="28"/>
          <w:szCs w:val="28"/>
        </w:rPr>
        <w:t>врожденный вывих бедра. Тест считается положительным, если у лежащего на спине ребенка с согнутыми в коленных и тазобедренных суставах ногами, колено на больной стороне располагается ниже.</w:t>
      </w:r>
    </w:p>
    <w:p w14:paraId="208523C1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Золотым стандартом ранней диагностики дисплазии тазобедренного суст</w:t>
      </w:r>
      <w:r>
        <w:rPr>
          <w:sz w:val="28"/>
          <w:szCs w:val="28"/>
        </w:rPr>
        <w:t>ава является симптом Маркса-Ортолани. Симптом соскальзывания описан советским ортопедом В. О. Марксом в 1934 году и независимо от него итальянским педиатром Марино-Ортолани в 1936 году как симптом "щелчка".</w:t>
      </w:r>
    </w:p>
    <w:p w14:paraId="2EB9589D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Василий Оскарович Маркс так описывает предложенны</w:t>
      </w:r>
      <w:r>
        <w:rPr>
          <w:sz w:val="28"/>
          <w:szCs w:val="28"/>
        </w:rPr>
        <w:t>й им симптом соскальзывания:</w:t>
      </w:r>
    </w:p>
    <w:p w14:paraId="17894D0A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"Ребенка укладывают на спину, причем его лицо обращено к врачу. Последний сгибает обе ножки больного в тазобедренных и коленных суставах и захватывает руками бедра так, что большие пальцы располагаются на внутренних, а прочие -</w:t>
      </w:r>
      <w:r>
        <w:rPr>
          <w:sz w:val="28"/>
          <w:szCs w:val="28"/>
        </w:rPr>
        <w:t xml:space="preserve"> на наружных поверхностях бедер. Врач медленно, избегая форсированных движений, отводит бедра равномерно в обе стороны. Усилий для получения отведений не требуется, так как в этом положении ребенок утрачивает способность сопротивляться. При нормальных отно</w:t>
      </w:r>
      <w:r>
        <w:rPr>
          <w:sz w:val="28"/>
          <w:szCs w:val="28"/>
        </w:rPr>
        <w:t>шениях в суставах оба бедра в положении крайнего отведения почти касаются наружными поверхностями плоскости стола. При вывихе головка бедра в момент отведения соскальзывает в вертлужную впадину, что сопровождается характерным толчком. Если после этого впра</w:t>
      </w:r>
      <w:r>
        <w:rPr>
          <w:sz w:val="28"/>
          <w:szCs w:val="28"/>
        </w:rPr>
        <w:t>вления бедро оставить в положении отведения, оно само начинает приводиться и, достигнув определенной степени приведения, производит быстрое толчкообразное движение в направлении приведения, соответствующее моменту вывихивания головки из вертлужной впадины.</w:t>
      </w:r>
      <w:r>
        <w:rPr>
          <w:sz w:val="28"/>
          <w:szCs w:val="28"/>
        </w:rPr>
        <w:t xml:space="preserve"> Такое движение легко заметить, если внимательно следить за приводящимся бедром". Если симптом соскальзывания определить не удается, то для провокации вывиха прием дополняют поршнеобразными движениями, надавливая на колено и потягивая за бедро.</w:t>
      </w:r>
    </w:p>
    <w:p w14:paraId="095D2F7C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тех пор </w:t>
      </w:r>
      <w:r>
        <w:rPr>
          <w:sz w:val="28"/>
          <w:szCs w:val="28"/>
        </w:rPr>
        <w:t>этот простой и информативный тест мало изменился и с успехом применяется для диагностики нестабильности и врожденного вывиха тазобедренных суставов у детей первого года жизни. Конечно же требуется определенный практический навык выполнения этого теста, а г</w:t>
      </w:r>
      <w:r>
        <w:rPr>
          <w:sz w:val="28"/>
          <w:szCs w:val="28"/>
        </w:rPr>
        <w:t xml:space="preserve">лавное правильное трактование его результатов, сопоставлением его с другими симптомами и результатами исследований. </w:t>
      </w:r>
    </w:p>
    <w:p w14:paraId="56F35A06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иметь ввиду, что грубое исследование тазобедренного сустава у младенца в поисках врожденного вывиха бедра приводят к повреждению зо</w:t>
      </w:r>
      <w:r>
        <w:rPr>
          <w:sz w:val="28"/>
          <w:szCs w:val="28"/>
        </w:rPr>
        <w:t>ны роста с последующей задержкой развития шейки бедра и деформацией головки, с исходом в ранний коксартроз.</w:t>
      </w:r>
    </w:p>
    <w:p w14:paraId="50D177F0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сам по себе факт положительного симптома Маркса-Ортолани у детей первых двух недель жизни, вовсе не свидетельствует о заболевании тазобедрен</w:t>
      </w:r>
      <w:r>
        <w:rPr>
          <w:sz w:val="28"/>
          <w:szCs w:val="28"/>
        </w:rPr>
        <w:t xml:space="preserve">ного сустава. Это симптом может встречаться и у совершенно здоровых новорожденных. Соотношение больных и здоровых новорожденных, у которых был выявлен симптом соскальзывания, составляет соответственно 60 и 40% случаев. 60% новорожденных "выздоравливают" в </w:t>
      </w:r>
      <w:r>
        <w:rPr>
          <w:sz w:val="28"/>
          <w:szCs w:val="28"/>
        </w:rPr>
        <w:t>первую неделю жизни, а 88% в первые 2 месяца. Оставшиеся 12% собственно и составляют различные стадии истинной дисплазии тазобедренного сустава. Этот симптом теряет свое значение с возрастом больного ребенка, он выявляется только у 25% детей старше 2-3 нед</w:t>
      </w:r>
      <w:r>
        <w:rPr>
          <w:sz w:val="28"/>
          <w:szCs w:val="28"/>
        </w:rPr>
        <w:t xml:space="preserve">ель. </w:t>
      </w:r>
    </w:p>
    <w:p w14:paraId="0EF31146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DEA712A" w14:textId="77777777" w:rsidR="00000000" w:rsidRDefault="008542C4">
      <w:pPr>
        <w:pStyle w:val="2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</w:t>
      </w:r>
      <w:r>
        <w:rPr>
          <w:b/>
          <w:bCs/>
          <w:sz w:val="28"/>
          <w:szCs w:val="28"/>
        </w:rPr>
        <w:tab/>
        <w:t>Общие принципы лечения для детей</w:t>
      </w:r>
    </w:p>
    <w:p w14:paraId="46041DB7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6F4DDEF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Оптимальное положение для нормального развития сустава - положение сгибания и разведения бедер, "поза лягушки". В этом положении происходит самопроизвольное вправление вывиха, это положение препятствует самопрои</w:t>
      </w:r>
      <w:r>
        <w:rPr>
          <w:sz w:val="28"/>
          <w:szCs w:val="28"/>
        </w:rPr>
        <w:t>звольному вывиху или подвывиху нестабильного "диспластического" сустава.</w:t>
      </w:r>
    </w:p>
    <w:p w14:paraId="1AF2D53F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Положение отведения и сгибания бедер - основное положение, традиционно применяемое для лечения врожденного вывиха бедра (рис.3).</w:t>
      </w:r>
    </w:p>
    <w:p w14:paraId="70EB86EF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Безопасное отведение бедра. При отведении бедра на нек</w:t>
      </w:r>
      <w:r>
        <w:rPr>
          <w:sz w:val="28"/>
          <w:szCs w:val="28"/>
        </w:rPr>
        <w:t>ий угол происходит вправление головки бедренной кости в вертлужную впадину (точка вправления). Если бедро отвести на небольшой угол, то сохраняется возможность релюксации (повторного вывиха). Желание отвести бедро как можно дальше и, тем самым, повысить эф</w:t>
      </w:r>
      <w:r>
        <w:rPr>
          <w:sz w:val="28"/>
          <w:szCs w:val="28"/>
        </w:rPr>
        <w:t>фективность лечения, тоже не безопасно. Возможны тяжелые осложнения - болевые контрактуры сустава и даже асептический некроз головки бедренной кости. Также и при сгибании бедра. Между этими крайностями есть так называемая зона безопасности, - то есть то сг</w:t>
      </w:r>
      <w:r>
        <w:rPr>
          <w:sz w:val="28"/>
          <w:szCs w:val="28"/>
        </w:rPr>
        <w:t>ибание и то отведение, которое и достаточно, и безопасно.</w:t>
      </w:r>
    </w:p>
    <w:p w14:paraId="16A46FBE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активных движений. Движения в тазобедренном суставе необходимы для достижения центрирования головки бедра, для укрепления мышц, для нормального кровоснабжения сустава. Поэтому первые 6 ме</w:t>
      </w:r>
      <w:r>
        <w:rPr>
          <w:sz w:val="28"/>
          <w:szCs w:val="28"/>
        </w:rPr>
        <w:t xml:space="preserve">сяцев жизни ребенка жесткие ортопедические конструкции не применяют, то есть по возможности не ограничивают движения отведенных и согнутых бедер. </w:t>
      </w:r>
    </w:p>
    <w:p w14:paraId="3D5F9BAC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Раннее начало лечения. Лечение должно быть начато в первые дни после рождения ребенка, в роддоме, сразу же по</w:t>
      </w:r>
      <w:r>
        <w:rPr>
          <w:sz w:val="28"/>
          <w:szCs w:val="28"/>
        </w:rPr>
        <w:t xml:space="preserve">сле осмотра ортопеда и постановки диагноза. Поскольку клиническая симптоматика дисплазии тазобедренного сустава у новорожденного скудна, то лечение назначают не дожидаясь развернутой симптоматики и результатов инструментального исследования. В этот период </w:t>
      </w:r>
      <w:r>
        <w:rPr>
          <w:sz w:val="28"/>
          <w:szCs w:val="28"/>
        </w:rPr>
        <w:t>возможно лишь подтверждение диагноза при ультразвуковом исследовании сустава (если эта методика доступна). Диагноз основывается, главным образом, на положительном симптоме соскальзывания и на анамнестических данных. Понятно, что в этой ситуации велика веро</w:t>
      </w:r>
      <w:r>
        <w:rPr>
          <w:sz w:val="28"/>
          <w:szCs w:val="28"/>
        </w:rPr>
        <w:t xml:space="preserve">ятность гипердиагностики, что и происходит примерно в 80% случаев при клиническом исследовании. Детям, отнесенным в группу риска, назначают широкое пеленание, а тем, кому установлен диагноз дисплазия тазобедренного сустава - </w:t>
      </w:r>
      <w:r>
        <w:rPr>
          <w:sz w:val="28"/>
          <w:szCs w:val="28"/>
        </w:rPr>
        <w:lastRenderedPageBreak/>
        <w:t>стремена Павлика. Родителей обу</w:t>
      </w:r>
      <w:r>
        <w:rPr>
          <w:sz w:val="28"/>
          <w:szCs w:val="28"/>
        </w:rPr>
        <w:t>чают пользованию ортопедических изделий и направляют для дальнейшего наблюдения и лечения в поликлинику по месту жительства или в стационар, где проводят повторное ортопедическое исследование, УЗ диагностику и, при необходимости, рентгенодиагностику.</w:t>
      </w:r>
    </w:p>
    <w:p w14:paraId="17E3F28C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</w:t>
      </w:r>
      <w:r>
        <w:rPr>
          <w:sz w:val="28"/>
          <w:szCs w:val="28"/>
        </w:rPr>
        <w:t>льное лечение. В зависимости от тяжести дисплазии тазобедренного сустава (предвывих, подвывих или врожденный вывих) при раннем начале лечения сроки назначения ортопедических изделия составляют при предвывихе 2-3 месяца, при подвывихе - 4-5 месяцев, при выв</w:t>
      </w:r>
      <w:r>
        <w:rPr>
          <w:sz w:val="28"/>
          <w:szCs w:val="28"/>
        </w:rPr>
        <w:t>ихе 6 месяцев. Эти сроки приблизительны и касаются своевременно выявленных и неосложненных случаев.</w:t>
      </w:r>
    </w:p>
    <w:p w14:paraId="1EDCAF44" w14:textId="77777777" w:rsidR="00000000" w:rsidRDefault="008542C4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>При предвывихе бедра. При предвывихе бедра назначают стремена Павлика или подушку Фрейка в течение всего дня с перерывами для купания, гимнастики, смены пол</w:t>
      </w:r>
      <w:r>
        <w:rPr>
          <w:sz w:val="28"/>
          <w:szCs w:val="28"/>
        </w:rPr>
        <w:t xml:space="preserve">зунков. Стремена Павлика одевают с минимальным отведением бедер для привыкания в течение 2-3 дней. Затем постепенно отводят до угла 70-900 и сохраняют это отведение на протяжении всего лечения. </w:t>
      </w:r>
      <w:r>
        <w:rPr>
          <w:color w:val="FFFFFF"/>
          <w:sz w:val="28"/>
          <w:szCs w:val="28"/>
        </w:rPr>
        <w:t>дисплазия тазобедренный сустав лечение</w:t>
      </w:r>
    </w:p>
    <w:p w14:paraId="133C8558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подвывихе бедра. От</w:t>
      </w:r>
      <w:r>
        <w:rPr>
          <w:sz w:val="28"/>
          <w:szCs w:val="28"/>
        </w:rPr>
        <w:t xml:space="preserve">водящие изделия регулируют так, чтобы ножки были разведены в тазобедренных суставах до такой степени, как только возможно без особого усилия. Сгибание в тазобедренных суставах устанавливают от 80 до 900. Затем постепенно дозировано доводят отведение бедер </w:t>
      </w:r>
      <w:r>
        <w:rPr>
          <w:sz w:val="28"/>
          <w:szCs w:val="28"/>
        </w:rPr>
        <w:t>до 800 . На этапе разведения ножек необходимо обращать внимание на возможные боли при форсированном отведении мышц. При необходимости применяют сухое тепло, обезболивающие свечи в возрастной дозировке. После клинического, УЗ или рентгенологического контрол</w:t>
      </w:r>
      <w:r>
        <w:rPr>
          <w:sz w:val="28"/>
          <w:szCs w:val="28"/>
        </w:rPr>
        <w:t xml:space="preserve">я центрирования головки бедра сохраняют такое положение 3-4 мес. </w:t>
      </w:r>
    </w:p>
    <w:p w14:paraId="13D438F1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вывихе бедра. Лечение вывиха бедра начинается с этапа вправления. Для достижения вправления необходимо сгибание в тазобедренном суставе более 900 и разведение ножек - так называемое акси</w:t>
      </w:r>
      <w:r>
        <w:rPr>
          <w:sz w:val="28"/>
          <w:szCs w:val="28"/>
        </w:rPr>
        <w:t xml:space="preserve">ллярное (подмышечное) </w:t>
      </w:r>
      <w:r>
        <w:rPr>
          <w:sz w:val="28"/>
          <w:szCs w:val="28"/>
        </w:rPr>
        <w:lastRenderedPageBreak/>
        <w:t>положение ножек. В этом положении головка бедра легко соскальзывает вниз, таким образом вывих устраняется. Клиническими признаками вправления бедра являются: симметрия подягодичных складок (на стороне вывиха она короткая или не опреде</w:t>
      </w:r>
      <w:r>
        <w:rPr>
          <w:sz w:val="28"/>
          <w:szCs w:val="28"/>
        </w:rPr>
        <w:t>ляется) и пальпация головки бедра в Скарповском треугольнике. Такое положение сохраняется в течение 3 (не более 4) недель, после чего проводят УЗ исследование для подтверждения вправления бедра. Обычно применяют ортопедические изделия - стремена Павлика. Е</w:t>
      </w:r>
      <w:r>
        <w:rPr>
          <w:sz w:val="28"/>
          <w:szCs w:val="28"/>
        </w:rPr>
        <w:t>сли вправление не произошло, то лечение в стременах Павлика прекращают и приступают к альтернативному лечению. Обычно это закрытое одномоментное вправление под анестезией с последующей фиксацией гипсовой повязкой (рис.4). Если вправление достигнуто, то сги</w:t>
      </w:r>
      <w:r>
        <w:rPr>
          <w:sz w:val="28"/>
          <w:szCs w:val="28"/>
        </w:rPr>
        <w:t xml:space="preserve">бание уменьшают до 90 0 и продолжают лечение в стременах в течение 5-6 месяцев. В период вправления назначают ректальные анальгезирующие свечи, сухое тепло на область тазобедренного сустава, а после 3-х месячного возраста применяют электрофорез с кальцием </w:t>
      </w:r>
      <w:r>
        <w:rPr>
          <w:sz w:val="28"/>
          <w:szCs w:val="28"/>
        </w:rPr>
        <w:t>и фосфором.</w:t>
      </w:r>
    </w:p>
    <w:p w14:paraId="4F994353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 реабилитации. Наконец принято решение снять отводящее ортопедическое устройство. Перед завершением лечения отводящими шинами обязательно производят рентгенологический контроль. Для этого ножки осторожно низводят вниз и выполняют переднез</w:t>
      </w:r>
      <w:r>
        <w:rPr>
          <w:sz w:val="28"/>
          <w:szCs w:val="28"/>
        </w:rPr>
        <w:t>адний рентгеновский снимок. После снятия отводящего изделия дети в течение 2 недель самостоятельно сохраняют положение отведения, и этому не следует препятствовать. Одним из благоприятных факторов развития тазобедренного сустава является сохранение отведен</w:t>
      </w:r>
      <w:r>
        <w:rPr>
          <w:sz w:val="28"/>
          <w:szCs w:val="28"/>
        </w:rPr>
        <w:t xml:space="preserve">ного положения ножек. 2-3 месяца ребенок должен сидеть с разведенными ножками - "верхом как в седле". До 1 года детям не разрешают ходить, проводят курсы массажа, лечебную гимнастику для укрепления ягодичных мышц, назначают препараты кальция в сочетании с </w:t>
      </w:r>
      <w:r>
        <w:rPr>
          <w:sz w:val="28"/>
          <w:szCs w:val="28"/>
        </w:rPr>
        <w:t xml:space="preserve">витамином Д. Если выявляются признаки отставания развития сустава, то назначают отводящие шины Виленского на срок до 4-9 месяцев, в которых дети начинают ходить. Рекомендуется плавание, езда на велосипеде. Ходьбу разрешают лишь </w:t>
      </w:r>
      <w:r>
        <w:rPr>
          <w:sz w:val="28"/>
          <w:szCs w:val="28"/>
        </w:rPr>
        <w:lastRenderedPageBreak/>
        <w:t>при отсутствии видимых на ре</w:t>
      </w:r>
      <w:r>
        <w:rPr>
          <w:sz w:val="28"/>
          <w:szCs w:val="28"/>
        </w:rPr>
        <w:t>нтгенограмме признаков дисплазии.</w:t>
      </w:r>
    </w:p>
    <w:p w14:paraId="45B8B5D2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основными принципами лечения являются: раннее начало, применение ортопедических средств для длительного удержания ножек в положении отведения и сгибания, активные движения в тазобедренных сустава в пределах </w:t>
      </w:r>
      <w:r>
        <w:rPr>
          <w:sz w:val="28"/>
          <w:szCs w:val="28"/>
        </w:rPr>
        <w:t>дозволенного диапазона.</w:t>
      </w:r>
    </w:p>
    <w:p w14:paraId="5A241DFE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 больного дисплазией ребенка должны изучить правила ухода за ребенком в ортопедических изделиях, соблюдения ортопедического режима, эксплуатации ортопедических изделий, организации двигательной активности ребенка, а также на</w:t>
      </w:r>
      <w:r>
        <w:rPr>
          <w:sz w:val="28"/>
          <w:szCs w:val="28"/>
        </w:rPr>
        <w:t>учится выполнять простейшие физиотерапевтические процедуры, массаж и лечебную гимнастику.</w:t>
      </w:r>
    </w:p>
    <w:p w14:paraId="369F77E9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Широкое пеленание применяют у детей "группы риска", у новорожденных с УЗ признаками "незрелого сустава", а также в тех случаях, полноценное лечение по каким-либо прич</w:t>
      </w:r>
      <w:r>
        <w:rPr>
          <w:sz w:val="28"/>
          <w:szCs w:val="28"/>
        </w:rPr>
        <w:t>инам провести невозможно. Это основной метод профилактики дисплазии тазобедренного сустава. Техника пеленания несложна: две пеленки прокладывают между ножек младенца, придавая положение сгибания и отведения в тазобедренных суставах, а третьей фиксируют нож</w:t>
      </w:r>
      <w:r>
        <w:rPr>
          <w:sz w:val="28"/>
          <w:szCs w:val="28"/>
        </w:rPr>
        <w:t>ки, так как показано на рисунке. Широкое пеленание позволяет сохранять положение разведения и сгибания 60-80.</w:t>
      </w:r>
    </w:p>
    <w:p w14:paraId="1EC7E8EF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Массаж и лечебная гимнастика. Задачи - укрепление мышц тазобедренного сустава и организация двигательной активности ребенка, достаточной для полно</w:t>
      </w:r>
      <w:r>
        <w:rPr>
          <w:sz w:val="28"/>
          <w:szCs w:val="28"/>
        </w:rPr>
        <w:t>ценного физического развития.</w:t>
      </w:r>
    </w:p>
    <w:p w14:paraId="763FD0A5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- стабилизация тазобедренного сустава, восстановление нормального объема движений и повышение уровня здоровья ребенка. Лечебная гимнастика применяется на всех этапах консервативного лечения и имеет свои особенности на эта</w:t>
      </w:r>
      <w:r>
        <w:rPr>
          <w:sz w:val="28"/>
          <w:szCs w:val="28"/>
        </w:rPr>
        <w:t xml:space="preserve">пе разведения ножек, на этапе удержания и на этапе реабилитации после снятия ортопедических изделий. Лечебная гимнастика у новорожденных (если разрешено снимать ортопедические изделия) выполняется просто: левая ладонь матери фиксирует правый тазобедренный </w:t>
      </w:r>
      <w:r>
        <w:rPr>
          <w:sz w:val="28"/>
          <w:szCs w:val="28"/>
        </w:rPr>
        <w:t xml:space="preserve">сустав ребенка, правая рука, </w:t>
      </w:r>
      <w:r>
        <w:rPr>
          <w:sz w:val="28"/>
          <w:szCs w:val="28"/>
        </w:rPr>
        <w:lastRenderedPageBreak/>
        <w:t>удерживая левую ножку за коленный сустав в согнутом положении до 90 градусов, производит вращательные движения в тазобедренном суставе. Далее все повторяется на другой ножке. За один сеанс производят по 50 вращательных движений</w:t>
      </w:r>
      <w:r>
        <w:rPr>
          <w:sz w:val="28"/>
          <w:szCs w:val="28"/>
        </w:rPr>
        <w:t xml:space="preserve"> для каждого сустава. Проводятся 2 раза в день.</w:t>
      </w:r>
    </w:p>
    <w:p w14:paraId="09343026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Приемы массажа: поглаживание, растирание, легкое разминание мышц поясничной области, ягодиц, передней, задней и боковой поверхности бедра, и мягкий точечный массаж ягодичных мышц у головки бедра в сочетании с</w:t>
      </w:r>
      <w:r>
        <w:rPr>
          <w:sz w:val="28"/>
          <w:szCs w:val="28"/>
        </w:rPr>
        <w:t xml:space="preserve"> приемами расслабления приводящих мышц.</w:t>
      </w:r>
    </w:p>
    <w:p w14:paraId="3227CBFE" w14:textId="77777777" w:rsidR="00000000" w:rsidRDefault="008542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Физиотерапевтические процедуры. Обычно назначают теплые ванны, подводный массаж, парафиновые аппликации, грязелечение. Эти процедуры следует согласовать с лечащим врачом - педиатром.</w:t>
      </w:r>
    </w:p>
    <w:p w14:paraId="3BC98CDD" w14:textId="77777777" w:rsidR="00000000" w:rsidRDefault="008542C4">
      <w:pPr>
        <w:spacing w:before="120"/>
        <w:ind w:firstLine="113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E2DDFF7" w14:textId="77777777" w:rsidR="00000000" w:rsidRDefault="008542C4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используемой литературы</w:t>
      </w:r>
    </w:p>
    <w:p w14:paraId="00F5CCDE" w14:textId="77777777" w:rsidR="00000000" w:rsidRDefault="008542C4">
      <w:pPr>
        <w:tabs>
          <w:tab w:val="left" w:pos="567"/>
        </w:tabs>
        <w:suppressAutoHyphens/>
        <w:spacing w:line="360" w:lineRule="auto"/>
        <w:rPr>
          <w:sz w:val="28"/>
          <w:szCs w:val="28"/>
        </w:rPr>
      </w:pPr>
    </w:p>
    <w:p w14:paraId="70C114B9" w14:textId="77777777" w:rsidR="00000000" w:rsidRDefault="008542C4">
      <w:pPr>
        <w:tabs>
          <w:tab w:val="left" w:pos="567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Т.С. Зацепин. Ортопедия детского и подросткового возраста. Медгиз М., 1956, с. 196;</w:t>
      </w:r>
    </w:p>
    <w:p w14:paraId="3A44E044" w14:textId="77777777" w:rsidR="00000000" w:rsidRDefault="008542C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Павлик А. Активные движения при лечении врожденных вывихов бедра и их роль в предупреждении прогрессирующих артрозов тазобедренного сустава. Ортопед, травматол., 1959</w:t>
      </w:r>
      <w:r>
        <w:rPr>
          <w:sz w:val="28"/>
          <w:szCs w:val="28"/>
        </w:rPr>
        <w:t>,с. 8, 26-31;</w:t>
      </w:r>
    </w:p>
    <w:p w14:paraId="7F5C54A9" w14:textId="77777777" w:rsidR="00000000" w:rsidRDefault="008542C4">
      <w:pPr>
        <w:suppressAutoHyphens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ab/>
        <w:t xml:space="preserve">Viktor BIALIK. Pavlik’s method in developmental dysplasia of the hip ACTA ORTHOPAEDICA et TRAUMATOLOGICA TURCICA, 2007;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. 41, 19-24;</w:t>
      </w:r>
    </w:p>
    <w:p w14:paraId="1428CDEF" w14:textId="77777777" w:rsidR="00000000" w:rsidRDefault="008542C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Физическая реабилитация. Учебник для студентов высших учебных заведений. Под ред. С Н Попова. "Феникс"</w:t>
      </w:r>
      <w:r>
        <w:rPr>
          <w:sz w:val="28"/>
          <w:szCs w:val="28"/>
        </w:rPr>
        <w:t xml:space="preserve"> Ростов-на-Дону, 2005,с. 604;</w:t>
      </w:r>
    </w:p>
    <w:p w14:paraId="7C710B15" w14:textId="77777777" w:rsidR="00000000" w:rsidRDefault="008542C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Шапошников Ю.Г. (ред.) Травматология и ортопедия. Руководство для врачей. т3, 1997;</w:t>
      </w:r>
    </w:p>
    <w:p w14:paraId="17C32CDA" w14:textId="77777777" w:rsidR="00000000" w:rsidRDefault="008542C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Маркс В.О. Ортопедическая диагностика. Издательство “Наука и техника”, 1978 УДК 617.3-07 (031);</w:t>
      </w:r>
    </w:p>
    <w:p w14:paraId="359C635D" w14:textId="77777777" w:rsidR="00000000" w:rsidRDefault="008542C4">
      <w:pPr>
        <w:suppressAutoHyphens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</w:t>
      </w:r>
      <w:r>
        <w:rPr>
          <w:sz w:val="28"/>
          <w:szCs w:val="28"/>
          <w:lang w:val="en-US"/>
        </w:rPr>
        <w:tab/>
        <w:t>Zieger M, Hilpert S, Schulz RD. Ultraso</w:t>
      </w:r>
      <w:r>
        <w:rPr>
          <w:sz w:val="28"/>
          <w:szCs w:val="28"/>
          <w:lang w:val="en-US"/>
        </w:rPr>
        <w:t>und of the infant hip. Part 1. Basic principles. Pediatr Radiol, 1986; 16: 483-487;</w:t>
      </w:r>
    </w:p>
    <w:p w14:paraId="4B9CBB27" w14:textId="77777777" w:rsidR="00000000" w:rsidRDefault="008542C4">
      <w:pPr>
        <w:suppressAutoHyphens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 xml:space="preserve">STEPHEN K. STORER, M.D., DAVID L. SKAGGS, M.D. Developmental Dysplasia of the Hip. </w:t>
      </w:r>
      <w:r>
        <w:rPr>
          <w:sz w:val="28"/>
          <w:szCs w:val="28"/>
        </w:rPr>
        <w:t>American Family Physician. October 15, 2006 Volume 74, Number 8. P. 1310-1316;</w:t>
      </w:r>
    </w:p>
    <w:p w14:paraId="56C4B53D" w14:textId="77777777" w:rsidR="00000000" w:rsidRDefault="008542C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Dahlst</w:t>
      </w:r>
      <w:r>
        <w:rPr>
          <w:sz w:val="28"/>
          <w:szCs w:val="28"/>
          <w:lang w:val="en-US"/>
        </w:rPr>
        <w:t>rom H, Oberg L, Friberg S. Sonography in congenital dislocation of the hip. Acta Orthop Scand 1986; 57:402-406</w:t>
      </w:r>
      <w:r>
        <w:rPr>
          <w:sz w:val="28"/>
          <w:szCs w:val="28"/>
        </w:rPr>
        <w:t>;</w:t>
      </w:r>
    </w:p>
    <w:p w14:paraId="5369B87B" w14:textId="77777777" w:rsidR="008542C4" w:rsidRDefault="008542C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10.</w:t>
      </w:r>
      <w:r>
        <w:rPr>
          <w:sz w:val="28"/>
          <w:szCs w:val="28"/>
          <w:lang w:val="en-US"/>
        </w:rPr>
        <w:tab/>
        <w:t>Barlow TG. Early diagnosis and treatment of congenital dislocation of the hip. THE JOURNAL OF BONE AND JOINT SURGERY Br. 1962;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44-B:292-301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sectPr w:rsidR="008542C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10"/>
    <w:rsid w:val="008542C4"/>
    <w:rsid w:val="00DE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08762"/>
  <w14:defaultImageDpi w14:val="0"/>
  <w15:docId w15:val="{D73877C7-627D-4657-B563-794019CF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3247</Words>
  <Characters>18512</Characters>
  <Application>Microsoft Office Word</Application>
  <DocSecurity>0</DocSecurity>
  <Lines>154</Lines>
  <Paragraphs>43</Paragraphs>
  <ScaleCrop>false</ScaleCrop>
  <Company/>
  <LinksUpToDate>false</LinksUpToDate>
  <CharactersWithSpaces>21716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2025-01-29T10:04:00Z</dcterms:created>
  <dcterms:modified xsi:type="dcterms:W3CDTF">2025-01-29T10:04:00Z</dcterms:modified>
</cp:coreProperties>
</file>