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DEA4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Российской Федерации</w:t>
      </w:r>
    </w:p>
    <w:p w14:paraId="77D1EFF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</w:t>
      </w:r>
    </w:p>
    <w:p w14:paraId="4BF01EB7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Уральская государственная академия ветеринарной медицины</w:t>
      </w:r>
    </w:p>
    <w:p w14:paraId="55D724AD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ветеринарной медицины</w:t>
      </w:r>
    </w:p>
    <w:p w14:paraId="39A6E4A7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ветеринарной хирургии, акушерства и потоморфологии</w:t>
      </w:r>
    </w:p>
    <w:p w14:paraId="529EB268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2F348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FEAC02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198C7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2E6C80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05380D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44247D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389A1D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247D280C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7076223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Экстирпация</w:t>
      </w:r>
      <w:r>
        <w:rPr>
          <w:rFonts w:ascii="Times New Roman CYR" w:hAnsi="Times New Roman CYR" w:cs="Times New Roman CYR"/>
          <w:sz w:val="28"/>
          <w:szCs w:val="28"/>
        </w:rPr>
        <w:t xml:space="preserve"> глазного яблока у животных</w:t>
      </w:r>
    </w:p>
    <w:p w14:paraId="7F0B40E3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C54B8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F099F8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4FA40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54475B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Гавурская И.С.</w:t>
      </w:r>
    </w:p>
    <w:p w14:paraId="63424B58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3 курса, 33«а» группы</w:t>
      </w:r>
    </w:p>
    <w:p w14:paraId="01514E48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Циулина Е.П.</w:t>
      </w:r>
    </w:p>
    <w:p w14:paraId="2734D56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ECBC6C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0549F3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F2AEC8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27F308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A336E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7DE9D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Троицк - 2013г.</w:t>
      </w:r>
    </w:p>
    <w:p w14:paraId="4B811102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765836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2422EB5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AADBF1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7C49201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Топографическая анатомия</w:t>
      </w:r>
    </w:p>
    <w:p w14:paraId="0B2207F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Содержание хирургической операции</w:t>
      </w:r>
    </w:p>
    <w:p w14:paraId="33980271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Показания к данной операции</w:t>
      </w:r>
    </w:p>
    <w:p w14:paraId="69A28AFB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Предоперационная подготовка животного</w:t>
      </w:r>
    </w:p>
    <w:p w14:paraId="1BBAA88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Способ фиксации животного</w:t>
      </w:r>
    </w:p>
    <w:p w14:paraId="62E05214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Инструментарий</w:t>
      </w:r>
    </w:p>
    <w:p w14:paraId="52B9BFF4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Подготовка операционного поля</w:t>
      </w:r>
    </w:p>
    <w:p w14:paraId="3B05C2B1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Подготовка рук хирурга к операции</w:t>
      </w:r>
    </w:p>
    <w:p w14:paraId="670ACBFA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Обезболивание</w:t>
      </w:r>
    </w:p>
    <w:p w14:paraId="24402132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Техника операции</w:t>
      </w:r>
    </w:p>
    <w:p w14:paraId="4B4639CE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Послеоперационное лечение и содержание животного</w:t>
      </w:r>
    </w:p>
    <w:p w14:paraId="602467FB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</w:t>
      </w:r>
      <w:r>
        <w:rPr>
          <w:rFonts w:ascii="Times New Roman CYR" w:hAnsi="Times New Roman CYR" w:cs="Times New Roman CYR"/>
          <w:sz w:val="28"/>
          <w:szCs w:val="28"/>
        </w:rPr>
        <w:t>ользованной литературы</w:t>
      </w:r>
    </w:p>
    <w:p w14:paraId="6FB5E158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2F304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381B8A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29563C4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21172B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Оперативная хирургия - наука, изучающая правила и способы выполнения хирургических операций. Ведущим моментом оперативной хирургии, делающим операцию успешной, является техническое ее исполнение, тем не менее, хирургиче</w:t>
      </w:r>
      <w:r>
        <w:rPr>
          <w:rFonts w:ascii="Times New Roman CYR" w:hAnsi="Times New Roman CYR" w:cs="Times New Roman CYR"/>
          <w:sz w:val="28"/>
          <w:szCs w:val="28"/>
        </w:rPr>
        <w:t>скую операцию нельзя считать только местным вмешательством: наоборот, она глубоко затрагивает весь организм в целом. Из этого следует, что изучение оперативной хирургии теснейшим образом связано с необходимостью приобретения студентами определенного запаса</w:t>
      </w:r>
      <w:r>
        <w:rPr>
          <w:rFonts w:ascii="Times New Roman CYR" w:hAnsi="Times New Roman CYR" w:cs="Times New Roman CYR"/>
          <w:sz w:val="28"/>
          <w:szCs w:val="28"/>
        </w:rPr>
        <w:t xml:space="preserve"> знаний из области общенаучных дисциплин: анатомии, физиологии, патологической физиологии, фармакологии и др.</w:t>
      </w:r>
    </w:p>
    <w:p w14:paraId="7882929A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Ветеринарная оперативная хирургия решает конкретные хозяйственные задачи:</w:t>
      </w:r>
    </w:p>
    <w:p w14:paraId="443F10C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восстановление в кротчайший срок утраченной или снизившейся продуктив</w:t>
      </w:r>
      <w:r>
        <w:rPr>
          <w:rFonts w:ascii="Times New Roman CYR" w:hAnsi="Times New Roman CYR" w:cs="Times New Roman CYR"/>
          <w:sz w:val="28"/>
          <w:szCs w:val="28"/>
        </w:rPr>
        <w:t>ности животного и дальнейшее ее повышение;</w:t>
      </w:r>
    </w:p>
    <w:p w14:paraId="4274C092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улучшение или восстановление рабочих качеств животного;</w:t>
      </w:r>
    </w:p>
    <w:p w14:paraId="140C860C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содействие быстрейшему воспроизводству стада;</w:t>
      </w:r>
    </w:p>
    <w:p w14:paraId="3F7F2824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качественное и количественное улучшение мясной, шерстной и молочной продуктивности.</w:t>
      </w:r>
    </w:p>
    <w:p w14:paraId="0C33C63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Хирургическая опер</w:t>
      </w:r>
      <w:r>
        <w:rPr>
          <w:rFonts w:ascii="Times New Roman CYR" w:hAnsi="Times New Roman CYR" w:cs="Times New Roman CYR"/>
          <w:sz w:val="28"/>
          <w:szCs w:val="28"/>
        </w:rPr>
        <w:t>ация - совокупность механических воздействий на органы и ткани животного, преимущественно с лечебной и диагностической целями.</w:t>
      </w:r>
    </w:p>
    <w:p w14:paraId="3949183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операции делят на две группы:</w:t>
      </w:r>
    </w:p>
    <w:p w14:paraId="4432815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Кровавые (сопровождаются кровотечением).</w:t>
      </w:r>
    </w:p>
    <w:p w14:paraId="6099E45D" w14:textId="77777777" w:rsidR="00000000" w:rsidRDefault="00F11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кровавые (целостность наружных покровов не нар</w:t>
      </w:r>
      <w:r>
        <w:rPr>
          <w:rFonts w:ascii="Times New Roman CYR" w:hAnsi="Times New Roman CYR" w:cs="Times New Roman CYR"/>
          <w:sz w:val="28"/>
          <w:szCs w:val="28"/>
        </w:rPr>
        <w:t>ушается).</w:t>
      </w:r>
    </w:p>
    <w:p w14:paraId="0ADAAF3C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целенаправленности операции бывают лечебные и диагностические, косметические и экономические. Также различают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экстренные, срочные и несрочные.</w:t>
      </w:r>
    </w:p>
    <w:p w14:paraId="0281566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Экстренные - выполняют незамедлительно (асфиксия, кровотечение).</w:t>
      </w:r>
    </w:p>
    <w:p w14:paraId="36DCA3CE" w14:textId="77777777" w:rsidR="00000000" w:rsidRDefault="00F11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Срочные - при заб</w:t>
      </w:r>
      <w:r>
        <w:rPr>
          <w:rFonts w:ascii="Times New Roman CYR" w:hAnsi="Times New Roman CYR" w:cs="Times New Roman CYR"/>
          <w:sz w:val="28"/>
          <w:szCs w:val="28"/>
        </w:rPr>
        <w:t>олеваниях, которые могут вызвать метастазы и рецидивы.</w:t>
      </w:r>
    </w:p>
    <w:p w14:paraId="4984EF61" w14:textId="77777777" w:rsidR="00000000" w:rsidRDefault="00F11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Несрочные - плановые.</w:t>
      </w:r>
    </w:p>
    <w:p w14:paraId="0BE0290B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Радикальная операция - полное устранение причин заболевания. Паллиативная операция - обеспечивает временное облегчение состояния больного.</w:t>
      </w:r>
    </w:p>
    <w:p w14:paraId="31934571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Асептическая операция - операция, кото</w:t>
      </w:r>
      <w:r>
        <w:rPr>
          <w:rFonts w:ascii="Times New Roman CYR" w:hAnsi="Times New Roman CYR" w:cs="Times New Roman CYR"/>
          <w:sz w:val="28"/>
          <w:szCs w:val="28"/>
        </w:rPr>
        <w:t>рая проводится на неинфицированных органах и тканях.</w:t>
      </w:r>
    </w:p>
    <w:p w14:paraId="79DBCD9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6B66B7" w14:textId="77777777" w:rsidR="00000000" w:rsidRDefault="00F11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3501EF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Топографическая анатомия</w:t>
      </w:r>
    </w:p>
    <w:p w14:paraId="23C0FB8B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7ED49B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анатомия - это наука, изучающая взаимоотношение органов и тканей по областям и определение их проекции на кожу.</w:t>
      </w:r>
    </w:p>
    <w:p w14:paraId="45AF1CFB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Разновидности топографической анатомии:</w:t>
      </w:r>
    </w:p>
    <w:p w14:paraId="69F7A318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возрастная анатомия рассматривает возможные различия в строении тела, связанные с возрастом животного;</w:t>
      </w:r>
    </w:p>
    <w:p w14:paraId="5C38CEB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видовая анатомия - различия обусловлены видовыми особенностями;</w:t>
      </w:r>
    </w:p>
    <w:p w14:paraId="0A5F647B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типовая топографическая анатомия - различие в строении тела животных одного вида.</w:t>
      </w:r>
    </w:p>
    <w:p w14:paraId="089E6AEC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ирургическая анатомия рассматривает изменения в строении, расположении и взаимоотношении органов и тканей в зависимости от патологического процесса.</w:t>
      </w:r>
    </w:p>
    <w:p w14:paraId="4078A7F7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Экстирпация глазного яблока (exstirpatio orbitae) - это полное удаление глазного яблока или части его из ор</w:t>
      </w:r>
      <w:r>
        <w:rPr>
          <w:rFonts w:ascii="Times New Roman CYR" w:hAnsi="Times New Roman CYR" w:cs="Times New Roman CYR"/>
          <w:sz w:val="28"/>
          <w:szCs w:val="28"/>
        </w:rPr>
        <w:t>биты.</w:t>
      </w:r>
    </w:p>
    <w:p w14:paraId="6FD08C77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оперируемого органа</w:t>
      </w:r>
    </w:p>
    <w:p w14:paraId="2EA993FD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Глазное яблоко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bulbus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oculi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имеет шаровидную, сплющенную спереди назад форму, с передней выпуклой и задней несколько уплощенной поверхностями. Глазное яблоко лежит в передней части глазницы, за веками. Позади глазного яб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лока имеется ретробульбарное (заглазничное) пространство, заполненное мышцами, фасциями, нервами, сосудами и жиром.</w:t>
      </w:r>
    </w:p>
    <w:p w14:paraId="3A9F13F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глазном яблоке различают передний и задний полюса. Передним полюсом называют центральную точку роговицы, а задним - диаметрально противоп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оложную точку. Линию, соединяющую полюса, называют геометрической осью глаза. Перпендикулярная к оси глаза плоскость, проходящая на равном расстоянии от полюсов, носит название экватора. Экватор делит глазное яблоко на переднюю и заднюю половины, или отдел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(отрезки). Круги, проведенные через полюса, называются меридианами. Вертикальный меридиан делит глазное яблоко на височную и носовую, а горизонтальный на верхнюю и нижнюю половины.</w:t>
      </w:r>
    </w:p>
    <w:p w14:paraId="03CE00BE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Покровные слои</w:t>
      </w:r>
    </w:p>
    <w:p w14:paraId="10FF1EDE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Глазное яблоко состоит из разных по строению и функции тка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ней. Анатомически в глазном яблоке различают:</w:t>
      </w:r>
    </w:p>
    <w:p w14:paraId="264FD3B6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наружную капсулу глаза, или фиброзную оболочку;</w:t>
      </w:r>
    </w:p>
    <w:p w14:paraId="5F79B546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сосудистый тракт;</w:t>
      </w:r>
    </w:p>
    <w:p w14:paraId="5B2C1532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зрительно-нервный аппарат</w:t>
      </w:r>
    </w:p>
    <w:p w14:paraId="4536060A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светопреломляющие среды.</w:t>
      </w:r>
    </w:p>
    <w:p w14:paraId="44929688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Наружная капсула глаза, или фиброзная оболочка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tunica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fibrosa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oculi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глаза анатомиче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 делится на белочную оболочку и роговицу. Белочная оболочка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sclera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занимает около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/6 всей поверхности глазного яблока. Она непрозрачна, плотна и бедна кровеносными сосудами. Роговица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cornea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занимает остальную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часть поверхности глазного яблока.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Она совершенно прозрачна, очень плотна, содержит большое количество нервов, но лишена сосудов.</w:t>
      </w:r>
    </w:p>
    <w:p w14:paraId="46A5C4A2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оболочка глаза (tunica media) носит название сосудистого, или увеального, тракта. Она подразделяется на три отдела: радужку, ресничное тело и хориоидею.</w:t>
      </w:r>
    </w:p>
    <w:p w14:paraId="607563E6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Радужная оболочка, или радужка. Радужка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iris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- это самая передняя часть сосудистого тракта. Расположена радужка перпендикулярно к оси глазного яблока и находится впереди хрусталика, но позади роговицы. В центре радужная оболочка имеет отверстие - зрачок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pupilla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128661B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Ресничное тело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corpus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ciliare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средняя часть сосудистого тракта. Оно имеет форму пояса, шириной до 10 мм, который расположен на границе роговицы со склерой и непосредственно прилегает к передней части последней.</w:t>
      </w:r>
    </w:p>
    <w:p w14:paraId="485FB0A7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Собственно сосудистая оболочка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(хориоидея). Составляет заднюю самую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обширную часть сосудистого тракта от зубчатой линии до зрительного нерва. Она плотно соединена со склерой только вокруг места выхода зрительного нерва.</w:t>
      </w:r>
    </w:p>
    <w:p w14:paraId="1A08C43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Внутренняя оболочка глаза или сетчатка. Представляет собой тонкую,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прозрачную, розового цвета оболочку, которая является одной из главнейших функциональных частей глазного яблока. Сетчатка, являясь внутренней оболочкой глазного яблока, одной своей поверхностью плотно соединяется с собственно сосудистой оболочкой, а второ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- обращена в полость глазного яблока.</w:t>
      </w:r>
    </w:p>
    <w:p w14:paraId="5D5C721B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Светопреломляющие среды. К ним относятся водянистая влага, или внутриглазная жидкость, хрусталик и стекловидное тело.</w:t>
      </w:r>
    </w:p>
    <w:p w14:paraId="3E9266E0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Водянистая влага, или внутриглазная жидкость. Она представляет собой прозрачною бесцветную жидкос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ть. Внутриглазная жидкость заполняет переднюю и заднюю камеры глаза.</w:t>
      </w:r>
    </w:p>
    <w:p w14:paraId="11817CE3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Хрусталик располагается он позади радужной оболочки. Он совершенно прозрачен, плотной консистенции.</w:t>
      </w:r>
    </w:p>
    <w:p w14:paraId="2FA0DE51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Стекловидное тело. Стекловидное тело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corpus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vitreum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заполняет обширную полость, распо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ложенную позади хрусталика. Оно представляет собой прозрачную коллоидальную, студенистую массу, на 98% состоящую из воды, заключенной в строме из тончайших волоконец.</w:t>
      </w:r>
    </w:p>
    <w:p w14:paraId="497D98B3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57EB9B" w14:textId="4C554E0F" w:rsidR="00000000" w:rsidRDefault="00D34C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8200B2" wp14:editId="60A2459C">
            <wp:extent cx="3076575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69EA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325F56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Кровоснабжение</w:t>
      </w:r>
    </w:p>
    <w:p w14:paraId="7080562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 коллектором питания глаза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орбиты является глазничная артерия (a. ophthalmica) - ветвь внутренней сонной артерии. Кровоснабжение глазного яблока осуществляется следующими ветвями глазничной артерии:</w:t>
      </w:r>
    </w:p>
    <w:p w14:paraId="06773127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центральной артерией сетчатки;</w:t>
      </w:r>
    </w:p>
    <w:p w14:paraId="25A5642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задними - длинными и короткими цилиарными артери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ями;</w:t>
      </w:r>
    </w:p>
    <w:p w14:paraId="55012FB2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передними цилиарными артериями - конечными ветвями мышечных артерий.</w:t>
      </w:r>
    </w:p>
    <w:p w14:paraId="298FAA97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Лимфоотток</w:t>
      </w:r>
    </w:p>
    <w:p w14:paraId="07901E0D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Глазное яблоко лимфатических сосудов не имеет. Но оно содержит лимфатические пространства - (spatia zonularia) между волокнами связки, которая подвешивает хрусталик.</w:t>
      </w:r>
    </w:p>
    <w:p w14:paraId="3EDD9F3B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ервация</w:t>
      </w:r>
    </w:p>
    <w:p w14:paraId="5732715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Глазное яблоко иннервируется ветвями глазничного нерва, одними из которых являются цилиарные нервы. Различают короткие и длинные цилиарные нервы. Первые проводят в глаз чувствительные, двигательные и симпатические волокна, вторые - лишь чувствитель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ные. Они иннервируют склеру, роговицу, цилиарную мышцу и сосудистый тракт.</w:t>
      </w:r>
    </w:p>
    <w:p w14:paraId="4533582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Рациональные разрезы тканей</w:t>
      </w:r>
    </w:p>
    <w:p w14:paraId="5DC9641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Каждая кровавая операция сопряжена с неизбежным нарушением целостности тканей, то есть с их рассечением. Основным условием при этом является бережное отн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ошение к тканям, что наилучшим способом характеризует хорошую хирургическую подготовку врача. Чем осторожнее обращаются с рассекаемыми тканями, тем лучше и быстрее происходит их заживление. Особенно следует избегать повреждения крупных сосудов и нервов.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большинстве случаев мышцы разделяют по ходу волокон; правда, если необходимо получить широкий доступ к пораженному органу или создать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наиболее благоприятные условия для стока отделяемого, иногда пренебрегают этим правилом. Поэтому к разъединению тканей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ступают только после того, как оперирующий ясно представит себе длину, форму и направление разреза.</w:t>
      </w:r>
    </w:p>
    <w:p w14:paraId="1211F910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Длина разреза зависит не только от протяженности участка поражения, но и от глубины проникновения в ткани: чем глубже расположен оперируемый орган, тем длин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нее будет разрез покровных тканей. Вообще, приступая к разрезу, никогда не следует забывать общего правила хирургии: разрез должен быть настолько большим, насколько нужно, и настолько малым, насколько это возможно.</w:t>
      </w:r>
    </w:p>
    <w:p w14:paraId="568C9674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глазной яблоко животный экстирпация</w:t>
      </w:r>
    </w:p>
    <w:p w14:paraId="6A74D075" w14:textId="77777777" w:rsidR="00000000" w:rsidRDefault="00F11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E6DFD0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хирургической операции</w:t>
      </w:r>
    </w:p>
    <w:p w14:paraId="7C91F92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0FF256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Показания к данной операции</w:t>
      </w:r>
    </w:p>
    <w:p w14:paraId="09D08451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70DE4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Гнойный панофтальмит, разрушение глазного яблока, новообразования, невправление глазного яблока при его выпадении.</w:t>
      </w:r>
    </w:p>
    <w:p w14:paraId="480D5018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C688ED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Предоперационная подготовка животного</w:t>
      </w:r>
    </w:p>
    <w:p w14:paraId="787FCEA0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26CADB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Накануне операции животное нео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бходимо выдержать на 12-ти часовой голодной диете. Данная необходимость продиктована тем, что препараты для наркоза и седации в некоторых случаях вызывают рвоту.</w:t>
      </w:r>
    </w:p>
    <w:p w14:paraId="1D4121C8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 операцией необходимо объективно оценить состояние пациента, выявить сопутствующие заболе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вания. Это является главным фактором при выборе средств для наркоза, помогает правильно выбрать и провести пред- и послеоперационную терапию.</w:t>
      </w:r>
    </w:p>
    <w:p w14:paraId="66B9B08C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Обследование начинается со сбора анамнеза. У владельца животного врач выясняет следующую информацию:</w:t>
      </w:r>
    </w:p>
    <w:p w14:paraId="7CB6E237" w14:textId="77777777" w:rsidR="00000000" w:rsidRDefault="00F11E9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возраст 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вотного;</w:t>
      </w:r>
    </w:p>
    <w:p w14:paraId="0F1165C0" w14:textId="77777777" w:rsidR="00000000" w:rsidRDefault="00F11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жалобы владельца на состояние здоровья животного;</w:t>
      </w:r>
    </w:p>
    <w:p w14:paraId="29791D57" w14:textId="77777777" w:rsidR="00000000" w:rsidRDefault="00F11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пациента;</w:t>
      </w:r>
    </w:p>
    <w:p w14:paraId="26675AFD" w14:textId="77777777" w:rsidR="00000000" w:rsidRDefault="00F11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аппетит, жажда;</w:t>
      </w:r>
    </w:p>
    <w:p w14:paraId="661A6138" w14:textId="77777777" w:rsidR="00000000" w:rsidRDefault="00F11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частота и объём мочеиспускания, дефекации;</w:t>
      </w:r>
    </w:p>
    <w:p w14:paraId="1D107BDC" w14:textId="77777777" w:rsidR="00000000" w:rsidRDefault="00F11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перенесённые заболевания; аллергические реакции;</w:t>
      </w:r>
    </w:p>
    <w:p w14:paraId="1C6C6A96" w14:textId="77777777" w:rsidR="00000000" w:rsidRDefault="00F11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условия содержания;</w:t>
      </w:r>
    </w:p>
    <w:p w14:paraId="0641B0CC" w14:textId="77777777" w:rsidR="00000000" w:rsidRDefault="00F11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проведённая вакцинация.</w:t>
      </w:r>
    </w:p>
    <w:p w14:paraId="21282D58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проводится общее обследование животного: взвешивание, термометрия, подсчёт частоты дыхательных движений и пульса, общий осмотр (особо уделяется внимание цвету слизистых, тургору кожи, упитанности), пальпация, перкуссия и аускультация.</w:t>
      </w:r>
    </w:p>
    <w:p w14:paraId="1D605B64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.3. Способ фиксации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животного</w:t>
      </w:r>
    </w:p>
    <w:p w14:paraId="149EDDAD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AB013A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Крупных животных оперируют в станке, а мелких в боковом положении, при этом конечности фиксируются на операционном столе или носилках. Для мелких животных применяют стол Виноградова. Особенно удобными являются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-образные, съемные доски стола 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лоткообразные носилки.</w:t>
      </w:r>
    </w:p>
    <w:p w14:paraId="145ADD92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F2F929" w14:textId="19B5E6D4" w:rsidR="00000000" w:rsidRDefault="00D34C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616A7B" wp14:editId="0CFB248D">
            <wp:extent cx="4133850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D92E8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Рис. Стол Виноградова</w:t>
      </w:r>
    </w:p>
    <w:p w14:paraId="0B098F3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08C929E0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.4 Инструментарий</w:t>
      </w:r>
    </w:p>
    <w:p w14:paraId="28581C84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574AB8E3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Используются щипцы Мюзо, иглодержатель, иглы и перевязочный материал.</w:t>
      </w:r>
    </w:p>
    <w:p w14:paraId="68A3BA7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6C3698C3" w14:textId="11BF651A" w:rsidR="00000000" w:rsidRDefault="00D34C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3EC4E6" wp14:editId="6DF60234">
            <wp:extent cx="2914650" cy="2028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F6FF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Подготовка инструментов к операции:</w:t>
      </w:r>
    </w:p>
    <w:p w14:paraId="6AC8468D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металлические инструменты: скальпели, ножницы, иглы, пинцеты, различные щипцы и другие стерилизуют в воде с добавлением щелочей: 1%-го натрия карбоната; 3%-го натрия тетрабората (б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ура), 0,1%-й гидроокиси натрия. Щелочи повышают эффект стерилизации, осаждают соли, имеющиеся в обыкновенной воде, и предупреждают возникновение коррозии и потемнении инструментов. Перед кипячением инструменты очищают от покрывающей их смазки, крупные и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ожные инструменты разбирают, инъекционные иглы освобождают от мандренов, острые части инструментов, а также стеклянные заворачивают в марлю.</w:t>
      </w:r>
    </w:p>
    <w:p w14:paraId="204782EA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Мелкие инструменты, инъекционные и хирургические иглы погружают в стерилизатор, предварительно наколов или завернув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марлю, чтобы в процессе кипячения они не растерялись в стерилизаторе. Продолжительность кипячения зависит от растворенной в воде щелочи, с натрия карбонатом 15 мин, с бурой 20,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 мин. Инструменты, бывшие в употреблении (после вскрытия гнойников,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работы с трупным материалом), кипятят (не менее 30 мин) также в щелочной жидкости с добавлением 2% лизола или фенола.</w:t>
      </w:r>
    </w:p>
    <w:p w14:paraId="72760FDD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Стеклянные предметы (шприцы и др.) помещают в стерилизатор в разобранном виде перед его нагреванием. Шприцы и стеклянную посуду для анест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езирующих растворов кипятят в дистиллированной воде, так как щелочные растворы способствуют разложению некоторых местно -анестезирующих средств.</w:t>
      </w:r>
    </w:p>
    <w:p w14:paraId="364B8EB7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кипячения решетку с инструментами извлекают из стерилизатора и инструменты перекладываю на инструментальн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столик. Если инструменты необходимо приготовить заранее, то их после стерилизации вытирают стерильными тампонами, завертывают в 2-3 слоя стерильной простыни или полотенца, а затем в клеенку; хранят и перевозят инструменты в стерилизаторе.</w:t>
      </w:r>
    </w:p>
    <w:p w14:paraId="0BAEDF05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Другие способы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стерилизации применяют в зависимости от обстоятельств и вида инструментов. В экстренных случаях допускают фламбирование металлических инструментов; их помещают в таз, обливают спиртом и обжигают. Однако режущие и колющие инструменты от обжигания тупятся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теряют блеск.</w:t>
      </w:r>
    </w:p>
    <w:p w14:paraId="4EAE82CE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Резиновые предметы трубки, бужи, дренажи, катетеры, спринцовки и другие стерилизуют кипячением в дистиллированной воде в течение 30 мин. Обшитые кожей зонды, плетеные катетеры стерилизуют в парах формалина. Для этого после мытья и высушивани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их подвешивают на 24-48 4 в герметически закрытые ящики или коробки, на дно которых ставят открытые широкие сосуды с формалином.</w:t>
      </w:r>
    </w:p>
    <w:p w14:paraId="17DCF753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Стерилизация шовного материала:</w:t>
      </w:r>
    </w:p>
    <w:p w14:paraId="1308E081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хирургического шва и наложения лигатур используют шелковые, льняные, хлопчатобумажные 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интетические нитки, а также кетгут.</w:t>
      </w:r>
    </w:p>
    <w:p w14:paraId="569974ED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Стерилизация шелка. Нити шелка выпускают либо в мотках длиной 8 м различной толщины-13 номеров - от №000 до №10 (нестерильный), либо в ампулах (стерильный).</w:t>
      </w:r>
    </w:p>
    <w:p w14:paraId="58278D8D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Садовского. Мотки шелка моют сначала в горячей воде с 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лом в течение 2 мин, затем его споласкивают, наматывают на катушки и погружают на 15 мин в 0,5%-й раствор нашатырного спирта, а после этого на 15 мин в 2%-й раствор формалина на 70%-ом спирте.</w:t>
      </w:r>
    </w:p>
    <w:p w14:paraId="006E31D1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Стерилизация хлопчатобумажных и льняных ниток. Эти нитки облада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меньшей прочностью, чем шелковые. Обычно пользуются нитками №10-20, которыми зашивают дефекты кожи; при шве на внутренних органах применяют более тонкие номера. Стерилизуют хлопчатобумажные и льняные нитки по способу Садовского или погружают на 24 ч в 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%-й раствор формалина.</w:t>
      </w:r>
    </w:p>
    <w:p w14:paraId="1E79DF5E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Стерилизация кетгута требует особой тщательности, так как его изготавливают из подслизистото слоя кишечника мелкого рогатого скота и поэтому он может содержать споры патогенных микроорганизмов.</w:t>
      </w:r>
    </w:p>
    <w:p w14:paraId="447AD4B8" w14:textId="77777777" w:rsidR="00000000" w:rsidRDefault="00F11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73F655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Стерилизация перевязочного материала:</w:t>
      </w:r>
    </w:p>
    <w:p w14:paraId="161F3ECE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Стерилизация автоклавированием - очень надежный способ обеспложивания. Чаще всего под давлением в автоклавах стерилизуют перевязочный материал (бинты, салфетки, тампоны и др.) и операционное белье (халаты, простыни, полотенца, колпачки) Иногда туда помещ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ают фарфоровую и стеклянную посуду, эмалированные тазики, растворы и т. п. Перед автоклавированием материал и белье укладывают (неплотно) в специальные металлические коробки - биксы, а если их нет - в холщовые мешки или пакеты. Имеющиеся на боковой стенке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бикса отверстия открывают перед загрузкой автоклава и закрывают после стерилизации. В автоклав ставят одновременно несколько биксов. Продолжительность стерилизации зависит от показании манометра: при 1,5 атм (126,8°) - 30 мин, при 2 атм (132,9°) 20 мин.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прошествии нужного времени нагревание прекращают, осторожно открывают спусковой кран, выпускают пар и доводят давление до атмосферного (до нуля), только после этого осторожно открывают крышку автоклава и вынимают материал.</w:t>
      </w:r>
    </w:p>
    <w:p w14:paraId="47B91EE8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Стерилизация текучим паром осуще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ствляется либо в специальном текучепаровом стерилизаторе Коха, либо (при его отсутствии) используют кастрюлю или ведро с крышкой. Последняя должна быть хорошо пригнанной, но способной пропускать пар. В сосуд наливают на 7з его высоты воду, вставляют выше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ровня воды решетчатую перегородку, на которую помещают стерилизуемые материалы в матерчатых пакетах или в биксе. Закрыв сосуд крышкой, в которой для выхода пара должно быть несколько очень мелких отверстий, подогревают его. Начало стерилизации считают с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мента, когда пар начинает некоторое время выходить из-под крышки непрерывной струей. Температура пара достигает 100°С; продолжительность стерилизации не менее 30 мин.</w:t>
      </w:r>
    </w:p>
    <w:p w14:paraId="23E37B5B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Стерилизация утюжением белья и перевязочного материала допускается только в тех случаях,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если нельзя применить другие способы стерилизации. Обычно температура утюга достигает 150°С; сначала раскладывают и проглаживают простыню, на которой будет идти обработка, затем обрызгивают водой необходимый материал и проглаживают его с обеих сторон (марл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с одной стороны), при этом утюг передвигают медленно по 2-3 раза на одном месте. Утюженное белье стерильным пинцетом складывают.</w:t>
      </w:r>
    </w:p>
    <w:p w14:paraId="69001A10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F4C702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Подготовка операционного поля</w:t>
      </w:r>
    </w:p>
    <w:p w14:paraId="2083607C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1936D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 поля операции состоит из механической очистки, обезжиривания, обработки антисеп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тиком, изоляцией поля операции.</w:t>
      </w:r>
    </w:p>
    <w:p w14:paraId="415975A7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Механическая очистка включает в себя мытье мылом, удаление волосяного покрова бритьем или выстриганием. Величина поля операции должна быть достаточной для обеспечения стерильных условий.</w:t>
      </w:r>
    </w:p>
    <w:p w14:paraId="20034D47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Готовят поле операции по способу Н.М.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Филончикова. Сначала кожу обезжиривают и очищают механическим путем, протирая в течение 1-2 минут стерильным марлевым тампоном, пропитанным 0,5%-м раствором нашатырного спирта или бензином, а затем кожу обрабатывают дважды (дубят и дезинфицируют) 5%-м спи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ртовым раствором йода сначала после технической очистки, а затем непосредственно перед разрезом или после инфильтрационной анестезии. Раствор йода можно заменить 5%-м водным раствором танина или 5%-м раствором пикриновой кислоты.</w:t>
      </w:r>
    </w:p>
    <w:p w14:paraId="39B86CD1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Слизистую оболочку глаза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ромывают раствором этакридина (риванола) 1:1000.</w:t>
      </w:r>
    </w:p>
    <w:p w14:paraId="73336776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151C6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 Подготовка рук хирурга к операции</w:t>
      </w:r>
    </w:p>
    <w:p w14:paraId="42EF125A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9FE15B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Важнейшая мера, обеспечивающая условия асептического оперирования,- достижение практической стерильности рук и операционного поля.</w:t>
      </w:r>
    </w:p>
    <w:p w14:paraId="58955805" w14:textId="77777777" w:rsidR="00000000" w:rsidRDefault="00F11E9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Спасокукоцкого-Кочергина - 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из наиболее популярных. Для механической очистки и глубокого обезжиривания кожи применяют свежеприготовленный 0,5%-й раствор нашатырного спирта в горячей воде. Руки моют поочередно в двух тазах по 2,5 мин или под текучей струей с применением марлевой сал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фетки. После повторного мытья жидкость в тазу должна остаться прозрачной. Если этого нет, руки моют еще раз. Дезинфекцию и дубление кожи осуществляют следующим образом: руки насухо обрабатывают 3-5 мин смоченной в этиловом спирте марлевой салфеткой, а конч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ики пальцев, подногтевые пространства и ногтевые ложа смазывают 5%-м спиртовым раствором йода. Во время операции при загрязнении рук их моют вторично и повторяют дубление спиртом.</w:t>
      </w:r>
    </w:p>
    <w:p w14:paraId="745E8A3C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EA1881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.7 Обезболивание</w:t>
      </w:r>
    </w:p>
    <w:p w14:paraId="54BAFEAE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C92FAE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наркоз или потенцированное местное обезболивани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с использованием блокады глазничного нерва. Техника блокады у крупного рогатого скота (по А.П. Капустину): место укола иглы - передненижний угол височной ямки. Иглу вкалывают на 1,5-2см дорсально височного отростка скуловой кости, направляя её медиовентр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 и наклоняя на 35-45 градусов к фронтальной плоскости до упора в кость. Глубина укола до 10см. Инъецируют 20 мл 3%-го раствора новокаина.</w:t>
      </w:r>
    </w:p>
    <w:p w14:paraId="5536F137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лошадей и собак: раздвигают веки и инстиллируют на конъюнктиву несколько капель 3%-го раствора новокаина. Через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 минут вкалывают иглу у наружного угла глаза в конъюнктиву, стремясь не касаться глазного яблока. Иглу направляют к челюстному суставу противоположной стороны, продвигают до соприкосновения конца иглы к кости. Лошади впрыскивают 20 мл 3%-го раствора ново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каина, собакам - 3-8 мл 2%-го раствора.</w:t>
      </w:r>
    </w:p>
    <w:p w14:paraId="37D09E00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4A49BA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.8 Техника операции</w:t>
      </w:r>
    </w:p>
    <w:p w14:paraId="11FB5BB6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FA013F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расстоянии 0,5см от краев век параллельно им разрезают кожу до конъюнктивы. Последнюю затем ножницами препарируют от кожи так, что остаётся глазное яблоко, окруженное конъюнктивой. Подтянув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глазное яблоко щипцами Мюзо, ножницами пересекают жировую клетчатку, мыщцы, зрительный нерв и ветви глазничной артерии. При возможности последнюю лигируют. В крайнем случае, возникающее кровотечение останавливают тампонадой. Затем, вставив в орбиту капилля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рный дренаж, края век сшивают узловатым или петлевидным швом, выпустив наружу конец дренажа. Спустя сутки дренаж извлекают. При появлении кровотечения на орбиту накладывают давящую повязку. На восьмой день швы снимают. В результате полость орбиты выполняет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грануляциями, которые покрываются конъюнктивой, а веки срастаются (анкилоблефарон)</w:t>
      </w:r>
    </w:p>
    <w:p w14:paraId="7C0ECD90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F0FAEE" w14:textId="6DA0FB92" w:rsidR="00000000" w:rsidRDefault="00D34C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14B20E" wp14:editId="7C29E0C6">
            <wp:extent cx="1238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772C5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5AE881" w14:textId="3154ED3C" w:rsidR="00000000" w:rsidRDefault="00D34C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FF785D" wp14:editId="306F1A69">
            <wp:extent cx="1933575" cy="1447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56C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8C2029" w14:textId="02FDD1C6" w:rsidR="00000000" w:rsidRDefault="00D34C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B940E1" wp14:editId="1BAE263E">
            <wp:extent cx="2000250" cy="1762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6EC7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Послеоперативное лечение и содержание животного</w:t>
      </w:r>
    </w:p>
    <w:p w14:paraId="0E38B6BE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C74076" w14:textId="77777777" w:rsidR="00000000" w:rsidRDefault="00F11E9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итывая индивидуальные особенности каждого организма выход из наркоза может варьировать от 2-8 ч. до 24 ч. Не нужно переворачивать его тормошить, пытаться насильно кормить или поить. При возникновении симптомов возбуждения желательно смочить ротовую полость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водой с помощью пипетки или шприца.</w:t>
      </w:r>
    </w:p>
    <w:p w14:paraId="6700B380" w14:textId="77777777" w:rsidR="00000000" w:rsidRDefault="00F11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 животное необходимо надеть защитный воротник (готовый или самостоятельно сделанный).</w:t>
      </w:r>
    </w:p>
    <w:p w14:paraId="20F31E07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D3B4EE" w14:textId="27997D14" w:rsidR="00000000" w:rsidRDefault="00D34C9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FAE150" wp14:editId="7470D49D">
            <wp:extent cx="1371600" cy="1181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E97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A2915A" wp14:editId="08100B73">
            <wp:extent cx="1400175" cy="733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0E5C1" w14:textId="77777777" w:rsidR="00000000" w:rsidRDefault="00F11E9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0AE80B" w14:textId="77777777" w:rsidR="00000000" w:rsidRDefault="00F11E9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Явка на прием, на следующий день после операции, для удаления дренажа обязательно.</w:t>
      </w:r>
    </w:p>
    <w:p w14:paraId="2374BA0D" w14:textId="77777777" w:rsidR="00000000" w:rsidRDefault="00F11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полость глазницы 1-2 раза в день закладывать 1%; или 5% линимент синтомицина.</w:t>
      </w:r>
    </w:p>
    <w:p w14:paraId="50124636" w14:textId="77777777" w:rsidR="00000000" w:rsidRDefault="00F11E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Снятие швов на 10-12 день после операции.</w:t>
      </w:r>
    </w:p>
    <w:p w14:paraId="681C5603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1CAD79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137C284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исок использованной литературы</w:t>
      </w:r>
    </w:p>
    <w:p w14:paraId="132E0757" w14:textId="77777777" w:rsidR="00000000" w:rsidRDefault="00F11E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DC4FB9" w14:textId="77777777" w:rsidR="00000000" w:rsidRDefault="00F11E9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Магда И.И. Оперативная хирургия с основами топографической анатомии домашних животных. / Б.З. Иткин, И.И. Воронин; - М.; Колос, 1979 - 77 с.</w:t>
      </w:r>
    </w:p>
    <w:p w14:paraId="09EB521D" w14:textId="77777777" w:rsidR="00000000" w:rsidRDefault="00F11E9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Оперативная хирургия / И.И. Магда, Б.З. Иткин, И.И. Воронин и др.; под ред. 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Магды.- М.; Агропромиздат, 1990-333 с.</w:t>
      </w:r>
    </w:p>
    <w:p w14:paraId="23B9D736" w14:textId="77777777" w:rsidR="00F11E97" w:rsidRDefault="00F11E9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Попеско П.В. Атлас топографической анатомии с/х животных в 3-х томах. - Природа. Братислава, 1978. - 30 с.</w:t>
      </w:r>
    </w:p>
    <w:sectPr w:rsidR="00F11E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9C"/>
    <w:rsid w:val="00D34C9C"/>
    <w:rsid w:val="00F1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B27F6"/>
  <w14:defaultImageDpi w14:val="0"/>
  <w15:docId w15:val="{0D18ED51-1A45-4973-B746-FC2A00C0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3124</Words>
  <Characters>17811</Characters>
  <Application>Microsoft Office Word</Application>
  <DocSecurity>0</DocSecurity>
  <Lines>148</Lines>
  <Paragraphs>41</Paragraphs>
  <ScaleCrop>false</ScaleCrop>
  <Company/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2025-01-06T08:50:00Z</dcterms:created>
  <dcterms:modified xsi:type="dcterms:W3CDTF">2025-01-06T08:50:00Z</dcterms:modified>
</cp:coreProperties>
</file>