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273A" w14:textId="77777777" w:rsidR="00000000" w:rsidRDefault="00FF61F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  <w:r>
        <w:rPr>
          <w:b/>
          <w:bCs/>
          <w:i/>
          <w:iCs/>
          <w:smallCaps/>
          <w:noProof/>
          <w:sz w:val="28"/>
          <w:szCs w:val="28"/>
          <w:lang w:val="ru-BY"/>
        </w:rPr>
        <w:t>Содержание</w:t>
      </w:r>
    </w:p>
    <w:p w14:paraId="5A7C8282" w14:textId="77777777" w:rsidR="00000000" w:rsidRDefault="00FF61F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BY"/>
        </w:rPr>
      </w:pPr>
    </w:p>
    <w:p w14:paraId="75A79608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Введение</w:t>
      </w:r>
    </w:p>
    <w:p w14:paraId="3933A4D2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Глава 1. Классификация канцерогенных факторов влияющих на организм человека</w:t>
      </w:r>
    </w:p>
    <w:p w14:paraId="0D46E622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1.1 Биологические факторы</w:t>
      </w:r>
    </w:p>
    <w:p w14:paraId="73F751A8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1.2 Химические факторы</w:t>
      </w:r>
    </w:p>
    <w:p w14:paraId="720499C8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1.3 Физиологические факторы</w:t>
      </w:r>
    </w:p>
    <w:p w14:paraId="358C8252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Глава 2. Канцерогенные вещества в пищевых продуктах</w:t>
      </w:r>
    </w:p>
    <w:p w14:paraId="6A705695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Глава 3. Влияние канцерогенны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х факторов на отдельные органы человека</w:t>
      </w:r>
    </w:p>
    <w:p w14:paraId="72B68750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3.1 Опухоли полости рта и глотки. [4]</w:t>
      </w:r>
    </w:p>
    <w:p w14:paraId="5F720B8F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3.2 Рак пищеварительной системы</w:t>
      </w:r>
    </w:p>
    <w:p w14:paraId="353264C3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3.3 Злокачественная меланома кожи</w:t>
      </w:r>
    </w:p>
    <w:p w14:paraId="69505152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3.4 Рак органов женской репродуктивной сферы</w:t>
      </w:r>
    </w:p>
    <w:p w14:paraId="494CB7BE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3.5 Опухоли центральной нервной системы</w:t>
      </w:r>
    </w:p>
    <w:p w14:paraId="1F31BEA8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Заключение</w:t>
      </w:r>
    </w:p>
    <w:p w14:paraId="526BE336" w14:textId="77777777" w:rsidR="00000000" w:rsidRDefault="00FF61F8">
      <w:pPr>
        <w:rPr>
          <w:noProof/>
          <w:lang w:val="ru-BY"/>
        </w:rPr>
      </w:pPr>
      <w:r>
        <w:rPr>
          <w:smallCaps/>
          <w:noProof/>
          <w:color w:val="0000FF"/>
          <w:sz w:val="28"/>
          <w:szCs w:val="28"/>
          <w:u w:val="single"/>
          <w:lang w:val="ru-BY"/>
        </w:rPr>
        <w:t>Список использов</w:t>
      </w:r>
      <w:r>
        <w:rPr>
          <w:smallCaps/>
          <w:noProof/>
          <w:color w:val="0000FF"/>
          <w:sz w:val="28"/>
          <w:szCs w:val="28"/>
          <w:u w:val="single"/>
          <w:lang w:val="ru-BY"/>
        </w:rPr>
        <w:t>анной литературы</w:t>
      </w:r>
    </w:p>
    <w:p w14:paraId="0FF86098" w14:textId="77777777" w:rsidR="00000000" w:rsidRDefault="00FF61F8">
      <w:pPr>
        <w:rPr>
          <w:smallCaps/>
          <w:color w:val="000000"/>
          <w:sz w:val="28"/>
          <w:szCs w:val="28"/>
          <w:lang w:val="ru-RU"/>
        </w:rPr>
      </w:pPr>
    </w:p>
    <w:p w14:paraId="469E4FC1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42668338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1C4C89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Канцерогенез - это механизм реализации внешних и внутренних факторов, которые служат причиной трансформации нормальной клетки в раковую, оказывают содействие росту и распространению злокачественного новообразования, а это забол</w:t>
      </w:r>
      <w:r>
        <w:rPr>
          <w:color w:val="000000"/>
          <w:sz w:val="28"/>
          <w:szCs w:val="28"/>
          <w:lang w:val="ru-RU"/>
        </w:rPr>
        <w:t xml:space="preserve">евание, характеризующееся появлением бесконтрольно делящихся клеток, способных к инвазии в прилежащие ткани и метастазированию в отдаленные органы. Болезнь связана с нарушением пролиферации и дифференцировки клеток вследствие генетических нарушений. Более </w:t>
      </w:r>
      <w:r>
        <w:rPr>
          <w:color w:val="000000"/>
          <w:sz w:val="28"/>
          <w:szCs w:val="28"/>
          <w:lang w:val="ru-RU"/>
        </w:rPr>
        <w:t>простым определением канцерогенеза является процесс развития опухолей любого типа.</w:t>
      </w:r>
    </w:p>
    <w:p w14:paraId="2550537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переводе с латинского канцерогенез - cancerogenesis; cancer - рак + др. греч.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γένεσις</w:t>
      </w:r>
      <w:r>
        <w:rPr>
          <w:color w:val="000000"/>
          <w:sz w:val="28"/>
          <w:szCs w:val="28"/>
          <w:lang w:val="ru-RU"/>
        </w:rPr>
        <w:t xml:space="preserve"> - зарождение, развитие; то есть это сложный патофизиологический процесс зарождения и </w:t>
      </w:r>
      <w:r>
        <w:rPr>
          <w:color w:val="000000"/>
          <w:sz w:val="28"/>
          <w:szCs w:val="28"/>
          <w:lang w:val="ru-RU"/>
        </w:rPr>
        <w:t>развития опухоли (синоним канцерогенеза - онкогенез) что является еще одним из определений канцерогенеза.</w:t>
      </w:r>
    </w:p>
    <w:p w14:paraId="159F244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Рак впервые описан в египетском папирусе примерно 1600 года до н.э. В папирусе описано несколько форм рака молочной железы и сообщается, что от этой б</w:t>
      </w:r>
      <w:r>
        <w:rPr>
          <w:color w:val="000000"/>
          <w:sz w:val="28"/>
          <w:szCs w:val="28"/>
          <w:lang w:val="ru-RU"/>
        </w:rPr>
        <w:t>олезни нет лечения. Название "рак" произошло от введённого Гиппократом (460-370 годы до н.э.) термина "карцинома" обозначавшего злокачественную опухоль с перифокальным воспалением. (Гиппократ назвал опухоль карциномой, потому что она внешне напоминает краб</w:t>
      </w:r>
      <w:r>
        <w:rPr>
          <w:color w:val="000000"/>
          <w:sz w:val="28"/>
          <w:szCs w:val="28"/>
          <w:lang w:val="ru-RU"/>
        </w:rPr>
        <w:t>а.) Так же Гиппократ описал несколько видов рака. Он же предложил термин онкос. Римский врач Авл Корнелий Цельс в I веке до н.э. предложил на ранней стадии лечить рак удалением опухоли, а на поздних - не лечить никак. Гален использовал слово "oncos" для оп</w:t>
      </w:r>
      <w:r>
        <w:rPr>
          <w:color w:val="000000"/>
          <w:sz w:val="28"/>
          <w:szCs w:val="28"/>
          <w:lang w:val="ru-RU"/>
        </w:rPr>
        <w:t>исания всех опухолей, что и дало современный корень слову онкология. [10]</w:t>
      </w:r>
    </w:p>
    <w:p w14:paraId="15403B3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организме человека 1015 клеток. В течение жизни происходит их обновление в объеме, равном 10 объемам человеческого тела. Из этого </w:t>
      </w:r>
      <w:r>
        <w:rPr>
          <w:color w:val="000000"/>
          <w:sz w:val="28"/>
          <w:szCs w:val="28"/>
          <w:lang w:val="ru-RU"/>
        </w:rPr>
        <w:lastRenderedPageBreak/>
        <w:t>становится понятным, что только тонкая сбалансиров</w:t>
      </w:r>
      <w:r>
        <w:rPr>
          <w:color w:val="000000"/>
          <w:sz w:val="28"/>
          <w:szCs w:val="28"/>
          <w:lang w:val="ru-RU"/>
        </w:rPr>
        <w:t>анность процессов пролиферации, дифференцировки и апоптоза позволяет поддерживать нормальное развитие и функционирование всех органов и тканей. Пролиферация обеспечивает воспроизведение клеток, дифференцировка - приобретение ими индивидуальных черт и спосо</w:t>
      </w:r>
      <w:r>
        <w:rPr>
          <w:color w:val="000000"/>
          <w:sz w:val="28"/>
          <w:szCs w:val="28"/>
          <w:lang w:val="ru-RU"/>
        </w:rPr>
        <w:t>бности к специализированным видам деятельности, а апоптоз - разрушение старых и поврежденных клеток. Так как канцерогенез - это комплексный многоступенчатый процесс, включающий изменения не менее чем в 10 генетических факторах, каждый из которых является с</w:t>
      </w:r>
      <w:r>
        <w:rPr>
          <w:color w:val="000000"/>
          <w:sz w:val="28"/>
          <w:szCs w:val="28"/>
          <w:lang w:val="ru-RU"/>
        </w:rPr>
        <w:t>корость лимитирующим. В организме носителя каждая стадия процесса представляет собой физиологический барьер, который должен быть преодолен клеткой, прогрессирующей в сторону малигнизации (злокачественной трансформации). Существование множественности барьер</w:t>
      </w:r>
      <w:r>
        <w:rPr>
          <w:color w:val="000000"/>
          <w:sz w:val="28"/>
          <w:szCs w:val="28"/>
          <w:lang w:val="ru-RU"/>
        </w:rPr>
        <w:t>ов указывает на то, что малигнизация - явление редкое.</w:t>
      </w:r>
    </w:p>
    <w:p w14:paraId="5C2BC0D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Как причина смерти населения рак занимает второе место после сердечнососудистых болезней. Существует более 100 видов рака, хотя пять из них: рак легкого, молочной железы, толстой кишки, предстательной </w:t>
      </w:r>
      <w:r>
        <w:rPr>
          <w:color w:val="000000"/>
          <w:sz w:val="28"/>
          <w:szCs w:val="28"/>
          <w:lang w:val="ru-RU"/>
        </w:rPr>
        <w:t>железы и матки - составляют более 50% от всех впервые диагностируемых случаев. В зависимости от способности к распространению опухоли делят на доброкачественные, или локальные, не обладающие способностью прорастать в соседние ткани, и злокачественные, спос</w:t>
      </w:r>
      <w:r>
        <w:rPr>
          <w:color w:val="000000"/>
          <w:sz w:val="28"/>
          <w:szCs w:val="28"/>
          <w:lang w:val="ru-RU"/>
        </w:rPr>
        <w:t>обные к инвазии и метастазированию в другие органы. Изучение процесса канцерогенеза является ключевым моментом для понимания природы опухолей. [9]</w:t>
      </w:r>
    </w:p>
    <w:p w14:paraId="15928DA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связи с этим цель курсовой работы: изучить факторы канцерогенеза влияющие на развитие опухолевых процессов </w:t>
      </w:r>
      <w:r>
        <w:rPr>
          <w:color w:val="000000"/>
          <w:sz w:val="28"/>
          <w:szCs w:val="28"/>
          <w:lang w:val="ru-RU"/>
        </w:rPr>
        <w:t>у человека.</w:t>
      </w:r>
    </w:p>
    <w:p w14:paraId="32509EA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Задачи работы:</w:t>
      </w:r>
    </w:p>
    <w:p w14:paraId="59E235FE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провести анализ современной литературы по проблеме исследования;</w:t>
      </w:r>
    </w:p>
    <w:p w14:paraId="563E314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охарактеризовать основные факторы канцерогенеза;</w:t>
      </w:r>
    </w:p>
    <w:p w14:paraId="2AF47E9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рассмотреть влияние факторов канцерогенеза на человека.</w:t>
      </w:r>
    </w:p>
    <w:p w14:paraId="00A9BAAF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Классификация канцерогенных факторов влияющих на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организм человека</w:t>
      </w:r>
    </w:p>
    <w:p w14:paraId="0A6B6BCC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61328A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Около 80% случаев, рака у людей, являются результатом воздействия факторов окружающей среды (см. таблицу № 1), под которыми понимают стиль жизни. Курение, производственные контакты с канцерогенами, пищевые продукты (зерновые, зараженные</w:t>
      </w:r>
      <w:r>
        <w:rPr>
          <w:color w:val="000000"/>
          <w:sz w:val="28"/>
          <w:szCs w:val="28"/>
          <w:lang w:val="ru-RU"/>
        </w:rPr>
        <w:t xml:space="preserve"> плесенью Aspergillus flavus, пищевые добавки, содержащие нитриты и вторичные амины), заболевания, увеличивающие риск развития опухолей так, цирроз печени в ряде случаев ведет к развитию гепатоцеллюлярной карциномы, а язвенный колит - аденокарциномы толсто</w:t>
      </w:r>
      <w:r>
        <w:rPr>
          <w:color w:val="000000"/>
          <w:sz w:val="28"/>
          <w:szCs w:val="28"/>
          <w:lang w:val="ru-RU"/>
        </w:rPr>
        <w:t>й кишки и т.д.</w:t>
      </w:r>
    </w:p>
    <w:p w14:paraId="380AA4AF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B5C96D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№ 1. Факторы вызывающие инвазивную опухоль</w:t>
      </w:r>
    </w:p>
    <w:p w14:paraId="7A141BC2" w14:textId="688DB2A6" w:rsidR="00000000" w:rsidRDefault="0017775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88BE0F" wp14:editId="5CB6B6BF">
            <wp:extent cx="2695575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D743" w14:textId="77777777" w:rsidR="00000000" w:rsidRDefault="00FF61F8">
      <w:pPr>
        <w:ind w:firstLine="709"/>
        <w:rPr>
          <w:color w:val="000000"/>
          <w:sz w:val="28"/>
          <w:szCs w:val="28"/>
          <w:lang w:val="ru-RU"/>
        </w:rPr>
      </w:pPr>
    </w:p>
    <w:p w14:paraId="0D4413DD" w14:textId="77777777" w:rsidR="00000000" w:rsidRDefault="00FF61F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Склонность к опухолеобразованию может стимулироваться возрастом и наследственными изменениями генома. Например, предрасположенность к </w:t>
      </w:r>
      <w:r>
        <w:rPr>
          <w:color w:val="000000"/>
          <w:sz w:val="28"/>
          <w:szCs w:val="28"/>
          <w:lang w:val="ru-RU"/>
        </w:rPr>
        <w:lastRenderedPageBreak/>
        <w:t>ретинобластоме ил</w:t>
      </w:r>
      <w:r>
        <w:rPr>
          <w:color w:val="000000"/>
          <w:sz w:val="28"/>
          <w:szCs w:val="28"/>
          <w:lang w:val="ru-RU"/>
        </w:rPr>
        <w:t>и множественному полипозу толстой кишки наследуется как аутосомно-доминантный признак, а нестабильность хромосомной ДНК - как аутосомно-рецессивный. [5], [2]</w:t>
      </w:r>
    </w:p>
    <w:p w14:paraId="07BAB5C4" w14:textId="77777777" w:rsidR="00000000" w:rsidRDefault="00FF61F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Физические, химические и биологические воздействия, вызывающие трансформацию клеток, называют канц</w:t>
      </w:r>
      <w:r>
        <w:rPr>
          <w:color w:val="000000"/>
          <w:sz w:val="28"/>
          <w:szCs w:val="28"/>
          <w:lang w:val="ru-RU"/>
        </w:rPr>
        <w:t>ерогенными воздействиями.</w:t>
      </w:r>
    </w:p>
    <w:p w14:paraId="20DBE7B0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2F54095B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Биологические факторы</w:t>
      </w:r>
    </w:p>
    <w:p w14:paraId="45F7A74C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D9F42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данный момент известно большое количество факторов, способствующих канцерогенезу и одними из них являются биологические факторы. В начале 20 века активно развивалась и пропагандировалась инфекционная </w:t>
      </w:r>
      <w:r>
        <w:rPr>
          <w:color w:val="000000"/>
          <w:sz w:val="28"/>
          <w:szCs w:val="28"/>
          <w:lang w:val="ru-RU"/>
        </w:rPr>
        <w:t>теория развития злокачественных новообразований, которая в то время была отвергнута. Во второй половине 20 века с развитием медицинской и микробиологической науки к этой проблеме вернулись вновь. Результатом исследований было открытие нескольких вирусов, с</w:t>
      </w:r>
      <w:r>
        <w:rPr>
          <w:color w:val="000000"/>
          <w:sz w:val="28"/>
          <w:szCs w:val="28"/>
          <w:lang w:val="ru-RU"/>
        </w:rPr>
        <w:t>пособных прямо или опосредованно вызывать возникновение злокачественных опухолей как у животных, так и у человека.</w:t>
      </w:r>
    </w:p>
    <w:p w14:paraId="6C77C14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Далеко не все раковые заболевания вызваны вирусами. Но связь их с некоторыми формами опухолей несомненна. Так, рак шейки матки ассоциирован с</w:t>
      </w:r>
      <w:r>
        <w:rPr>
          <w:color w:val="000000"/>
          <w:sz w:val="28"/>
          <w:szCs w:val="28"/>
          <w:lang w:val="ru-RU"/>
        </w:rPr>
        <w:t xml:space="preserve"> заражением вирусом папилломы человека (ВПЧ) 16 и 18 типов, вирус Эпштйен-Барра может способствовать развитию лимфом. Хроническое инфицирование вирусами гепатитов В и С (особенно!) очень часто провоцирует развитие цирроза печени с исходом в рак печени. Поп</w:t>
      </w:r>
      <w:r>
        <w:rPr>
          <w:color w:val="000000"/>
          <w:sz w:val="28"/>
          <w:szCs w:val="28"/>
          <w:lang w:val="ru-RU"/>
        </w:rPr>
        <w:t xml:space="preserve">адая в организм человека, вирусы активно взаимодействуют с его ДНК, что в некоторых случаях вызывает трансформацию собственных протоонкогенов человека в онкогены. [10] Геном некоторых вирусов (ретровирусы) содержит высоко активные онкогены, активирующиеся </w:t>
      </w:r>
      <w:r>
        <w:rPr>
          <w:color w:val="000000"/>
          <w:sz w:val="28"/>
          <w:szCs w:val="28"/>
          <w:lang w:val="ru-RU"/>
        </w:rPr>
        <w:t>после включения ДНК вируса в ДНК клеток человека.</w:t>
      </w:r>
    </w:p>
    <w:p w14:paraId="493E7D1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о роли вирусов в развитии опухолей были получены в начале XX столетия. Так, в 1908 г. ученые вызвали лейкоз у кур воздействием бесклеточного экстракта из опухолевых клеток, а в 1910 г. был описан пер</w:t>
      </w:r>
      <w:r>
        <w:rPr>
          <w:color w:val="000000"/>
          <w:sz w:val="28"/>
          <w:szCs w:val="28"/>
          <w:lang w:val="ru-RU"/>
        </w:rPr>
        <w:t xml:space="preserve">вый </w:t>
      </w:r>
      <w:r>
        <w:rPr>
          <w:color w:val="000000"/>
          <w:sz w:val="28"/>
          <w:szCs w:val="28"/>
          <w:lang w:val="ru-RU"/>
        </w:rPr>
        <w:lastRenderedPageBreak/>
        <w:t>онкогенный вирус, способный инициировать саркому у кур. В 1968 г. Л.А. Зильбер сформулировал вирусно-генетическую теорию возникновения неоплазм под действием онкогенных вирусов. Вирусный канцерогенез первоначально был описан только у птиц и животных. В</w:t>
      </w:r>
      <w:r>
        <w:rPr>
          <w:color w:val="000000"/>
          <w:sz w:val="28"/>
          <w:szCs w:val="28"/>
          <w:lang w:val="ru-RU"/>
        </w:rPr>
        <w:t xml:space="preserve"> последнее время получены данные об участии вирусов в развитии некоторых опухолей у человека: ДНК-содержащего вируса Эпштейна - Барр в развитии лимфомы Беркитта, о которой говорилось выше, и назофарингеальной карциномы, ДНК папилломавируса - рака кожи и ге</w:t>
      </w:r>
      <w:r>
        <w:rPr>
          <w:color w:val="000000"/>
          <w:sz w:val="28"/>
          <w:szCs w:val="28"/>
          <w:lang w:val="ru-RU"/>
        </w:rPr>
        <w:t>ниталий; РНК-содержащих вирусов: иммунодефицита человека HIV в возникновении сарком, Т-клеточного лимфотропного вируса HLTV 1 как причины некоторых видов Т-клеточных лимфом и лейкемий и др.</w:t>
      </w:r>
    </w:p>
    <w:p w14:paraId="7D527D8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ДНК-содержащие вирусы частично или полностью встраиваются в клеточ</w:t>
      </w:r>
      <w:r>
        <w:rPr>
          <w:color w:val="000000"/>
          <w:sz w:val="28"/>
          <w:szCs w:val="28"/>
          <w:lang w:val="ru-RU"/>
        </w:rPr>
        <w:t>ный геном человека, экспрессируют вирусные гены и образующиеся белки в ядре, нарушают реализацию клеточной программы. Так, Т-антиген вирусов SV40 и полиомы, Е7 вируса папилломы человека связываются и инактивируют белки-репрессоры опухолей Rb и / или р53.</w:t>
      </w:r>
    </w:p>
    <w:p w14:paraId="60A7770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ru-RU"/>
        </w:rPr>
        <w:t xml:space="preserve"> ДНК-онковирусам относят также вирус герпеса, аденовирус, паповавирус, вирус ветряной оспы. Как правило, эти вирусы вызывают инфекционные болезни и лишь в одном из миллиона случаев - злокачественную трансформацию. </w:t>
      </w:r>
    </w:p>
    <w:p w14:paraId="138DCAC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ДНК-содержащий вирус гепатита В является </w:t>
      </w:r>
      <w:r>
        <w:rPr>
          <w:color w:val="000000"/>
          <w:sz w:val="28"/>
          <w:szCs w:val="28"/>
          <w:lang w:val="ru-RU"/>
        </w:rPr>
        <w:t>причиной рака печени, от которого в мире умирает ежегодно около 500 000 человек, хотя и в этом случае инфицирование, как правило, происходит за 20-25 лет до возникновения опухоли.</w:t>
      </w:r>
    </w:p>
    <w:p w14:paraId="41A893C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РНК-онковирусы являются ретровирусами. В 1976 г. при помощи техники рекомбин</w:t>
      </w:r>
      <w:r>
        <w:rPr>
          <w:color w:val="000000"/>
          <w:sz w:val="28"/>
          <w:szCs w:val="28"/>
          <w:lang w:val="ru-RU"/>
        </w:rPr>
        <w:t xml:space="preserve">антных ДНК в ретровирусе саркомы Рауса была расшифрована структура генетического материала и наряду с тремя обычно встречающимися у всех вирусов генами обнаружен ген, ответственный за злокачественную </w:t>
      </w:r>
      <w:r>
        <w:rPr>
          <w:color w:val="000000"/>
          <w:sz w:val="28"/>
          <w:szCs w:val="28"/>
          <w:lang w:val="ru-RU"/>
        </w:rPr>
        <w:lastRenderedPageBreak/>
        <w:t>трансформацию и названный src-онкогеном. Показано, что е</w:t>
      </w:r>
      <w:r>
        <w:rPr>
          <w:color w:val="000000"/>
          <w:sz w:val="28"/>
          <w:szCs w:val="28"/>
          <w:lang w:val="ru-RU"/>
        </w:rPr>
        <w:t>сли src-ген встраивается в геном нормальных клеток, растущих в культуре, то они теряют способность к контактному торможению и приобретают все свойства трансформированных клеток.</w:t>
      </w:r>
    </w:p>
    <w:p w14:paraId="7B39F33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1989 г.Д. Бишоп и Г. Вармус на РНК-содержащих вирусах установили, что онкоге</w:t>
      </w:r>
      <w:r>
        <w:rPr>
          <w:color w:val="000000"/>
          <w:sz w:val="28"/>
          <w:szCs w:val="28"/>
          <w:lang w:val="ru-RU"/>
        </w:rPr>
        <w:t xml:space="preserve">ны не присущи вирусам исходно, но заимствованы из генома тех клеток, в которых они обитают. [7] </w:t>
      </w:r>
    </w:p>
    <w:p w14:paraId="7934481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время существования в составе вирусного генома они подвергаются многочисленным мутациям и приобретают онкогенные свойства. В некоторых случаях вирусы не со</w:t>
      </w:r>
      <w:r>
        <w:rPr>
          <w:color w:val="000000"/>
          <w:sz w:val="28"/>
          <w:szCs w:val="28"/>
          <w:lang w:val="ru-RU"/>
        </w:rPr>
        <w:t>держат онкогенов, но достаточно случайного внедрения в геном человека чужеродного генетического материала, содержащего энхансеры, или усилители транскрипции, чтобы поменялась экспрессия соседних с ним генов хозяина и произошла их трансформация.</w:t>
      </w:r>
    </w:p>
    <w:p w14:paraId="65BF772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</w:t>
      </w:r>
      <w:r>
        <w:rPr>
          <w:color w:val="000000"/>
          <w:sz w:val="28"/>
          <w:szCs w:val="28"/>
          <w:lang w:val="ru-RU"/>
        </w:rPr>
        <w:t>я структуры генома млекопитающих и человека показали, что в эукариотических клетках гены, кодирующие ФР, рФР, транскрипционные факторы и другие белки, вовлеченные в регуляцию роста и дифференцировки, являются структурными аналогами онкогенов, т.е. теми исх</w:t>
      </w:r>
      <w:r>
        <w:rPr>
          <w:color w:val="000000"/>
          <w:sz w:val="28"/>
          <w:szCs w:val="28"/>
          <w:lang w:val="ru-RU"/>
        </w:rPr>
        <w:t xml:space="preserve">одными генами, из которых онкогены возникли. Эти нормальные клеточные гены, прототипы онкогенов, не обладают трансформирующими свойствами и их называют протоонкогенами. [11] </w:t>
      </w:r>
    </w:p>
    <w:p w14:paraId="7D4AB4F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изучены десятки вирусных онкогенов (таблица 2), из которых боле</w:t>
      </w:r>
      <w:r>
        <w:rPr>
          <w:color w:val="000000"/>
          <w:sz w:val="28"/>
          <w:szCs w:val="28"/>
          <w:lang w:val="ru-RU"/>
        </w:rPr>
        <w:t>е 50% кодируют в клетках тирозиновые протеинкиназы (тир-ПК), а остальные содержат информацию о различных функционально активных белках: укороченном факторе роста тромбоцитов (ФРТ), укороченном рецепторе эпидермального фактора роста (рЭФР), ДНК-связывающих,</w:t>
      </w:r>
      <w:r>
        <w:rPr>
          <w:color w:val="000000"/>
          <w:sz w:val="28"/>
          <w:szCs w:val="28"/>
          <w:lang w:val="ru-RU"/>
        </w:rPr>
        <w:t xml:space="preserve"> ГТФ-связывающих и некоторых других регуляторных белках. </w:t>
      </w:r>
    </w:p>
    <w:p w14:paraId="360D182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Кроме вирусных онкогенов к биологическим факторам относится и наследственность. Наследственные заболевания, предрасполагающие к </w:t>
      </w:r>
      <w:r>
        <w:rPr>
          <w:color w:val="000000"/>
          <w:sz w:val="28"/>
          <w:szCs w:val="28"/>
          <w:lang w:val="ru-RU"/>
        </w:rPr>
        <w:lastRenderedPageBreak/>
        <w:t xml:space="preserve">канцерогенезу, касаются не только репарации ДНК. </w:t>
      </w:r>
    </w:p>
    <w:p w14:paraId="2F63B76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четко предр</w:t>
      </w:r>
      <w:r>
        <w:rPr>
          <w:color w:val="000000"/>
          <w:sz w:val="28"/>
          <w:szCs w:val="28"/>
          <w:lang w:val="ru-RU"/>
        </w:rPr>
        <w:t>асположенность к злокачественному росту проявляется у лиц с измененной структурой регуляторных генов - протоонкогенов и генов-супрессоров опухолевого роста (антионкогенов), а также генов-мутаторов.</w:t>
      </w:r>
    </w:p>
    <w:p w14:paraId="1F7ED4B7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FB3271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2. Примеры онкогенных вирусов и их свойства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3"/>
        <w:gridCol w:w="978"/>
        <w:gridCol w:w="1273"/>
        <w:gridCol w:w="1690"/>
        <w:gridCol w:w="1919"/>
        <w:gridCol w:w="1539"/>
      </w:tblGrid>
      <w:tr w:rsidR="00000000" w14:paraId="0DBA41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FA3E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Класс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вируса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08A4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Тип вируса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7FFA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Размер генома т.п. 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722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Онкогены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6EA6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Происхождение онкогена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DBC1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Действие онкогена</w:t>
            </w:r>
          </w:p>
        </w:tc>
      </w:tr>
      <w:tr w:rsidR="00000000" w14:paraId="0EE2DE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C72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Вирус полиомы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543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дцДНК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F0DD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5-6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262D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Т-антигены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68A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Ранний вирусный ген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ECD7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Инактивация РСГ</w:t>
            </w:r>
          </w:p>
        </w:tc>
      </w:tr>
      <w:tr w:rsidR="00000000" w14:paraId="59FF15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113B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Вирус папилломы (HPV)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CF10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дцДНК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6F5B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C808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Е6 и Е7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A9CE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Ранний вирусный ген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27F0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Инактивация РСГ</w:t>
            </w:r>
          </w:p>
        </w:tc>
      </w:tr>
      <w:tr w:rsidR="00000000" w14:paraId="6B3160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3DBA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Аденовирус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E3C3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дцДНК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657D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485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Е1А и Е1В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534D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Ранний вирусный ген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8A11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Инактивация РСГ</w:t>
            </w:r>
          </w:p>
        </w:tc>
      </w:tr>
      <w:tr w:rsidR="00000000" w14:paraId="571ADA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F747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Ретровирус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4FB6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оцРНК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C8B1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6-9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0465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6537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Клеточное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D69B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Активация ПО</w:t>
            </w:r>
          </w:p>
        </w:tc>
      </w:tr>
      <w:tr w:rsidR="00000000" w14:paraId="4E8A6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5FA4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Вирус Эпштейна-Барра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DD03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дцДНК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C0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2E34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BNLF-1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612C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Летальный вирусный ген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BE7B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Инактивация РСГ</w:t>
            </w:r>
          </w:p>
        </w:tc>
      </w:tr>
    </w:tbl>
    <w:p w14:paraId="2F430AB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9FDF81A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норме протоонкогены участвуют во многих основных процессах, гла</w:t>
      </w:r>
      <w:r>
        <w:rPr>
          <w:color w:val="000000"/>
          <w:sz w:val="28"/>
          <w:szCs w:val="28"/>
          <w:lang w:val="ru-RU"/>
        </w:rPr>
        <w:t>вными из которых являются регуляция клеточного цикла, роста и дифференцировки клеток. Нарушение структуры этих генов, повышающее продукцию их белков, приводит к неконтролируемому размножению клеток и их атипичному росту. Такой же эффект вызывают и мутации,</w:t>
      </w:r>
      <w:r>
        <w:rPr>
          <w:color w:val="000000"/>
          <w:sz w:val="28"/>
          <w:szCs w:val="28"/>
          <w:lang w:val="ru-RU"/>
        </w:rPr>
        <w:t xml:space="preserve"> отменяющие функции антионкогенов. Нарушение структуры генов-мутаторов увеличивает общую частоту мутирования.</w:t>
      </w:r>
    </w:p>
    <w:p w14:paraId="5F23C214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людей с врожденными дефектами этих генов обычные условия жизни являются непереносимыми, поскольку даже фоновый уровень канцерогенных воздейст</w:t>
      </w:r>
      <w:r>
        <w:rPr>
          <w:color w:val="000000"/>
          <w:sz w:val="28"/>
          <w:szCs w:val="28"/>
          <w:lang w:val="ru-RU"/>
        </w:rPr>
        <w:t>вий вызывает у них опухолевый рост.</w:t>
      </w:r>
    </w:p>
    <w:p w14:paraId="79D961CA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Насколько увеличивается при этом вероятность злокачественного превращения, ярче всего видно на примере ретинобластомы у детей с врожденной мутацией в гене-супрессоре опухолевого роста </w:t>
      </w:r>
      <w:r>
        <w:rPr>
          <w:i/>
          <w:iCs/>
          <w:color w:val="000000"/>
          <w:sz w:val="28"/>
          <w:szCs w:val="28"/>
          <w:lang w:val="en-US"/>
        </w:rPr>
        <w:t>Rb</w:t>
      </w:r>
      <w:r>
        <w:rPr>
          <w:color w:val="000000"/>
          <w:sz w:val="28"/>
          <w:szCs w:val="28"/>
          <w:lang w:val="ru-RU"/>
        </w:rPr>
        <w:t>. Работа этого гена, регулирующего</w:t>
      </w:r>
      <w:r>
        <w:rPr>
          <w:color w:val="000000"/>
          <w:sz w:val="28"/>
          <w:szCs w:val="28"/>
          <w:lang w:val="ru-RU"/>
        </w:rPr>
        <w:t xml:space="preserve"> вход и продвижение по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-фазе клеточного цикла, </w:t>
      </w:r>
      <w:r>
        <w:rPr>
          <w:color w:val="000000"/>
          <w:sz w:val="28"/>
          <w:szCs w:val="28"/>
          <w:lang w:val="ru-RU"/>
        </w:rPr>
        <w:lastRenderedPageBreak/>
        <w:t>прекращается, если мутации инактивируют оба его аллеля.</w:t>
      </w:r>
    </w:p>
    <w:p w14:paraId="23896B22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детей, унаследовавших один мутантный аллель, злокачественная опухоль сетчатки развивается в том случае, если и второй аллель инактивируется мутацией о</w:t>
      </w:r>
      <w:r>
        <w:rPr>
          <w:color w:val="000000"/>
          <w:sz w:val="28"/>
          <w:szCs w:val="28"/>
          <w:lang w:val="ru-RU"/>
        </w:rPr>
        <w:t>т какого-либо внешнего воздействия. У таких детей опухоли возникают с частотой до 90%, в то время как среди детей с нормальной наследственностью эта опухоль возникает в 30 000 раз реже.</w:t>
      </w:r>
    </w:p>
    <w:p w14:paraId="69DFCEC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как генетический полиморфизм систем метаболизма канцерогенов и реп</w:t>
      </w:r>
      <w:r>
        <w:rPr>
          <w:color w:val="000000"/>
          <w:sz w:val="28"/>
          <w:szCs w:val="28"/>
          <w:lang w:val="ru-RU"/>
        </w:rPr>
        <w:t>арации ДНК не зависят друг от друга, канцерогенный риск в каждом конкретном случае определяется многими переменными, т.е. сочетанием баланса активации/детоксикации проканцерогенов с различной эффективностью работы ферментов восстановления ДНК. При этом кон</w:t>
      </w:r>
      <w:r>
        <w:rPr>
          <w:color w:val="000000"/>
          <w:sz w:val="28"/>
          <w:szCs w:val="28"/>
          <w:lang w:val="ru-RU"/>
        </w:rPr>
        <w:t>ечный высокий уровень образования канцерогенных метаболитов не всегда может быть показателем повышенного канцерогенного риска, поскольку он может сочетаться с высокой активностью систем восстановления ДНК, и наоборот. [10], [8]</w:t>
      </w:r>
    </w:p>
    <w:p w14:paraId="4A0D1A9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еще одной из классификаци</w:t>
      </w:r>
      <w:r>
        <w:rPr>
          <w:color w:val="000000"/>
          <w:sz w:val="28"/>
          <w:szCs w:val="28"/>
          <w:lang w:val="ru-RU"/>
        </w:rPr>
        <w:t>й выделяют следующие биологические факторы, способствующие канцерогенезу:</w:t>
      </w:r>
    </w:p>
    <w:p w14:paraId="73C2BCD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I. Наследственная предрасположенность</w:t>
      </w:r>
      <w:r>
        <w:rPr>
          <w:color w:val="000000"/>
          <w:sz w:val="28"/>
          <w:szCs w:val="28"/>
          <w:lang w:val="ru-RU"/>
        </w:rPr>
        <w:t>. Наличие семейных форм рака, когда среди членов одной семьи в нескольких поколениях выявляется рак одной и той же локализации. Так, наличие у ма</w:t>
      </w:r>
      <w:r>
        <w:rPr>
          <w:color w:val="000000"/>
          <w:sz w:val="28"/>
          <w:szCs w:val="28"/>
          <w:lang w:val="ru-RU"/>
        </w:rPr>
        <w:t>тери рака молочной железы повышает риск обнаружения рака этой локализации у пробанда в 5 раз, а наличие у матери и сестры - в 10 - 15 раз.</w:t>
      </w:r>
    </w:p>
    <w:p w14:paraId="10D3931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большинстве случаев наследственная предрасположенность к раку у человека органоспецифична и передается полигенно.</w:t>
      </w:r>
    </w:p>
    <w:p w14:paraId="1FBDE2E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I</w:t>
      </w:r>
      <w:r>
        <w:rPr>
          <w:i/>
          <w:iCs/>
          <w:color w:val="000000"/>
          <w:sz w:val="28"/>
          <w:szCs w:val="28"/>
          <w:lang w:val="ru-RU"/>
        </w:rPr>
        <w:t>I. Иммунодепрессия</w:t>
      </w:r>
      <w:r>
        <w:rPr>
          <w:color w:val="000000"/>
          <w:sz w:val="28"/>
          <w:szCs w:val="28"/>
          <w:lang w:val="ru-RU"/>
        </w:rPr>
        <w:t>. Защита организма от растущей опухоли обеспечивается механизмами клеточного и - в меньшей степени - гуморального иммунитета. Иммунная система распознает раковые клетки, вызывает их разрушение либо сдерживает размножение, ингибируя фазу п</w:t>
      </w:r>
      <w:r>
        <w:rPr>
          <w:color w:val="000000"/>
          <w:sz w:val="28"/>
          <w:szCs w:val="28"/>
          <w:lang w:val="ru-RU"/>
        </w:rPr>
        <w:t>ромоции.</w:t>
      </w:r>
    </w:p>
    <w:p w14:paraId="52B63E5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Моноциты и макрофаги осуществляют специфический киллинг раковых клеток после их распознавания Т-лимфоцитами. К-клетки (нулевые лимфоциты и особые клетки моноцитарного ряда) уничтожают опухолевые клетки, нагруженные цитотоксическими антителами (IgM</w:t>
      </w:r>
      <w:r>
        <w:rPr>
          <w:color w:val="000000"/>
          <w:sz w:val="28"/>
          <w:szCs w:val="28"/>
          <w:lang w:val="ru-RU"/>
        </w:rPr>
        <w:t>).</w:t>
      </w:r>
    </w:p>
    <w:p w14:paraId="34834117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Любая иммунодепрессия способствует опухолевому росту. Иммунодефицитные состояния различного генеза (особенно с дефектом Т-системы) предрасполагают к возникновению опухолей. Так, наиболее часто наблюдается развитие рака молочной железы на фоне снижения и</w:t>
      </w:r>
      <w:r>
        <w:rPr>
          <w:color w:val="000000"/>
          <w:sz w:val="28"/>
          <w:szCs w:val="28"/>
          <w:lang w:val="ru-RU"/>
        </w:rPr>
        <w:t xml:space="preserve"> клеточного, и гуморального звеньев иммунной защиты. [14]</w:t>
      </w:r>
    </w:p>
    <w:p w14:paraId="2A64D7E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III. Определенный эндокринный фон</w:t>
      </w:r>
      <w:r>
        <w:rPr>
          <w:color w:val="000000"/>
          <w:sz w:val="28"/>
          <w:szCs w:val="28"/>
          <w:lang w:val="ru-RU"/>
        </w:rPr>
        <w:t>. В процессе канцерогенеза важную роль играют гормоны, способные стимулировать рост клеток. Это - соматолиберин и СТГ, пролактолиберин и пролактин, тиролиберин и ТТГ</w:t>
      </w:r>
      <w:r>
        <w:rPr>
          <w:color w:val="000000"/>
          <w:sz w:val="28"/>
          <w:szCs w:val="28"/>
          <w:lang w:val="ru-RU"/>
        </w:rPr>
        <w:t>, меланолиберин и меланотропный гормон, гонадолиберины, эстрогены. Избыток этих гормонов, как и нарушение баланса между ними, создает условия, способствующие развитию опухолей. Примером могут служить рак молочной железы, возникающий на фоне избытка эстроге</w:t>
      </w:r>
      <w:r>
        <w:rPr>
          <w:color w:val="000000"/>
          <w:sz w:val="28"/>
          <w:szCs w:val="28"/>
          <w:lang w:val="ru-RU"/>
        </w:rPr>
        <w:t>нов, рак щитовидной железы при избытке ТТГ и т.п.</w:t>
      </w:r>
    </w:p>
    <w:p w14:paraId="79BAF2B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IV. Хронические воспалительные и вялотекущие пролиферативные процессы. </w:t>
      </w:r>
      <w:r>
        <w:rPr>
          <w:color w:val="000000"/>
          <w:sz w:val="28"/>
          <w:szCs w:val="28"/>
          <w:lang w:val="ru-RU"/>
        </w:rPr>
        <w:t>При названных патологических состояниях создается благоприятный фон для действия канцерогенных факторов.</w:t>
      </w:r>
    </w:p>
    <w:p w14:paraId="13FE026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V. Пожилой возраст</w:t>
      </w:r>
      <w:r>
        <w:rPr>
          <w:color w:val="000000"/>
          <w:sz w:val="28"/>
          <w:szCs w:val="28"/>
          <w:lang w:val="ru-RU"/>
        </w:rPr>
        <w:t xml:space="preserve">. Опухоли - </w:t>
      </w:r>
      <w:r>
        <w:rPr>
          <w:color w:val="000000"/>
          <w:sz w:val="28"/>
          <w:szCs w:val="28"/>
          <w:lang w:val="ru-RU"/>
        </w:rPr>
        <w:t xml:space="preserve">это заболевания в основном пожилых людей. Если принять во внимание, что развитие опухоли - это многостадийный процесс возникновения, накопления и реализации генетических изменений и отбора измененных клеток, становится понятным, что с возрастом повышается </w:t>
      </w:r>
      <w:r>
        <w:rPr>
          <w:color w:val="000000"/>
          <w:sz w:val="28"/>
          <w:szCs w:val="28"/>
          <w:lang w:val="ru-RU"/>
        </w:rPr>
        <w:t>вероятность "накопить" необходимое количество мутаций. [3]</w:t>
      </w:r>
    </w:p>
    <w:p w14:paraId="12AE7AE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AAD3805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Химические факторы</w:t>
      </w:r>
    </w:p>
    <w:p w14:paraId="724B04AF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2FFAAD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 природе существует несколько миллионов природных и синтезированных человеком химических веществ и соединений. Человек активно контактирует с десятками тысяч таких веществ</w:t>
      </w:r>
      <w:r>
        <w:rPr>
          <w:color w:val="000000"/>
          <w:sz w:val="28"/>
          <w:szCs w:val="28"/>
          <w:lang w:val="ru-RU"/>
        </w:rPr>
        <w:t>. Среди множества химических агентов, несомненно, канцерогенными признаны несколько десятков. Они присутствуют в окружающей среде, выделяются в процессе промышленного производства или являются продуктами жизнедеятельности живых организмов.</w:t>
      </w:r>
    </w:p>
    <w:p w14:paraId="654A620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Химические канце</w:t>
      </w:r>
      <w:r>
        <w:rPr>
          <w:color w:val="000000"/>
          <w:sz w:val="28"/>
          <w:szCs w:val="28"/>
          <w:lang w:val="ru-RU"/>
        </w:rPr>
        <w:t>рогены могут оказывать свое действие сами по себе (так называемые прямые канцерогены) или нуждаются для этого в активации (это происходит в процессе обмена веществ в организме человека). К таким химическим веществам относятся: полициклические ароматические</w:t>
      </w:r>
      <w:r>
        <w:rPr>
          <w:color w:val="000000"/>
          <w:sz w:val="28"/>
          <w:szCs w:val="28"/>
          <w:lang w:val="ru-RU"/>
        </w:rPr>
        <w:t xml:space="preserve"> углеводороды, ароматические амины (рис 1.) и аминоазосоединения (2_нафтиламин, 2_ацетиламинофлуорен), нитрозамины и амиды, афлотоксины, некоторые лекарственные препараты, являющиеся алкилирующими или ацилирующими агентами (циклофосфамид, бисульфат, диэтил</w:t>
      </w:r>
      <w:r>
        <w:rPr>
          <w:color w:val="000000"/>
          <w:sz w:val="28"/>
          <w:szCs w:val="28"/>
          <w:lang w:val="ru-RU"/>
        </w:rPr>
        <w:t xml:space="preserve">стильбэстрол и др. [9] Большинство из указанных соединений сами по себе не являются канцерогенами, но превращаются в них, подвергаясь в печени воздействию ферментов универсальной системы детоксикации ксенобиотиков. Образуются эпоксиды, свободные радикалы, </w:t>
      </w:r>
      <w:r>
        <w:rPr>
          <w:color w:val="000000"/>
          <w:sz w:val="28"/>
          <w:szCs w:val="28"/>
          <w:lang w:val="ru-RU"/>
        </w:rPr>
        <w:t>ионы карбония или катионы, активные электрофильные группы которых взаимодействуют с нуклеофильными центрами в молекулах ДНК, РНК или белков, нарушают функционирование генетического материала и вызывают возникновение неоплазм. [3]</w:t>
      </w:r>
    </w:p>
    <w:p w14:paraId="719EC76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53E093" w14:textId="11FC4684" w:rsidR="00000000" w:rsidRDefault="001777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4F0305F" wp14:editId="12884CF0">
            <wp:extent cx="3019425" cy="200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B6FD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Рис. 1</w:t>
      </w:r>
    </w:p>
    <w:p w14:paraId="445EA8D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7FB47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Химические канцерогены ответственны за возникновение до 80-90% всех злокачественных опухолей человека. Принято считать, что существуют 2 типа агентов, различающиеся по механизмам своего действия: инициаторы и промоторы. Действие инициа</w:t>
      </w:r>
      <w:r>
        <w:rPr>
          <w:color w:val="000000"/>
          <w:sz w:val="28"/>
          <w:szCs w:val="28"/>
          <w:lang w:val="ru-RU"/>
        </w:rPr>
        <w:t>торов необратимо, действие промоторов до определенного момента обратимо. Оказалось, что большинство "сильных" канцерогенов обладают и инициирующими, и промоторными свойствами, а все промоторы, за редкими исключениями, проявляют канцерогенную активность, ес</w:t>
      </w:r>
      <w:r>
        <w:rPr>
          <w:color w:val="000000"/>
          <w:sz w:val="28"/>
          <w:szCs w:val="28"/>
          <w:lang w:val="ru-RU"/>
        </w:rPr>
        <w:t xml:space="preserve">ли их применять в высоких дозах и достаточно долго. Деление на инициаторы и промоторы в определенной степени соответствует делению канцерогенов на генотоксические и негенотоксические. </w:t>
      </w:r>
      <w:r>
        <w:rPr>
          <w:color w:val="000000"/>
          <w:sz w:val="28"/>
          <w:szCs w:val="28"/>
          <w:lang w:val="en-US"/>
        </w:rPr>
        <w:t>[1]</w:t>
      </w:r>
    </w:p>
    <w:p w14:paraId="043C19B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Генотоксические канцерогены</w:t>
      </w:r>
    </w:p>
    <w:p w14:paraId="10B285ED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Соединения этого класса взаимодействуют </w:t>
      </w:r>
      <w:r>
        <w:rPr>
          <w:color w:val="000000"/>
          <w:sz w:val="28"/>
          <w:szCs w:val="28"/>
          <w:lang w:val="ru-RU"/>
        </w:rPr>
        <w:t>с компонентами генома клетки, вызывая мутации ДНК. Мутации приводят к изменению свойств продуктов генов, что в конечном итоге вызывает нерегулируемый рост потомков этих клеток. Генотоксические вещества могут быть разделены на 2 группы: прямодействующие кан</w:t>
      </w:r>
      <w:r>
        <w:rPr>
          <w:color w:val="000000"/>
          <w:sz w:val="28"/>
          <w:szCs w:val="28"/>
          <w:lang w:val="ru-RU"/>
        </w:rPr>
        <w:t>церогены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соединения, не канцерогенные в исходной форме, но активирующиеся в клетке под действием соответствующих ферментов - непрямые канцерогены. [9]</w:t>
      </w:r>
    </w:p>
    <w:p w14:paraId="2BC89AC8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Канцерогены прямого действия </w:t>
      </w:r>
      <w:r>
        <w:rPr>
          <w:color w:val="000000"/>
          <w:sz w:val="28"/>
          <w:szCs w:val="28"/>
          <w:lang w:val="ru-RU"/>
        </w:rPr>
        <w:t xml:space="preserve">при растворении (в первую очередь, в </w:t>
      </w:r>
      <w:r>
        <w:rPr>
          <w:color w:val="000000"/>
          <w:sz w:val="28"/>
          <w:szCs w:val="28"/>
          <w:lang w:val="ru-RU"/>
        </w:rPr>
        <w:lastRenderedPageBreak/>
        <w:t>воде) распадаются с образованием высо</w:t>
      </w:r>
      <w:r>
        <w:rPr>
          <w:color w:val="000000"/>
          <w:sz w:val="28"/>
          <w:szCs w:val="28"/>
          <w:lang w:val="ru-RU"/>
        </w:rPr>
        <w:t>коактивных производных, содержащих избыточный положительный заряд (электрофильную группу).</w:t>
      </w:r>
    </w:p>
    <w:p w14:paraId="49E6C1A6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агентам такого рода относятся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 xml:space="preserve">-нитрозоалкилмочевины (НАМ), этил - и метил-метансульфонат (ММС),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-метил-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ru-RU"/>
        </w:rPr>
        <w:t>-нитронитрозогуанидин (МННГ) азотистый иприт, диэпоксибут</w:t>
      </w:r>
      <w:r>
        <w:rPr>
          <w:color w:val="000000"/>
          <w:sz w:val="28"/>
          <w:szCs w:val="28"/>
          <w:lang w:val="ru-RU"/>
        </w:rPr>
        <w:t>ан, бета-пропиолактон, этиленимин. Некоторые из них являются доказанными канцерогенами человека.</w:t>
      </w:r>
    </w:p>
    <w:p w14:paraId="349FD2B9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ru-RU"/>
        </w:rPr>
        <w:t>Канцерогены непрямого действия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являются малореакционно способными соединениями. Факт включения остатков этих соединений в макромолекулы клетки ставил в тупик </w:t>
      </w:r>
      <w:r>
        <w:rPr>
          <w:color w:val="000000"/>
          <w:sz w:val="28"/>
          <w:szCs w:val="28"/>
          <w:lang w:val="ru-RU"/>
        </w:rPr>
        <w:t>исследователей до тех пор, пока в 1956 г. супруги Миллер (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ru-RU"/>
        </w:rPr>
        <w:t>.mil</w:t>
      </w:r>
      <w:r>
        <w:rPr>
          <w:color w:val="000000"/>
          <w:sz w:val="28"/>
          <w:szCs w:val="28"/>
          <w:lang w:val="en-US"/>
        </w:rPr>
        <w:t>ler</w:t>
      </w:r>
      <w:r>
        <w:rPr>
          <w:color w:val="000000"/>
          <w:sz w:val="28"/>
          <w:szCs w:val="28"/>
          <w:lang w:val="ru-RU"/>
        </w:rPr>
        <w:t>) не высказали предположения, что эти вещества в процессе метаболизма подвергаются ферментативной активации с образованием высокоактивных электрофильных метаболитов, способных взаимод</w:t>
      </w:r>
      <w:r>
        <w:rPr>
          <w:color w:val="000000"/>
          <w:sz w:val="28"/>
          <w:szCs w:val="28"/>
          <w:lang w:val="ru-RU"/>
        </w:rPr>
        <w:t>ействовать с нуклеофильными группами ДНК. [</w:t>
      </w:r>
      <w:r>
        <w:rPr>
          <w:color w:val="000000"/>
          <w:sz w:val="28"/>
          <w:szCs w:val="28"/>
          <w:lang w:val="en-US"/>
        </w:rPr>
        <w:t>1], [2]</w:t>
      </w:r>
    </w:p>
    <w:p w14:paraId="7263DFBE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Негенотоксические канцерогены</w:t>
      </w:r>
    </w:p>
    <w:p w14:paraId="7C8B625F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негенотоксическим канцерогенам относятся соединения различной химической структуры и различного механизма действия: промоторы двухстадийного канцерогенеза, пестициды, гормон</w:t>
      </w:r>
      <w:r>
        <w:rPr>
          <w:color w:val="000000"/>
          <w:sz w:val="28"/>
          <w:szCs w:val="28"/>
          <w:lang w:val="ru-RU"/>
        </w:rPr>
        <w:t>ы, волокнистые материалы, прочие соединения (нужно заметить, что и пестициды, и гормоны могут быть промоторами канцерогенеза).</w:t>
      </w:r>
    </w:p>
    <w:p w14:paraId="0A49DB83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Негенотоксические канцерогены часто называют канцерогенами промоторного типа. Промоторы должны воздействовать в высоких дозах, дл</w:t>
      </w:r>
      <w:r>
        <w:rPr>
          <w:color w:val="000000"/>
          <w:sz w:val="28"/>
          <w:szCs w:val="28"/>
          <w:lang w:val="ru-RU"/>
        </w:rPr>
        <w:t xml:space="preserve">ительно, и, что очень важно, беспрерывно. Более или менее длительный перерыв в их применении сопровождается остановкой канцерогенеза (новые опухоли больше не появляются) или даже регрессией возникших опухолей. Они вызывают клеточную пролиферацию, тормозят </w:t>
      </w:r>
      <w:r>
        <w:rPr>
          <w:color w:val="000000"/>
          <w:sz w:val="28"/>
          <w:szCs w:val="28"/>
          <w:lang w:val="ru-RU"/>
        </w:rPr>
        <w:t>апоптоз, нарушают взаимодействие между клетками. [2]</w:t>
      </w:r>
    </w:p>
    <w:p w14:paraId="4E76F3F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так же среди химических канцерогенов выделяют отдельные группы:</w:t>
      </w:r>
    </w:p>
    <w:p w14:paraId="4479966E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Полициклические ароматические углеводороды (ПАУ) - </w:t>
      </w:r>
      <w:r>
        <w:rPr>
          <w:color w:val="000000"/>
          <w:sz w:val="28"/>
          <w:szCs w:val="28"/>
          <w:lang w:val="ru-RU"/>
        </w:rPr>
        <w:lastRenderedPageBreak/>
        <w:t>гетероциклические соединения, содержащие активные участки, способные взаимодействова</w:t>
      </w:r>
      <w:r>
        <w:rPr>
          <w:color w:val="000000"/>
          <w:sz w:val="28"/>
          <w:szCs w:val="28"/>
          <w:lang w:val="ru-RU"/>
        </w:rPr>
        <w:t>ть с молекулой ДНК (бензопирен, метилхолантрен и др.). ПАУ находятся в смоле и дыме (в том числе и в табачном), в выхлопных газах автомобилей, в пережаренных и копченых продуктах.</w:t>
      </w:r>
    </w:p>
    <w:p w14:paraId="078CDC0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Ароматические амины и аминоазосоединения. Классическими представителями эт</w:t>
      </w:r>
      <w:r>
        <w:rPr>
          <w:color w:val="000000"/>
          <w:sz w:val="28"/>
          <w:szCs w:val="28"/>
          <w:lang w:val="ru-RU"/>
        </w:rPr>
        <w:t>ой группы являются бензидиновые красители, а также анилин и его производные, используемые в лакокрасочной промышленности. Эти вещества являются примером канцерогенов резорбтивного действия.</w:t>
      </w:r>
    </w:p>
    <w:p w14:paraId="41E262E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Нитросоединения (НС) используются в народном хозяйстве в качестве </w:t>
      </w:r>
      <w:r>
        <w:rPr>
          <w:color w:val="000000"/>
          <w:sz w:val="28"/>
          <w:szCs w:val="28"/>
          <w:lang w:val="ru-RU"/>
        </w:rPr>
        <w:t>консервантов пищевых продуктов, при синтезе красителей, лекарств, полимерных материалов, пестицидов и др.</w:t>
      </w:r>
    </w:p>
    <w:p w14:paraId="24F9B1CE" w14:textId="77777777" w:rsidR="00000000" w:rsidRDefault="00FF61F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канцерогенез опухолевый раковая клетка</w:t>
      </w:r>
    </w:p>
    <w:p w14:paraId="1A26FCE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Нитрозамины</w:t>
      </w:r>
      <w:r>
        <w:rPr>
          <w:color w:val="000000"/>
          <w:sz w:val="28"/>
          <w:szCs w:val="28"/>
          <w:lang w:val="ru-RU"/>
        </w:rPr>
        <w:t xml:space="preserve"> входят в группу канцерогенов "одной дозы", поскольку предполагается, что они способны вызывать опух</w:t>
      </w:r>
      <w:r>
        <w:rPr>
          <w:color w:val="000000"/>
          <w:sz w:val="28"/>
          <w:szCs w:val="28"/>
          <w:lang w:val="ru-RU"/>
        </w:rPr>
        <w:t>олевую трансформацию клетки даже при однократном воздействии.</w:t>
      </w:r>
    </w:p>
    <w:p w14:paraId="64C13EA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Металлы и металлоиды</w:t>
      </w:r>
      <w:r>
        <w:rPr>
          <w:color w:val="000000"/>
          <w:sz w:val="28"/>
          <w:szCs w:val="28"/>
          <w:lang w:val="ru-RU"/>
        </w:rPr>
        <w:t>. Канцерогенным эффектом обладают некоторые минеральные вещества - никель, хром, мышьяк, кобальт, свинец и др. В эксперименте они вызывают опухоли на месте инъекции.</w:t>
      </w:r>
    </w:p>
    <w:p w14:paraId="648D557F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</w:t>
      </w:r>
      <w:r>
        <w:rPr>
          <w:color w:val="000000"/>
          <w:sz w:val="28"/>
          <w:szCs w:val="28"/>
          <w:lang w:val="ru-RU"/>
        </w:rPr>
        <w:t xml:space="preserve">е вещества, используемые в качестве </w:t>
      </w:r>
      <w:r>
        <w:rPr>
          <w:i/>
          <w:iCs/>
          <w:color w:val="000000"/>
          <w:sz w:val="28"/>
          <w:szCs w:val="28"/>
          <w:lang w:val="ru-RU"/>
        </w:rPr>
        <w:t>лекарственных средств</w:t>
      </w:r>
      <w:r>
        <w:rPr>
          <w:color w:val="000000"/>
          <w:sz w:val="28"/>
          <w:szCs w:val="28"/>
          <w:lang w:val="ru-RU"/>
        </w:rPr>
        <w:t>, обладают канцерогенными свойствами. Это - фенацетин, фенобарбитал, диэтилстилбэстрол, эстрон, циклофосфамид, имуран, гидразид изопикотиновой кислоты и др. [7], [12]</w:t>
      </w:r>
    </w:p>
    <w:p w14:paraId="1D15D84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Химические канцерогены </w:t>
      </w:r>
      <w:r>
        <w:rPr>
          <w:i/>
          <w:iCs/>
          <w:color w:val="000000"/>
          <w:sz w:val="28"/>
          <w:szCs w:val="28"/>
          <w:lang w:val="ru-RU"/>
        </w:rPr>
        <w:t>биологиче</w:t>
      </w:r>
      <w:r>
        <w:rPr>
          <w:i/>
          <w:iCs/>
          <w:color w:val="000000"/>
          <w:sz w:val="28"/>
          <w:szCs w:val="28"/>
          <w:lang w:val="ru-RU"/>
        </w:rPr>
        <w:t>ского происхождения</w:t>
      </w:r>
      <w:r>
        <w:rPr>
          <w:color w:val="000000"/>
          <w:sz w:val="28"/>
          <w:szCs w:val="28"/>
          <w:lang w:val="ru-RU"/>
        </w:rPr>
        <w:t>. К этой группе относятся афлатоксины - канцерогены "одной дозы".</w:t>
      </w:r>
    </w:p>
    <w:p w14:paraId="6A161DC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Эндогенные бластомогенные вещества</w:t>
      </w:r>
      <w:r>
        <w:rPr>
          <w:color w:val="000000"/>
          <w:sz w:val="28"/>
          <w:szCs w:val="28"/>
          <w:lang w:val="ru-RU"/>
        </w:rPr>
        <w:t xml:space="preserve">. К этой группе относятся канцерогены, образующиеся в самом организме в результате нарушения нормального метаболизма. Так, при нарушении </w:t>
      </w:r>
      <w:r>
        <w:rPr>
          <w:color w:val="000000"/>
          <w:sz w:val="28"/>
          <w:szCs w:val="28"/>
          <w:lang w:val="ru-RU"/>
        </w:rPr>
        <w:t>метаболизма гормонов (эстрогенов, тироксина) образуются вещества, обладающие ко-канцерогенным эффектом. Доказаны бластомогенные свойства некоторых стероидов - метаболитов холестерина и желчных кислот. [3]</w:t>
      </w:r>
    </w:p>
    <w:p w14:paraId="6D80AE1C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7CA45411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.3 Физиологические факторы</w:t>
      </w:r>
    </w:p>
    <w:p w14:paraId="4739FF98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70F47F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физиологическим фак</w:t>
      </w:r>
      <w:r>
        <w:rPr>
          <w:color w:val="000000"/>
          <w:sz w:val="28"/>
          <w:szCs w:val="28"/>
          <w:lang w:val="ru-RU"/>
        </w:rPr>
        <w:t>торам вызывающим канцерогенез относятся различные виды ионизирующей радиации (рентгеновские, альфа-лучи, элементарные частицы - протоны, нейтроны, альфа-, бета-частицы), а также ультрафиолетовое излучение. [6]</w:t>
      </w:r>
    </w:p>
    <w:p w14:paraId="40483E6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Ультрафиолетовое излучение играет роль в возни</w:t>
      </w:r>
      <w:r>
        <w:rPr>
          <w:color w:val="000000"/>
          <w:sz w:val="28"/>
          <w:szCs w:val="28"/>
          <w:lang w:val="ru-RU"/>
        </w:rPr>
        <w:t>кновении различных видов рака кожи, включая плоскоклеточный рак, базальноклеточный рак и злокачественную меланому. Ультрафиолетовый свет, как полагают, стимулирует формирование связей между пиримидиновыми основаниями в молекуле ДНК. В норме измененная моле</w:t>
      </w:r>
      <w:r>
        <w:rPr>
          <w:color w:val="000000"/>
          <w:sz w:val="28"/>
          <w:szCs w:val="28"/>
          <w:lang w:val="ru-RU"/>
        </w:rPr>
        <w:t>кула ДНК быстро восстанавливается. Рак развивается при неэффективном функционировании механизмов репарации ДНК, что наблюдается у пожилых людей и у людей с пигментной ксеродермой.</w:t>
      </w:r>
    </w:p>
    <w:p w14:paraId="2E8E91F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Рентгеновское излучение. В 1950-х гг. полагали, что увеличенный тимус являет</w:t>
      </w:r>
      <w:r>
        <w:rPr>
          <w:color w:val="000000"/>
          <w:sz w:val="28"/>
          <w:szCs w:val="28"/>
          <w:lang w:val="ru-RU"/>
        </w:rPr>
        <w:t>ся причиной обструкции дыхательных путей у грудных детей. Поэтому грудные дети с респираторным дистресс-синдромом подвергались лучевой терапии шеи для уменьшения размеров тимуса, что привело к возникновению у большого количества этих детей папиллярного рак</w:t>
      </w:r>
      <w:r>
        <w:rPr>
          <w:color w:val="000000"/>
          <w:sz w:val="28"/>
          <w:szCs w:val="28"/>
          <w:lang w:val="ru-RU"/>
        </w:rPr>
        <w:t>а щитовидной железы через 15-25 лет. [4] Одним из осложнений радиотерапии злокачественных опухолей является развитие индуцированных излучением злокачественных новообразований, обычно сарком, через 10-30 лет после лучевой терапии.</w:t>
      </w:r>
    </w:p>
    <w:p w14:paraId="2E82927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Радиоизотопы. Радиоактивны</w:t>
      </w:r>
      <w:r>
        <w:rPr>
          <w:color w:val="000000"/>
          <w:sz w:val="28"/>
          <w:szCs w:val="28"/>
          <w:lang w:val="ru-RU"/>
        </w:rPr>
        <w:t xml:space="preserve">й радий метаболизируется в организме по тому же самому пути, что и кальций, а, следовательно, он попадает в кости, что и приводит к развитию остеосарком. Торотраст, радиоактивный препарат, накапливается в печени и увеличивает риск возникновения нескольких </w:t>
      </w:r>
      <w:r>
        <w:rPr>
          <w:color w:val="000000"/>
          <w:sz w:val="28"/>
          <w:szCs w:val="28"/>
          <w:lang w:val="ru-RU"/>
        </w:rPr>
        <w:t>типов рака печени, включая ангиосаркому, печеночноклеточного рака и холангиокарциномы. Радиоактивный йод, который используется для лечения неопухолевых болезней щитовидной железы, приводит к увеличению риска развития рака, который возникает через 15-25 лет</w:t>
      </w:r>
      <w:r>
        <w:rPr>
          <w:color w:val="000000"/>
          <w:sz w:val="28"/>
          <w:szCs w:val="28"/>
          <w:lang w:val="ru-RU"/>
        </w:rPr>
        <w:t xml:space="preserve"> после лечения; риск такой терапии оценивается по характеру первичной болезни, терапевтическому эффекту и возрасту пациента.</w:t>
      </w:r>
    </w:p>
    <w:p w14:paraId="6238A72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Радиоактивное загрязнение. Вся доза облучения, получаемая человеком при рентген - и радиоизотопных исследованиях, исходящая от атом</w:t>
      </w:r>
      <w:r>
        <w:rPr>
          <w:color w:val="000000"/>
          <w:sz w:val="28"/>
          <w:szCs w:val="28"/>
          <w:lang w:val="ru-RU"/>
        </w:rPr>
        <w:t>ных электростанций и тому подобное, в настоящее время составляет менее 1 % от общего облучения; остальная доза приходится на излучения радиоактивных пород, непосредственно земли и космических лучей (т.е., на неустранимое фоновое излучение).</w:t>
      </w:r>
    </w:p>
    <w:p w14:paraId="32709207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Чаще всего под </w:t>
      </w:r>
      <w:r>
        <w:rPr>
          <w:color w:val="000000"/>
          <w:sz w:val="28"/>
          <w:szCs w:val="28"/>
          <w:lang w:val="ru-RU"/>
        </w:rPr>
        <w:t>влиянием радиации возникают лейкозы, опухоли легких, кожи и костей, а также эндокриннозависимые опухоли (молочной железы, репродуктивной системы, щитовидной железы). Введение в организм радиоактивных изотопов может вызвать развитие опухолей в различных орг</w:t>
      </w:r>
      <w:r>
        <w:rPr>
          <w:color w:val="000000"/>
          <w:sz w:val="28"/>
          <w:szCs w:val="28"/>
          <w:lang w:val="ru-RU"/>
        </w:rPr>
        <w:t>анах, в первую очередь в тех, где накапливаются радиоактивные вещества. [6], [9]</w:t>
      </w:r>
    </w:p>
    <w:p w14:paraId="239EE5BF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Имеются наблюдения, свидетельствующие о возможности развития опухолей в местах хронического термического повреждения и длительной механической травматизации тканей под влияние</w:t>
      </w:r>
      <w:r>
        <w:rPr>
          <w:color w:val="000000"/>
          <w:sz w:val="28"/>
          <w:szCs w:val="28"/>
          <w:lang w:val="ru-RU"/>
        </w:rPr>
        <w:t>м инородных тел.</w:t>
      </w:r>
    </w:p>
    <w:p w14:paraId="21E083A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риск возникновения рака при действии канцерогенов определяется:</w:t>
      </w:r>
    </w:p>
    <w:p w14:paraId="3D26E75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интенсивностью воздействия производственных канцерогенов на человека (экспозицией), которая зависит от особенностей технологического процесса и техники безопасн</w:t>
      </w:r>
      <w:r>
        <w:rPr>
          <w:color w:val="000000"/>
          <w:sz w:val="28"/>
          <w:szCs w:val="28"/>
          <w:lang w:val="ru-RU"/>
        </w:rPr>
        <w:t>ости;</w:t>
      </w:r>
    </w:p>
    <w:p w14:paraId="188600B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индивидуальной предрасположенностью, которую необходимо выявлять при скрининге и учитывать при профотборе работников онкоопасных производств.</w:t>
      </w:r>
    </w:p>
    <w:p w14:paraId="67D6864E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Прогноз индивидуального риска возникновения опухоли в результате воздействия генотоксических факторов внешне</w:t>
      </w:r>
      <w:r>
        <w:rPr>
          <w:color w:val="000000"/>
          <w:sz w:val="28"/>
          <w:szCs w:val="28"/>
          <w:lang w:val="ru-RU"/>
        </w:rPr>
        <w:t>й среды складывается из анализа индивидуальной экспозиции к канцерогену, в основе которой лежат методы молекулярной дозиметрии, и из изучения индивидуальной чувствительности, то есть из анализа факторов генетической предрасположенности/резистентности к кан</w:t>
      </w:r>
      <w:r>
        <w:rPr>
          <w:color w:val="000000"/>
          <w:sz w:val="28"/>
          <w:szCs w:val="28"/>
          <w:lang w:val="ru-RU"/>
        </w:rPr>
        <w:t>церогенным воздействиям. [3]</w:t>
      </w:r>
    </w:p>
    <w:p w14:paraId="2BEB5B05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Канцерогенные вещества в пищевых продуктах</w:t>
      </w:r>
    </w:p>
    <w:p w14:paraId="7F0F8BE1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276385E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 из острейших медицинских проблем "Питание и рак" с каждым годом привлекает все большее внимание. Это обусловлено тем, что пища может содержать канцерогенные химические </w:t>
      </w:r>
      <w:r>
        <w:rPr>
          <w:color w:val="000000"/>
          <w:sz w:val="28"/>
          <w:szCs w:val="28"/>
          <w:lang w:val="ru-RU"/>
        </w:rPr>
        <w:t>вещества (КХВ) и их предшественников. Кроме того, питание в целом и даже отдельные компоненты пищи могут модифицировать действие факторов канцерогенеза. Циркулирующие в биосфере канцерогены могут быть природного и антропогенного происхождения.</w:t>
      </w:r>
    </w:p>
    <w:p w14:paraId="5C5D2AE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Природные ка</w:t>
      </w:r>
      <w:r>
        <w:rPr>
          <w:color w:val="000000"/>
          <w:sz w:val="28"/>
          <w:szCs w:val="28"/>
          <w:lang w:val="ru-RU"/>
        </w:rPr>
        <w:t>нцерогены являются метаболитами живых организмов (биогенные) или возникают абиогенно (выбросы вулканов, фотохимические и радиоактивные процессы, воздействие УФ-лучей). Биогенные канцерогены - метаболиты микроорганизмов, низших и высших растений. Так, многи</w:t>
      </w:r>
      <w:r>
        <w:rPr>
          <w:color w:val="000000"/>
          <w:sz w:val="28"/>
          <w:szCs w:val="28"/>
          <w:lang w:val="ru-RU"/>
        </w:rPr>
        <w:t>е виды плесневых грибов могут продуцировать канцерогенные микотоксины, полиароматические углеводороды (ПАУ). В некоторых высших растениях (семейства сложноцветных) синтезируются оказывающие онкогенное действие пирролизидиновые алкалойды, циказин, сафрол, н</w:t>
      </w:r>
      <w:r>
        <w:rPr>
          <w:color w:val="000000"/>
          <w:sz w:val="28"/>
          <w:szCs w:val="28"/>
          <w:lang w:val="ru-RU"/>
        </w:rPr>
        <w:t xml:space="preserve">итрозамины. В организме млекопитающих могут накапливаться стероидные гормоны, нитрозосоединения, обладающие канцерогенной активностью. Чрезвычайно важно, что человеческий организм в процессе эволюции в определенной степени адаптировался к такой онкогенной </w:t>
      </w:r>
      <w:r>
        <w:rPr>
          <w:color w:val="000000"/>
          <w:sz w:val="28"/>
          <w:szCs w:val="28"/>
          <w:lang w:val="ru-RU"/>
        </w:rPr>
        <w:t>нагрузке. [2,3]</w:t>
      </w:r>
    </w:p>
    <w:p w14:paraId="7D4438C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много раз по сравнению с природным фоном может возрасти онкогенная нагрузка на человека при загрязнении пищевых продуктов КХВ антропогенного происхождения. К источникам этих КХВ, прежде всего, принадлежат отходы промышленных предприятий,</w:t>
      </w:r>
      <w:r>
        <w:rPr>
          <w:color w:val="000000"/>
          <w:sz w:val="28"/>
          <w:szCs w:val="28"/>
          <w:lang w:val="ru-RU"/>
        </w:rPr>
        <w:t xml:space="preserve"> тепловых электростанций, отопительных систем и транспорта. Важным источником загрязнения пищевых и кормовых растений КХВ могут быть пестициды и особенно продукты их трансформации в биосфере. К числу потенциально канцерогенных примесей можно отнести также </w:t>
      </w:r>
      <w:r>
        <w:rPr>
          <w:color w:val="000000"/>
          <w:sz w:val="28"/>
          <w:szCs w:val="28"/>
          <w:lang w:val="ru-RU"/>
        </w:rPr>
        <w:t>гормональные и другие препараты, использующиеся в качестве стимуляторов роста (или в ветеринарной практике).</w:t>
      </w:r>
    </w:p>
    <w:p w14:paraId="3D425DF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Доказана возможность образования ПАУ и нитрозосоединений в мясных и рыбных продуктах при их обработке коптильным дымом; в растительных продуктах пр</w:t>
      </w:r>
      <w:r>
        <w:rPr>
          <w:color w:val="000000"/>
          <w:sz w:val="28"/>
          <w:szCs w:val="28"/>
          <w:lang w:val="ru-RU"/>
        </w:rPr>
        <w:t>и сушке горячим воздухом, содержащим продукты сжигания топлива; при перегревании жиров во время жарения. Канцерогенные вещества могут мигрировать в пищевые продукты при их изготовлении, хранении и транспортировке из материалов оборудования, тары и упаковок</w:t>
      </w:r>
      <w:r>
        <w:rPr>
          <w:color w:val="000000"/>
          <w:sz w:val="28"/>
          <w:szCs w:val="28"/>
          <w:lang w:val="ru-RU"/>
        </w:rPr>
        <w:t>.</w:t>
      </w:r>
    </w:p>
    <w:p w14:paraId="361ABCF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 важно в современных экологических условиях помнить о взаимном усилении онкогенного эффекта при комбинированном действии даже самых слабых химических канцерогенов или сочетанном влиянии КХВ и физических факторов (радиации, УФ-излучения) за счет с</w:t>
      </w:r>
      <w:r>
        <w:rPr>
          <w:color w:val="000000"/>
          <w:sz w:val="28"/>
          <w:szCs w:val="28"/>
          <w:lang w:val="ru-RU"/>
        </w:rPr>
        <w:t>уммирования или потенцирования их действия.</w:t>
      </w:r>
    </w:p>
    <w:p w14:paraId="3ACF53F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в продуктах питания официально нормируются остаточные количества ряда ксенобиотиков, обладающих потенциальной канцерогенностью: пестицидов, гормональных препаратов, афлотоксинов, мышьяка, кадмия</w:t>
      </w:r>
      <w:r>
        <w:rPr>
          <w:color w:val="000000"/>
          <w:sz w:val="28"/>
          <w:szCs w:val="28"/>
          <w:lang w:val="ru-RU"/>
        </w:rPr>
        <w:t>, полихлорированных бифенилов. [4], [7]</w:t>
      </w:r>
    </w:p>
    <w:p w14:paraId="3ED4686B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3. Влияние канцерогенных факторов на отдельные органы человека</w:t>
      </w:r>
    </w:p>
    <w:p w14:paraId="75B6B439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D2CE95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риск развития опухолей отдельных локализаций могут влиять различные факторы. В настоящее время принято считать, что с курением связано примерн</w:t>
      </w:r>
      <w:r>
        <w:rPr>
          <w:color w:val="000000"/>
          <w:sz w:val="28"/>
          <w:szCs w:val="28"/>
          <w:lang w:val="ru-RU"/>
        </w:rPr>
        <w:t>о 30-35% случаев рака, неправильным питанием - 35-40%, профессией - 4-5%, загрязнением окружающей среды - 1-2%, употреблением алкогольных напитков - 2-3%, ионизирующей радиацией - 4-5%, ультрафиолетовым излучением 2-3%. Ниже приведены статистические данные</w:t>
      </w:r>
      <w:r>
        <w:rPr>
          <w:color w:val="000000"/>
          <w:sz w:val="28"/>
          <w:szCs w:val="28"/>
          <w:lang w:val="ru-RU"/>
        </w:rPr>
        <w:t xml:space="preserve"> по локализациям ЗН и возможные этиологические факторы.</w:t>
      </w:r>
    </w:p>
    <w:p w14:paraId="3F017BF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36FD6ADA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3.1 Опухоли полости рта и глотки. [4]</w:t>
      </w:r>
    </w:p>
    <w:p w14:paraId="32F908E9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6D792B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Показатель заболеваемости этими опухолями мужчин в России составляет 12,0 на 100 000 мужского населения. У женщин он существенно ниже - 2,6 на</w:t>
      </w:r>
      <w:r>
        <w:rPr>
          <w:color w:val="000000"/>
          <w:sz w:val="28"/>
          <w:szCs w:val="28"/>
          <w:lang w:val="ru-RU"/>
        </w:rPr>
        <w:t xml:space="preserve"> 100 000. Средний возраст заболевших мужчин равен 58,7 годам, у женщин 61,9 года. Эпидемиологические данные свидетельствуют, что наиболее распространенными факторами риска развития опухолей этой локализации являются курение, жевание табака, употребление сп</w:t>
      </w:r>
      <w:r>
        <w:rPr>
          <w:color w:val="000000"/>
          <w:sz w:val="28"/>
          <w:szCs w:val="28"/>
          <w:lang w:val="ru-RU"/>
        </w:rPr>
        <w:t>иртных напитков (Рис.1) Частое потребление алкоголя может наблюдаться в профессиях, связанных с производством пива, вина, крепких напитков.</w:t>
      </w:r>
    </w:p>
    <w:p w14:paraId="67240F3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6D683BD8" w14:textId="15F55502" w:rsidR="00000000" w:rsidRDefault="001777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7C8E25" wp14:editId="26E0B7BB">
            <wp:extent cx="1685925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CB44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Рис.1 Опухоль слизистой оболочки полости рта</w:t>
      </w:r>
    </w:p>
    <w:p w14:paraId="122C9D0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8FCBF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Повышенная заболеваемость этими </w:t>
      </w:r>
      <w:r>
        <w:rPr>
          <w:color w:val="000000"/>
          <w:sz w:val="28"/>
          <w:szCs w:val="28"/>
          <w:lang w:val="ru-RU"/>
        </w:rPr>
        <w:t xml:space="preserve">опухолями наблюдалась у рабочих резино-обувного производства, главным образом, среди экспонированных к вулканизационным газам. Выявленные случаи этих опухолей развивались на фоне лейкоплакий полости рта, которые считаются предопухолевыми заболеваниями для </w:t>
      </w:r>
      <w:r>
        <w:rPr>
          <w:color w:val="000000"/>
          <w:sz w:val="28"/>
          <w:szCs w:val="28"/>
          <w:lang w:val="ru-RU"/>
        </w:rPr>
        <w:t>данной локализации ЗН.</w:t>
      </w:r>
    </w:p>
    <w:p w14:paraId="2B916B3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Повышенная смертность от ЗН этих локализаций отмечена у печатников.</w:t>
      </w:r>
    </w:p>
    <w:p w14:paraId="04CB3A0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37E13F6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3.2 Рак пищеварительной системы</w:t>
      </w:r>
    </w:p>
    <w:p w14:paraId="16D069AF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473239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Рак пищевода</w:t>
      </w:r>
      <w:r>
        <w:rPr>
          <w:color w:val="000000"/>
          <w:sz w:val="28"/>
          <w:szCs w:val="28"/>
          <w:lang w:val="ru-RU"/>
        </w:rPr>
        <w:t>. Наиболее выраженной особенностью эпидемиологии рака пищевода является чрезвычайно широкий диапазон уровней заболеваем</w:t>
      </w:r>
      <w:r>
        <w:rPr>
          <w:color w:val="000000"/>
          <w:sz w:val="28"/>
          <w:szCs w:val="28"/>
          <w:lang w:val="ru-RU"/>
        </w:rPr>
        <w:t>ости с привязкой высоких показателей к определенным географическим районам.</w:t>
      </w:r>
    </w:p>
    <w:p w14:paraId="6028F02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Такими районами являются восточное и южное побережье Каспийского моря (прилегающие к нему районы Казахстана, Узбекистана, Туркмении, сев. Ирана), побережье Аральского моря (район К</w:t>
      </w:r>
      <w:r>
        <w:rPr>
          <w:color w:val="000000"/>
          <w:sz w:val="28"/>
          <w:szCs w:val="28"/>
          <w:lang w:val="ru-RU"/>
        </w:rPr>
        <w:t>ара-Калпакии), некоторые районы Индии, Шри Ланки, северного и западного Китая, южной и западной Африки, где заболеваемость населения этой формой рака может в 100 и более раз превышать ее средние уровни. [4], [14]</w:t>
      </w:r>
    </w:p>
    <w:p w14:paraId="1D911C8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факторам, повышающим риск этих опухолей с</w:t>
      </w:r>
      <w:r>
        <w:rPr>
          <w:color w:val="000000"/>
          <w:sz w:val="28"/>
          <w:szCs w:val="28"/>
          <w:lang w:val="ru-RU"/>
        </w:rPr>
        <w:t>реди населении указанных районов, относят: содержание нитрозаминов в воде и пищевых продуктах, национальные особенности питания и витаминодефицитную диету, распространенность хронических эзофагитов, низкий социально-экономический уровень.</w:t>
      </w:r>
    </w:p>
    <w:p w14:paraId="62FF0D4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России частота </w:t>
      </w:r>
      <w:r>
        <w:rPr>
          <w:color w:val="000000"/>
          <w:sz w:val="28"/>
          <w:szCs w:val="28"/>
          <w:lang w:val="ru-RU"/>
        </w:rPr>
        <w:t>рака пищевода составляет 8,7 и 2,8 на 100 000 у мужчин и женщин соответственно. Половые различия в заболеваемости менее выражены в районах с ее высокими показателями.</w:t>
      </w:r>
    </w:p>
    <w:p w14:paraId="6DAE22A7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Повышенное потребление алкоголя и курение являются важными факторами риска рака этой лока</w:t>
      </w:r>
      <w:r>
        <w:rPr>
          <w:color w:val="000000"/>
          <w:sz w:val="28"/>
          <w:szCs w:val="28"/>
          <w:lang w:val="ru-RU"/>
        </w:rPr>
        <w:t>лизации. С распространенностью этих вредных привычек связан, по-видимому, более высокий уровень заболеваемости лиц с низким социально-экономическим статусом. [10]</w:t>
      </w:r>
    </w:p>
    <w:p w14:paraId="4C745F2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влиянии профессиональных факторов убедительных данных очень мало, поскольку трудно отделить</w:t>
      </w:r>
      <w:r>
        <w:rPr>
          <w:color w:val="000000"/>
          <w:sz w:val="28"/>
          <w:szCs w:val="28"/>
          <w:lang w:val="ru-RU"/>
        </w:rPr>
        <w:t xml:space="preserve"> влияние указанных мешающих факторов. Повышенный риск рака пищевода отмечен среди рабочих, подвергающихся воздействию асбеста, органических растворителей, канцерогенных ПАУ, пестицидов, СОЖ, абразивных материалов. Он отмечен также у рентгенологов, работник</w:t>
      </w:r>
      <w:r>
        <w:rPr>
          <w:color w:val="000000"/>
          <w:sz w:val="28"/>
          <w:szCs w:val="28"/>
          <w:lang w:val="ru-RU"/>
        </w:rPr>
        <w:t>ов в производстве плутония, резины (вулканизаторщиков), рабочих пивоваренных заводов, текстильщиков, бальзамировщиков, деревообработчиков и мебельщиков, упаковщиков мяса, работников производства минеральных удобрений.</w:t>
      </w:r>
    </w:p>
    <w:p w14:paraId="2772FFA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убедительны данные в отношени</w:t>
      </w:r>
      <w:r>
        <w:rPr>
          <w:color w:val="000000"/>
          <w:sz w:val="28"/>
          <w:szCs w:val="28"/>
          <w:lang w:val="ru-RU"/>
        </w:rPr>
        <w:t>и асбеста как вероятного этиологического фактора. Сведения, касающиеся других воздействий, сильно варьируют.</w:t>
      </w:r>
    </w:p>
    <w:p w14:paraId="01C6BB7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Возможно, что повышение риска связано с совокупным воздействием курения, потребления алкоголя, очень горячих напитков и профессиональных факторов, </w:t>
      </w:r>
      <w:r>
        <w:rPr>
          <w:color w:val="000000"/>
          <w:sz w:val="28"/>
          <w:szCs w:val="28"/>
          <w:lang w:val="ru-RU"/>
        </w:rPr>
        <w:t>повреждающих слизистую оболочку пищевода.</w:t>
      </w:r>
    </w:p>
    <w:p w14:paraId="4013234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Рак желудка. </w:t>
      </w:r>
      <w:r>
        <w:rPr>
          <w:color w:val="000000"/>
          <w:sz w:val="28"/>
          <w:szCs w:val="28"/>
          <w:lang w:val="ru-RU"/>
        </w:rPr>
        <w:t>Рак желудка в структуре онкологической заболеваемости и смертности долгое время занимал, а в ряде стран продолжает и в настоящее время занимать 1-ое место. В России он находится на 2-ом месте как среди</w:t>
      </w:r>
      <w:r>
        <w:rPr>
          <w:color w:val="000000"/>
          <w:sz w:val="28"/>
          <w:szCs w:val="28"/>
          <w:lang w:val="ru-RU"/>
        </w:rPr>
        <w:t xml:space="preserve"> мужчин, так и женщин, составляя соответственно 43,6 и 28,4 на 100 000 лиц соответствующего пола</w:t>
      </w:r>
    </w:p>
    <w:p w14:paraId="393DC44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Самая высокая заболеваемость этой формой рака наблюдается у мужчин в Японии, а смертность от нее в 7 раз превышает таковую в США, где, как и в Канаде, на Кубе </w:t>
      </w:r>
      <w:r>
        <w:rPr>
          <w:color w:val="000000"/>
          <w:sz w:val="28"/>
          <w:szCs w:val="28"/>
          <w:lang w:val="ru-RU"/>
        </w:rPr>
        <w:t>и в Австралии она наиболее низка.</w:t>
      </w:r>
    </w:p>
    <w:p w14:paraId="119F7B9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Несмотря на то, что рак желудка относится к немногим формам опухолей с устойчивой тенденцией снижения заболеваемости, показатели ее остаются по-прежнему высокими, что указывает на необходимость дальнейшего изучения причин </w:t>
      </w:r>
      <w:r>
        <w:rPr>
          <w:color w:val="000000"/>
          <w:sz w:val="28"/>
          <w:szCs w:val="28"/>
          <w:lang w:val="ru-RU"/>
        </w:rPr>
        <w:t>и разработки профилактических мероприятий.</w:t>
      </w:r>
    </w:p>
    <w:p w14:paraId="2E55E2C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Сопоставление характера питания групп населения с различными уровнями заболеваемости раком желудка, анализ ее тенденций, изучение влияния изменений рациона питания позволили выделить факторы высокого риска. Это пр</w:t>
      </w:r>
      <w:r>
        <w:rPr>
          <w:color w:val="000000"/>
          <w:sz w:val="28"/>
          <w:szCs w:val="28"/>
          <w:lang w:val="ru-RU"/>
        </w:rPr>
        <w:t xml:space="preserve">ежде всего повышенное потребление соленых, вяленых, копченых продуктов, содержащих нитраты, нитриты, вторичные амины, которые при совместном поступлении в организм под воздействием микрофлоры пищеварительного тракта образуют канцерогенные N-нитрозамины. С </w:t>
      </w:r>
      <w:r>
        <w:rPr>
          <w:color w:val="000000"/>
          <w:sz w:val="28"/>
          <w:szCs w:val="28"/>
          <w:lang w:val="ru-RU"/>
        </w:rPr>
        <w:t>другой стороны, многочисленными эпидемиологическими исследованиями показано, что потребление свежих овощей и фруктов существенно снижает риск развития рака желудка.</w:t>
      </w:r>
    </w:p>
    <w:p w14:paraId="2FE963E7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других факторов большое значение придается наличию хронических фоновых заболеваний желуд</w:t>
      </w:r>
      <w:r>
        <w:rPr>
          <w:color w:val="000000"/>
          <w:sz w:val="28"/>
          <w:szCs w:val="28"/>
          <w:lang w:val="ru-RU"/>
        </w:rPr>
        <w:t>ка: атрофического гастрита, интерстициальной метаплазии, дисплазии. Когда развитие этих заболеваний связано с производственной деятельностью, они могут рассматриваться как профессиональные факторы риска развития рака желудка.</w:t>
      </w:r>
    </w:p>
    <w:p w14:paraId="27AA619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достаточную доказа</w:t>
      </w:r>
      <w:r>
        <w:rPr>
          <w:color w:val="000000"/>
          <w:sz w:val="28"/>
          <w:szCs w:val="28"/>
          <w:lang w:val="ru-RU"/>
        </w:rPr>
        <w:t>нность этиологических факторов, прежде всего особенностей питания, которое, по-видимому играет наиболее существенную роль в генезе опухолевых и предопухолевых заболеваний желудка, замечено, что целый ряд профессиональных факторов повышает риск их развития.</w:t>
      </w:r>
    </w:p>
    <w:p w14:paraId="4E6DF0E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первую очередь к ним относятся пыли различного происхождения: асбестовая, угольная, древесная, минеральная, металлическая, абразивная, синтетических волокон. Повышенный риск рака желудка отмечен у рабочих, занятых на различных химических предприятиях, в</w:t>
      </w:r>
      <w:r>
        <w:rPr>
          <w:color w:val="000000"/>
          <w:sz w:val="28"/>
          <w:szCs w:val="28"/>
          <w:lang w:val="ru-RU"/>
        </w:rPr>
        <w:t xml:space="preserve"> производстве резиновых шин.</w:t>
      </w:r>
    </w:p>
    <w:p w14:paraId="6ABFF06F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Отмечено, что заболеваемость раком желудка связана с социально-экономическим статусом и наиболее высока в группах с его низкими показателями, в которых широко распространены вредные привычки.</w:t>
      </w:r>
    </w:p>
    <w:p w14:paraId="6077D1B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этим предполагается, что</w:t>
      </w:r>
      <w:r>
        <w:rPr>
          <w:color w:val="000000"/>
          <w:sz w:val="28"/>
          <w:szCs w:val="28"/>
          <w:lang w:val="ru-RU"/>
        </w:rPr>
        <w:t xml:space="preserve"> в генезе этих опухолей участвует комплекс факторов: характер питания, курение, употребление алкоголя и профессиональные воздействия. При этом курение может выступать в качестве инициатора или промотора, активирующего действие вредных производственных факт</w:t>
      </w:r>
      <w:r>
        <w:rPr>
          <w:color w:val="000000"/>
          <w:sz w:val="28"/>
          <w:szCs w:val="28"/>
          <w:lang w:val="ru-RU"/>
        </w:rPr>
        <w:t>оров.</w:t>
      </w:r>
    </w:p>
    <w:p w14:paraId="6FB4B82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Рак печени</w:t>
      </w:r>
      <w:r>
        <w:rPr>
          <w:color w:val="000000"/>
          <w:sz w:val="28"/>
          <w:szCs w:val="28"/>
          <w:lang w:val="ru-RU"/>
        </w:rPr>
        <w:t>. Первичный рак печени - относительно редкое заболевание в развитых странах, однако он повсеместно распространен в странах Азии и Африки. В России показатель заболеваемости у мужчин составляет 6,5, у женщин 4,4 на 100 000 лиц соответствующе</w:t>
      </w:r>
      <w:r>
        <w:rPr>
          <w:color w:val="000000"/>
          <w:sz w:val="28"/>
          <w:szCs w:val="28"/>
          <w:lang w:val="ru-RU"/>
        </w:rPr>
        <w:t>го пола (данные 1996 г.). Средний возраст мужчин на момент постановки диагноза - 62,5, женщин - 66,4 года.</w:t>
      </w:r>
    </w:p>
    <w:p w14:paraId="0308F71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Довольно часто первичный рак печени диагностируется уже при аутопсии (по гистологическому типу, в основном, это гепатоцеллюлярный рак).</w:t>
      </w:r>
    </w:p>
    <w:p w14:paraId="09FB5E2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эти</w:t>
      </w:r>
      <w:r>
        <w:rPr>
          <w:color w:val="000000"/>
          <w:sz w:val="28"/>
          <w:szCs w:val="28"/>
          <w:lang w:val="ru-RU"/>
        </w:rPr>
        <w:t>х опухолей сравнительно хорошо изучена. [10] Ведущими факторами в их генезе является носительство вируса гепатита В, загрязнение пищевых продуктов канцерогенными афлатоксинами, цирроз печени, злоупотребление алкоголем, а также сочетание этих факторов. Связ</w:t>
      </w:r>
      <w:r>
        <w:rPr>
          <w:color w:val="000000"/>
          <w:sz w:val="28"/>
          <w:szCs w:val="28"/>
          <w:lang w:val="ru-RU"/>
        </w:rPr>
        <w:t>ь первичного рака печени с профессиональными воздействиями изучена слабо.</w:t>
      </w:r>
    </w:p>
    <w:p w14:paraId="0B57FE9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шведского канцеррегистра, представители ряда профессий имели повышенный риск развития этих опухолей. Это - повара, рабочие на бойнях, мукомольных и обувных предприятиях, на</w:t>
      </w:r>
      <w:r>
        <w:rPr>
          <w:color w:val="000000"/>
          <w:sz w:val="28"/>
          <w:szCs w:val="28"/>
          <w:lang w:val="ru-RU"/>
        </w:rPr>
        <w:t xml:space="preserve"> производстве основных химикатов, сварщики и монтажники трубопроводов, изолировщики.</w:t>
      </w:r>
    </w:p>
    <w:p w14:paraId="49CF0AC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мужчин, имевших максимально повышенный риск (пивовары, персонал кафе), отмечено параллельное повышение частоты алкоголизма и цирроза. По отечественным данным риск этих о</w:t>
      </w:r>
      <w:r>
        <w:rPr>
          <w:color w:val="000000"/>
          <w:sz w:val="28"/>
          <w:szCs w:val="28"/>
          <w:lang w:val="ru-RU"/>
        </w:rPr>
        <w:t>пухолей повышен у рабочих производства минеральных удобрений.</w:t>
      </w:r>
    </w:p>
    <w:p w14:paraId="26DDC27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указать на такую форму опухоли печени как ангиосаркома - заболевании, которая исключительно редко встречается в общем населении и, в основном, связана с воздействием профессиональных фак</w:t>
      </w:r>
      <w:r>
        <w:rPr>
          <w:color w:val="000000"/>
          <w:sz w:val="28"/>
          <w:szCs w:val="28"/>
          <w:lang w:val="ru-RU"/>
        </w:rPr>
        <w:t>торов.</w:t>
      </w:r>
    </w:p>
    <w:p w14:paraId="24798B4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Впервые в 1974 г. кластер (англ. cluster = группа, скопление) этих опухолей был отмечен у рабочих одного из заводов по производству поливинилхлорида в США, что сразу же заставило предположить связь этих опухолей с действием производственных факторов</w:t>
      </w:r>
      <w:r>
        <w:rPr>
          <w:color w:val="000000"/>
          <w:sz w:val="28"/>
          <w:szCs w:val="28"/>
          <w:lang w:val="ru-RU"/>
        </w:rPr>
        <w:t>. Дальнейшие многочисленные эпидемиологические и экспериментальные исследования, проведенные в России и ряде других стран, подтвердили, что этиологическим фактором развития этих опухолей является винилхлорид.</w:t>
      </w:r>
    </w:p>
    <w:p w14:paraId="65E0B99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Наряду с гепатомами, ангиосаркомы печени обнару</w:t>
      </w:r>
      <w:r>
        <w:rPr>
          <w:color w:val="000000"/>
          <w:sz w:val="28"/>
          <w:szCs w:val="28"/>
          <w:lang w:val="ru-RU"/>
        </w:rPr>
        <w:t>жены у лиц, подвергавшихся воздействию соединений мышьяка при питье воды с высоким его содержанием или приеме мышьяковых медицинских препаратов. Профессиональная экспозиция к мышьяку имеет место в случаях использования пестицидов на его основе, выплавке со</w:t>
      </w:r>
      <w:r>
        <w:rPr>
          <w:color w:val="000000"/>
          <w:sz w:val="28"/>
          <w:szCs w:val="28"/>
          <w:lang w:val="ru-RU"/>
        </w:rPr>
        <w:t>держащих его металлов, а также в виноделии.</w:t>
      </w:r>
    </w:p>
    <w:p w14:paraId="793BF84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Рак поджелудочной железы</w:t>
      </w:r>
      <w:r>
        <w:rPr>
          <w:color w:val="000000"/>
          <w:sz w:val="28"/>
          <w:szCs w:val="28"/>
          <w:lang w:val="ru-RU"/>
        </w:rPr>
        <w:t>. Актуальность изучения эпидемиологии рака поджелудочной железы определяется ростом заболеваемости, плохим прогнозом, неясностью этиологии.</w:t>
      </w:r>
    </w:p>
    <w:p w14:paraId="0CB04DEE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Рак поджелудочной железы встречается относительн</w:t>
      </w:r>
      <w:r>
        <w:rPr>
          <w:color w:val="000000"/>
          <w:sz w:val="28"/>
          <w:szCs w:val="28"/>
          <w:lang w:val="ru-RU"/>
        </w:rPr>
        <w:t>о часто в экономически развитых странах. В России на его долю в структуре онкологической заболеваемости мужчин приходится 3,2%, женщин - 2,8%. Стандартизованный показатель заболеваемости в нашей стране в 90-х гг несколько возрос и составил среди мужчин 8,7</w:t>
      </w:r>
      <w:r>
        <w:rPr>
          <w:color w:val="000000"/>
          <w:sz w:val="28"/>
          <w:szCs w:val="28"/>
          <w:lang w:val="ru-RU"/>
        </w:rPr>
        <w:t>, у женщин 4,3 на 100 000.</w:t>
      </w:r>
    </w:p>
    <w:p w14:paraId="62AA557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фоновым заболеваниям для развития рака поджелудочной железы относят диабет, хронические панкреатит и холецестит. Предположительно факторами риска опухолей этой локализации считаются курение, избыточное потребление алкоголя, сах</w:t>
      </w:r>
      <w:r>
        <w:rPr>
          <w:color w:val="000000"/>
          <w:sz w:val="28"/>
          <w:szCs w:val="28"/>
          <w:lang w:val="ru-RU"/>
        </w:rPr>
        <w:t>ара или сластителей, кофе, жиров, дефицит витамина А в диете.</w:t>
      </w:r>
    </w:p>
    <w:p w14:paraId="3B9C897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профессиональной этиологии, то имеющиеся эпидемиологические данные противоречивы, а предполагаемые факторы риска чрезвычайно разнообразны. Они включают ионизирующую радиацию, аромат</w:t>
      </w:r>
      <w:r>
        <w:rPr>
          <w:color w:val="000000"/>
          <w:sz w:val="28"/>
          <w:szCs w:val="28"/>
          <w:lang w:val="ru-RU"/>
        </w:rPr>
        <w:t>ические амины, пыли различного происхождения, органические растворители, краски, красители, соединения хрома, отработавшие газы дизельных двигателей. [11], [14]</w:t>
      </w:r>
    </w:p>
    <w:p w14:paraId="7F51B97F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Небольшое увеличение риска обнаружено у рентгенологов, рабочих алюминиевой и атомной промышленн</w:t>
      </w:r>
      <w:r>
        <w:rPr>
          <w:color w:val="000000"/>
          <w:sz w:val="28"/>
          <w:szCs w:val="28"/>
          <w:lang w:val="ru-RU"/>
        </w:rPr>
        <w:t>ости, киномехаников, химиков, телеграфистов, ювелиров, фотографов, водителей, металлообработчиков, рабочих производства резины, но конкретные факторы не выделены.</w:t>
      </w:r>
    </w:p>
    <w:p w14:paraId="7D462A3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7CF0542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3.3 Злокачественная меланома кожи </w:t>
      </w:r>
    </w:p>
    <w:p w14:paraId="2C09772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22C627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развитых странах отмечается быстрый рост заболеваемос</w:t>
      </w:r>
      <w:r>
        <w:rPr>
          <w:color w:val="000000"/>
          <w:sz w:val="28"/>
          <w:szCs w:val="28"/>
          <w:lang w:val="ru-RU"/>
        </w:rPr>
        <w:t>ти меланомой. В России меланома кожи составляет 0.98% и 1.6% всех случаев ЗН у мужчин и женщин соответственно. В 90-х гг заболеваемость мужчин возросла с 2.0 до 2.7, женщин - с 2.6 до 3.0 на 100 000, т.е. увеличилась на 35% и 15.4% соответственно. При сохр</w:t>
      </w:r>
      <w:r>
        <w:rPr>
          <w:color w:val="000000"/>
          <w:sz w:val="28"/>
          <w:szCs w:val="28"/>
          <w:lang w:val="ru-RU"/>
        </w:rPr>
        <w:t>анении нынешних темпов роста заболеваемости меланома может перейти из категории редких в категорию частых опухолей.</w:t>
      </w:r>
    </w:p>
    <w:p w14:paraId="7BCA468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факторов, повышающих риск меланомы (Рис.3), рассматривается роль пигментации кожи и УФ-излучения. Известно, что у лиц, имеющих св</w:t>
      </w:r>
      <w:r>
        <w:rPr>
          <w:color w:val="000000"/>
          <w:sz w:val="28"/>
          <w:szCs w:val="28"/>
          <w:lang w:val="ru-RU"/>
        </w:rPr>
        <w:t xml:space="preserve">етлую кожу, риск меланом выше в 3-4 раза, чем у смуглых. К факторам риска относят также диспластические пигментные невусы, травмы. </w:t>
      </w:r>
      <w:r>
        <w:rPr>
          <w:color w:val="000000"/>
          <w:sz w:val="28"/>
          <w:szCs w:val="28"/>
          <w:lang w:val="en-US"/>
        </w:rPr>
        <w:t>[8], [13]</w:t>
      </w:r>
    </w:p>
    <w:p w14:paraId="1A004D9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8AE3CCE" w14:textId="376A55A8" w:rsidR="00000000" w:rsidRDefault="001777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65EEEB" wp14:editId="0F39CC96">
            <wp:extent cx="4210050" cy="3152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F6A3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Рис.3 Опухоли кожные</w:t>
      </w:r>
    </w:p>
    <w:p w14:paraId="3A7B002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1BC26E61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3.4 Рак органов женской репродуктивной сферы</w:t>
      </w:r>
    </w:p>
    <w:p w14:paraId="0D114347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4EAB9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Доля опух</w:t>
      </w:r>
      <w:r>
        <w:rPr>
          <w:color w:val="000000"/>
          <w:sz w:val="28"/>
          <w:szCs w:val="28"/>
          <w:lang w:val="ru-RU"/>
        </w:rPr>
        <w:t>олей женской репродуктивной сферы составляет 1/3 всех регистрируемых ЗН у женщин. В их число входят рак молочной железы (РМЖ), шейки (РШМ) и тела матки, плаценты, яичников и других половых органов. Заболеваемость ЗН молочной железы, тела матки, яичников ра</w:t>
      </w:r>
      <w:r>
        <w:rPr>
          <w:color w:val="000000"/>
          <w:sz w:val="28"/>
          <w:szCs w:val="28"/>
          <w:lang w:val="ru-RU"/>
        </w:rPr>
        <w:t>стет быстрыми темпами во многих странах. Наша страна не является в этом отношении исключением.</w:t>
      </w:r>
    </w:p>
    <w:p w14:paraId="6718E36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Динамика стандартизованных показателей заболеваемости злокачественными новообразованиями женской репродуктивной сферы в России в 1991-1996 гг, на 100 000. *</w:t>
      </w:r>
    </w:p>
    <w:p w14:paraId="40D86DF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3"/>
        <w:gridCol w:w="895"/>
        <w:gridCol w:w="1215"/>
        <w:gridCol w:w="1215"/>
        <w:gridCol w:w="2984"/>
      </w:tblGrid>
      <w:tr w:rsidR="00000000" w14:paraId="307D45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43A6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Лок</w:t>
            </w:r>
            <w:r>
              <w:rPr>
                <w:color w:val="000000"/>
                <w:sz w:val="20"/>
                <w:szCs w:val="20"/>
                <w:lang w:val="ru-RU"/>
              </w:rPr>
              <w:t>ализация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0EC0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8E40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1991 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176D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1996 г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72D5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Темп прироста (%) </w:t>
            </w:r>
          </w:p>
        </w:tc>
      </w:tr>
      <w:tr w:rsidR="00000000" w14:paraId="60D9FE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0A354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Молочная железа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9FC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CCCB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5B70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34,6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D3C5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18,5</w:t>
            </w:r>
          </w:p>
        </w:tc>
      </w:tr>
      <w:tr w:rsidR="00000000" w14:paraId="79EC18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A2E8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Шейка матки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57E6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С53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068B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E33A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10,8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1503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1,9</w:t>
            </w:r>
          </w:p>
        </w:tc>
      </w:tr>
      <w:tr w:rsidR="00000000" w14:paraId="723266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4BBF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Тело матки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E496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С54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0E42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C38E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11,8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06A9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24,2</w:t>
            </w:r>
          </w:p>
        </w:tc>
      </w:tr>
      <w:tr w:rsidR="00000000" w14:paraId="091260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AAAF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Яичники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C454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С56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B2AA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1008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9,8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C871" w14:textId="77777777" w:rsidR="00000000" w:rsidRDefault="00FF61F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7.7</w:t>
            </w:r>
          </w:p>
        </w:tc>
      </w:tr>
    </w:tbl>
    <w:p w14:paraId="20FDC97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326DC6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* - мировой стандарт.</w:t>
      </w:r>
    </w:p>
    <w:p w14:paraId="44E162A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Рак этих локализаций широко изучается во всем мире - факторы ри</w:t>
      </w:r>
      <w:r>
        <w:rPr>
          <w:color w:val="000000"/>
          <w:sz w:val="28"/>
          <w:szCs w:val="28"/>
          <w:lang w:val="ru-RU"/>
        </w:rPr>
        <w:t>ска, возможности профилактики. Наименее известна роль причин профессионального характера, хотя нередко одним из главных проявлений патологии у женщин-работниц являются различные нарушения репродуктивной функции. Производственные факторы, оказывая на нее пр</w:t>
      </w:r>
      <w:r>
        <w:rPr>
          <w:color w:val="000000"/>
          <w:sz w:val="28"/>
          <w:szCs w:val="28"/>
          <w:lang w:val="ru-RU"/>
        </w:rPr>
        <w:t>ямое или опосредованное влияние, могут повышать частоту самопроизвольных абортов, вызывать нарушения менструального цикла, дисфункции, хронические воспалительные процессы, служащие факторами риска и фоном для развития онкологических заболеваний женской реп</w:t>
      </w:r>
      <w:r>
        <w:rPr>
          <w:color w:val="000000"/>
          <w:sz w:val="28"/>
          <w:szCs w:val="28"/>
          <w:lang w:val="ru-RU"/>
        </w:rPr>
        <w:t>родуктивной сферы. Профессия женщин и их социально-экономический статус также в значительной степени определяют поведенческие установки, включая репродуктивное поведение, проявляющее себя в размере семьи, возрасте при первых родах, числе абортов и т.п. А и</w:t>
      </w:r>
      <w:r>
        <w:rPr>
          <w:color w:val="000000"/>
          <w:sz w:val="28"/>
          <w:szCs w:val="28"/>
          <w:lang w:val="ru-RU"/>
        </w:rPr>
        <w:t>менно этим факторам отводится ведущая этиологическая роль в генезе опухолей репродуктивной сферы.</w:t>
      </w:r>
    </w:p>
    <w:p w14:paraId="1591C23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в 1713 г. итальянский врач Рамаццини обратил внимание на высокую частоту опухолей молочной железы у монахинь. Такие социальные факторы, как бытовая неустр</w:t>
      </w:r>
      <w:r>
        <w:rPr>
          <w:color w:val="000000"/>
          <w:sz w:val="28"/>
          <w:szCs w:val="28"/>
          <w:lang w:val="ru-RU"/>
        </w:rPr>
        <w:t>оенность (проживание в общежитиях, финансовая необеспеченность молодых семей) или желание женщин до рождения детей завершить образование и сделать карьеру, ведут к тому, что первые роды откладывают в надежде на более благоприятные жизненные обстоятельства.</w:t>
      </w:r>
      <w:r>
        <w:rPr>
          <w:color w:val="000000"/>
          <w:sz w:val="28"/>
          <w:szCs w:val="28"/>
          <w:lang w:val="ru-RU"/>
        </w:rPr>
        <w:t xml:space="preserve"> Следовательно, этиологию этих опухолей следует рассматривать в совокупности возможных причин, включая профессию, условия жизни, установки в социальном и репродуктивном поведении.</w:t>
      </w:r>
    </w:p>
    <w:p w14:paraId="13D35D0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Аборт (спонтанный или искусственный) у первобеременных повышает риск РМЖ. Дл</w:t>
      </w:r>
      <w:r>
        <w:rPr>
          <w:color w:val="000000"/>
          <w:sz w:val="28"/>
          <w:szCs w:val="28"/>
          <w:lang w:val="ru-RU"/>
        </w:rPr>
        <w:t>я нашей страны это очень существенно, так как до сих пор он остается самым распространенным методом регулирования деторождения. Анализ зарубежных и отечественных данных о распространенности абортов в увязке с частотой опухолей репродуктивной сферы свидетел</w:t>
      </w:r>
      <w:r>
        <w:rPr>
          <w:color w:val="000000"/>
          <w:sz w:val="28"/>
          <w:szCs w:val="28"/>
          <w:lang w:val="ru-RU"/>
        </w:rPr>
        <w:t>ьствует, с одной стороны, о значимости этого фактора в генезе опухолей женской репродуктивной сферы, а с другой - о его малой изученности и недооценке. В свою очередь он тесно связан с социально-экономическими факторами, бытовыми условиями, уровнем медицин</w:t>
      </w:r>
      <w:r>
        <w:rPr>
          <w:color w:val="000000"/>
          <w:sz w:val="28"/>
          <w:szCs w:val="28"/>
          <w:lang w:val="ru-RU"/>
        </w:rPr>
        <w:t>ского обслуживания, уровнем культуры женщин, национальными традициями и пр.</w:t>
      </w:r>
    </w:p>
    <w:p w14:paraId="2EA52BE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Известно, что поздние первые роды, малодетность, высококалорийная диета делают женщин из обеспеченных слоев общества группой высокого риска в отношении опухолей молочной железы, яи</w:t>
      </w:r>
      <w:r>
        <w:rPr>
          <w:color w:val="000000"/>
          <w:sz w:val="28"/>
          <w:szCs w:val="28"/>
          <w:lang w:val="ru-RU"/>
        </w:rPr>
        <w:t>чников, эндометрия (Рис.2). В то же время высокая рождаемость в сочетании с плохим родовспоможением, раннее начало половой жизни, частые аборты, т.е. элементы сексуального поведения, более характерные для низших социальных слоев, повышают риск РШМ. Как пок</w:t>
      </w:r>
      <w:r>
        <w:rPr>
          <w:color w:val="000000"/>
          <w:sz w:val="28"/>
          <w:szCs w:val="28"/>
          <w:lang w:val="ru-RU"/>
        </w:rPr>
        <w:t>азал анализ смертности в 1970-1980 гг в Дании риск РМЖ и тела матки у женщин высокого социального класса в 1,5 раза превышал таковой у фабричных работниц, но РШМ был в 2 раза выше во второй группе.</w:t>
      </w:r>
    </w:p>
    <w:p w14:paraId="11927D56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BDF111A" w14:textId="39944FD5" w:rsidR="00000000" w:rsidRDefault="001777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8B802B" wp14:editId="310C2280">
            <wp:extent cx="3038475" cy="211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FE98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Рис.2 Опухоль женски</w:t>
      </w:r>
      <w:r>
        <w:rPr>
          <w:noProof/>
          <w:color w:val="000000"/>
          <w:sz w:val="28"/>
          <w:szCs w:val="28"/>
          <w:lang w:val="ru-RU"/>
        </w:rPr>
        <w:t>х репродуктивных систем</w:t>
      </w:r>
    </w:p>
    <w:p w14:paraId="4CCE22F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1B20A95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Нельзя исключить влияние профессиональных факторов на развитие </w:t>
      </w:r>
      <w:r>
        <w:rPr>
          <w:i/>
          <w:iCs/>
          <w:color w:val="000000"/>
          <w:sz w:val="28"/>
          <w:szCs w:val="28"/>
          <w:lang w:val="ru-RU"/>
        </w:rPr>
        <w:t xml:space="preserve">рака молочной железы. </w:t>
      </w:r>
      <w:r>
        <w:rPr>
          <w:color w:val="000000"/>
          <w:sz w:val="28"/>
          <w:szCs w:val="28"/>
          <w:lang w:val="ru-RU"/>
        </w:rPr>
        <w:t>Известно, что для индукции экспериментальных моделей РМЖ давно используют физические и химические канцерогены, в частности, канцерогенные ПАУ - чр</w:t>
      </w:r>
      <w:r>
        <w:rPr>
          <w:color w:val="000000"/>
          <w:sz w:val="28"/>
          <w:szCs w:val="28"/>
          <w:lang w:val="ru-RU"/>
        </w:rPr>
        <w:t>езвычайно распространенные загрязнители производственной среды, например на металлургических, алюминиевых и других производствах. Возможное влияние этих соединений подтверждают данные о повышенных показателях смертности среди женщин в бывшем СССР, относящи</w:t>
      </w:r>
      <w:r>
        <w:rPr>
          <w:color w:val="000000"/>
          <w:sz w:val="28"/>
          <w:szCs w:val="28"/>
          <w:lang w:val="ru-RU"/>
        </w:rPr>
        <w:t>хся к различным профессиональным группам. Наряду с женщинами-служащими, высокий риск РМЖ отмечен в нескольких группах работниц железнодорожного, автомобильного транспорта, водителей городского электротранспорта, кондукторов, заправщиков и др. В этих профес</w:t>
      </w:r>
      <w:r>
        <w:rPr>
          <w:color w:val="000000"/>
          <w:sz w:val="28"/>
          <w:szCs w:val="28"/>
          <w:lang w:val="ru-RU"/>
        </w:rPr>
        <w:t>сиях экспозиция к ПАУ и другим канцерогенным соединениям весьма вероятна.</w:t>
      </w:r>
    </w:p>
    <w:p w14:paraId="4F0C296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Вредные привычки, как известно, входят в понятие образа жизни и их распространенность в той или иной профессиональной группе может существенно влиять на онкологический риск, связанны</w:t>
      </w:r>
      <w:r>
        <w:rPr>
          <w:color w:val="000000"/>
          <w:sz w:val="28"/>
          <w:szCs w:val="28"/>
          <w:lang w:val="ru-RU"/>
        </w:rPr>
        <w:t>й с производственными факторами.</w:t>
      </w:r>
    </w:p>
    <w:p w14:paraId="209CDE8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США было проведено исследование распространенности курения среди 800000 женщин в увязке с их профессиональной занятостью. И хотя не было обнаружено выраженной связи между социальным статусом женщин и распространенностью к</w:t>
      </w:r>
      <w:r>
        <w:rPr>
          <w:color w:val="000000"/>
          <w:sz w:val="28"/>
          <w:szCs w:val="28"/>
          <w:lang w:val="ru-RU"/>
        </w:rPr>
        <w:t>урения, просматриваются ее различия в профессиональном аспекте. Наименьшее число курильщиц было среди женщин-фермеров (21,3%), наибольшее - среди официанток (59,4%). Ближе к последним были врачи, медсестры, работницы страховых и правовых учреждений. К этом</w:t>
      </w:r>
      <w:r>
        <w:rPr>
          <w:color w:val="000000"/>
          <w:sz w:val="28"/>
          <w:szCs w:val="28"/>
          <w:lang w:val="ru-RU"/>
        </w:rPr>
        <w:t>у следует добавить, что по оценочным данным 40000 американских медсестер злоупотребляют алкоголем. Последний повышает риск рака молочной железы в 1,5-6 раз.</w:t>
      </w:r>
    </w:p>
    <w:p w14:paraId="3D11F54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часто нарушения репродуктивной функции обнаруживаются у работниц, имеющих производственный</w:t>
      </w:r>
      <w:r>
        <w:rPr>
          <w:color w:val="000000"/>
          <w:sz w:val="28"/>
          <w:szCs w:val="28"/>
          <w:lang w:val="ru-RU"/>
        </w:rPr>
        <w:t xml:space="preserve"> контакт с растворителями, а также тиурамом, альтаксом, каптаксом - компонентами производства резин. Высокий процент выкидышей отмечен у женщин-наркотизаторов. Риск осложнений беременности высок у работниц производства пластмасс, стирола, вискозы и искусст</w:t>
      </w:r>
      <w:r>
        <w:rPr>
          <w:color w:val="000000"/>
          <w:sz w:val="28"/>
          <w:szCs w:val="28"/>
          <w:lang w:val="ru-RU"/>
        </w:rPr>
        <w:t>венного волокна, у работниц прачечных, использующих растворители.</w:t>
      </w:r>
    </w:p>
    <w:p w14:paraId="74FA7D07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Наблюдаемые у работниц химического, резинового, шинного и ряда других производств, экспонированных к химическим растворителям и другим вредным профессиональным факторам, нарушения менструаль</w:t>
      </w:r>
      <w:r>
        <w:rPr>
          <w:color w:val="000000"/>
          <w:sz w:val="28"/>
          <w:szCs w:val="28"/>
          <w:lang w:val="ru-RU"/>
        </w:rPr>
        <w:t>ного цикла, учащение гинекологической и акушерской патологии, могут быть результатом сложных изменений гормонального статуса. Известно, что опухоли репродуктивной сферы гормонально - зависимы. Большое значение имеет гормональный баланс в системе эндокринны</w:t>
      </w:r>
      <w:r>
        <w:rPr>
          <w:color w:val="000000"/>
          <w:sz w:val="28"/>
          <w:szCs w:val="28"/>
          <w:lang w:val="ru-RU"/>
        </w:rPr>
        <w:t>х желез: гипофиз - щитовидная железа - молочная железа - яичники. При многих профессиональных заболеваниях и интоксикациях эндокринная система вовлекается в патологический процесс и оказывает влияние на его течение.</w:t>
      </w:r>
    </w:p>
    <w:p w14:paraId="489B5B2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Возможная связь гормонального дисбаланса</w:t>
      </w:r>
      <w:r>
        <w:rPr>
          <w:color w:val="000000"/>
          <w:sz w:val="28"/>
          <w:szCs w:val="28"/>
          <w:lang w:val="ru-RU"/>
        </w:rPr>
        <w:t xml:space="preserve">, обусловленного профессией с повышением онкологического риска прослеживается на примере опухолей яичников. В эксперименте фолликулярные кисты яичников, являющиеся предшественниками злокачественного перерождения, вызываются разными способами. В их числе - </w:t>
      </w:r>
      <w:r>
        <w:rPr>
          <w:color w:val="000000"/>
          <w:sz w:val="28"/>
          <w:szCs w:val="28"/>
          <w:lang w:val="ru-RU"/>
        </w:rPr>
        <w:t>снижение эстрогенной функции яичников путем нарушения работы высших отделов центральной нервной системы, введение гонадотропинов, круглосуточное электрическое освещение, что отражается на нарушении функции гипофиза. Свет угнетает продукцию и секрецию мелат</w:t>
      </w:r>
      <w:r>
        <w:rPr>
          <w:color w:val="000000"/>
          <w:sz w:val="28"/>
          <w:szCs w:val="28"/>
          <w:lang w:val="ru-RU"/>
        </w:rPr>
        <w:t>онина - гормона шишковидной железы, при этом нарушается ритм работы эпифиза, что сказывается отрицательно на работе регуляторных систем - нейроэндонринной и иммунной. Подобное может наблюдаться и в производственной сфере: стресс, воздействие на гипофиз хим</w:t>
      </w:r>
      <w:r>
        <w:rPr>
          <w:color w:val="000000"/>
          <w:sz w:val="28"/>
          <w:szCs w:val="28"/>
          <w:lang w:val="ru-RU"/>
        </w:rPr>
        <w:t>ических соединений (например, растворителей), занятость женщин в ночных сменах и т.п.</w:t>
      </w:r>
    </w:p>
    <w:p w14:paraId="0B047FF9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этиологии РШМ ведущая роль отводится инфекции вирусом папилломы (HPV), носительство которого широко распространено, особенно среди молодых женщин. Вместе с тем, риск ра</w:t>
      </w:r>
      <w:r>
        <w:rPr>
          <w:color w:val="000000"/>
          <w:sz w:val="28"/>
          <w:szCs w:val="28"/>
          <w:lang w:val="ru-RU"/>
        </w:rPr>
        <w:t>звития РШМ может модифицироваться генетической предрасположенностью, условиями среды, поведенческими установками, характером сексуального поведения и пр. Поэтому в его профилактике важен поиск профессионально обусловленных значимых кофакторов, которые могу</w:t>
      </w:r>
      <w:r>
        <w:rPr>
          <w:color w:val="000000"/>
          <w:sz w:val="28"/>
          <w:szCs w:val="28"/>
          <w:lang w:val="ru-RU"/>
        </w:rPr>
        <w:t>т оказывать существенное влияние. [13]</w:t>
      </w:r>
    </w:p>
    <w:p w14:paraId="46AE2BA7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3.5 Опухоли центральной нервной системы</w:t>
      </w:r>
    </w:p>
    <w:p w14:paraId="22CD885A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1F4A0A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России опухоли этой локализации в структуре онкологической заболеваемости составляют 1,2% и 1,0%, при показателях 3,5 и 2,8 на 100000 у мужчин и женщин соответственно. Пик з</w:t>
      </w:r>
      <w:r>
        <w:rPr>
          <w:color w:val="000000"/>
          <w:sz w:val="28"/>
          <w:szCs w:val="28"/>
          <w:lang w:val="ru-RU"/>
        </w:rPr>
        <w:t>аболеваемости приходится на возраст 50-54 года у мужчин и 60-64 года у женщин при среднем возрасте на момент диагноза 45,2 и 47,3 года соответственно. Преимущественная локализация опухолей ЦНС - головной мозг.</w:t>
      </w:r>
    </w:p>
    <w:p w14:paraId="60C3730A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Они разнообразны по морфологии, а гистологичес</w:t>
      </w:r>
      <w:r>
        <w:rPr>
          <w:color w:val="000000"/>
          <w:sz w:val="28"/>
          <w:szCs w:val="28"/>
          <w:lang w:val="ru-RU"/>
        </w:rPr>
        <w:t xml:space="preserve">кий тип зависит от вида клеток, из которых опухоли развиваются. Наиболее распространены глиомы, среди которых преобладают астроцитомы. Не исключено, что различные гистологические типы опухолей головного мозга имеют разную этиологию. </w:t>
      </w:r>
    </w:p>
    <w:p w14:paraId="45214111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7C9FB60" w14:textId="5E7B0067" w:rsidR="00000000" w:rsidRDefault="0017775C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C0C071" wp14:editId="33B91583">
            <wp:extent cx="2286000" cy="2038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D4F5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Рис.4 Опухоль стволовых клеток мозга</w:t>
      </w:r>
    </w:p>
    <w:p w14:paraId="1B98AE2B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14:paraId="4B5E75FF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сожалению, в эпидемиологических исследованиях, особенно тех из них, в которых источником медицинской информации является свидетельство о смерти, разделить эти опухоли на отдельные гистологические типы</w:t>
      </w:r>
      <w:r>
        <w:rPr>
          <w:color w:val="000000"/>
          <w:sz w:val="28"/>
          <w:szCs w:val="28"/>
          <w:lang w:val="ru-RU"/>
        </w:rPr>
        <w:t>, не всегда возможно. Вследствии этого имеющиеся эпидемиологические данные чаще всего относятся ко всей группе опухолей этой локализации. Причинные факторы опухолей головного мозга изучены недостаточно. Предполагается возможное влияние наследственности, ви</w:t>
      </w:r>
      <w:r>
        <w:rPr>
          <w:color w:val="000000"/>
          <w:sz w:val="28"/>
          <w:szCs w:val="28"/>
          <w:lang w:val="ru-RU"/>
        </w:rPr>
        <w:t>русов, ионизирующей радиации, травм головного мозга (Рис.4).</w:t>
      </w:r>
    </w:p>
    <w:p w14:paraId="01E1915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этиологии опухолей головного мозга существенная роль отводится профессиональным факторам. Эпидемиологические исследования выявили связь повышенного риска их развития с работой в резиновой пром</w:t>
      </w:r>
      <w:r>
        <w:rPr>
          <w:color w:val="000000"/>
          <w:sz w:val="28"/>
          <w:szCs w:val="28"/>
          <w:lang w:val="ru-RU"/>
        </w:rPr>
        <w:t>ышленности, на производстве ПВХ, при нефтеочистке и нефтепереработке, в ядерной и космической промышленности, а также с занятостью в некоторых профессиях непроизводственной сферы (в частности, среди экспонированных к формальдегиду бальзамировщиков и патоло</w:t>
      </w:r>
      <w:r>
        <w:rPr>
          <w:color w:val="000000"/>
          <w:sz w:val="28"/>
          <w:szCs w:val="28"/>
          <w:lang w:val="ru-RU"/>
        </w:rPr>
        <w:t>гоанатомов). Возможность индукции опухолей головного мозга с помощью различных воздействий подтверждена многочисленными опытами на животных. В их числе ряд химических соединений (винилхлорид, акрилонитрил, диэтил - и диметилсульфат, N-нитрозамины, этиленок</w:t>
      </w:r>
      <w:r>
        <w:rPr>
          <w:color w:val="000000"/>
          <w:sz w:val="28"/>
          <w:szCs w:val="28"/>
          <w:lang w:val="ru-RU"/>
        </w:rPr>
        <w:t>сид, канцерогенные ПАУ и др.), ионизирующая радиация.</w:t>
      </w:r>
    </w:p>
    <w:p w14:paraId="4591074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последние годы интенсивно изучается влияние электромагнитных полей (ЭМП) на риск развития опухолей головного мозга, однако многие опубликованные данные противоречивы. Воздействию этого фактора подверг</w:t>
      </w:r>
      <w:r>
        <w:rPr>
          <w:color w:val="000000"/>
          <w:sz w:val="28"/>
          <w:szCs w:val="28"/>
          <w:lang w:val="ru-RU"/>
        </w:rPr>
        <w:t>аются электрики, связисты, сварщики, рабочие по производству и ремонту электрического и электронного оборудования и другие. Два обстоятельства обусловливают актуальность изучения возможных механизмов канцерогенеза, связанного с действием этого фактора:</w:t>
      </w:r>
    </w:p>
    <w:p w14:paraId="67D003E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физ</w:t>
      </w:r>
      <w:r>
        <w:rPr>
          <w:color w:val="000000"/>
          <w:sz w:val="28"/>
          <w:szCs w:val="28"/>
          <w:lang w:val="ru-RU"/>
        </w:rPr>
        <w:t>ические характеристики ЭМП определяют биологический эффект, а их разноообразие предполагает широкую вариабельность этих эффектов; и</w:t>
      </w:r>
    </w:p>
    <w:p w14:paraId="3231D99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экспозиция к ЭМП приобретает все большую распространенность в повседневной жизни. [11]</w:t>
      </w:r>
    </w:p>
    <w:p w14:paraId="3D74F2DC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Этиология опухолей этой локализации т</w:t>
      </w:r>
      <w:r>
        <w:rPr>
          <w:color w:val="000000"/>
          <w:sz w:val="28"/>
          <w:szCs w:val="28"/>
          <w:lang w:val="ru-RU"/>
        </w:rPr>
        <w:t>ребует дальнейшего исследования для выявления факторов, влияющих на риск развития опухолей мозга различного гистологического типа, и механизмов их действия.</w:t>
      </w:r>
    </w:p>
    <w:p w14:paraId="4A95B192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6BCA0B19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14:paraId="4118AED9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AF8A2E8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Существенное влияние на изменение показателей здоровья оказывают изменившаяся окружаю</w:t>
      </w:r>
      <w:r>
        <w:rPr>
          <w:color w:val="000000"/>
          <w:sz w:val="28"/>
          <w:szCs w:val="28"/>
          <w:lang w:val="ru-RU"/>
        </w:rPr>
        <w:t>щая среда и неправильное отношение к своему здоровью. По некоторым данным, с действием этих факторов связано до 77% всех случаев заболеваний и более 50% случаев смерти, а также до 57% случаев неправильного физического развития.</w:t>
      </w:r>
    </w:p>
    <w:p w14:paraId="5F8E839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данной курсовой работ</w:t>
      </w:r>
      <w:r>
        <w:rPr>
          <w:color w:val="000000"/>
          <w:sz w:val="28"/>
          <w:szCs w:val="28"/>
          <w:lang w:val="ru-RU"/>
        </w:rPr>
        <w:t>ы, я остановилась на тех изменениях в состоянии здоровья человека, которые обусловлены загрязнением окружающей среды и канцерогенных факторах. При этом следует принять во внимание, что под загрязнением и канцерогенами в окружающей среде понимается такое со</w:t>
      </w:r>
      <w:r>
        <w:rPr>
          <w:color w:val="000000"/>
          <w:sz w:val="28"/>
          <w:szCs w:val="28"/>
          <w:lang w:val="ru-RU"/>
        </w:rPr>
        <w:t>стояние, когда в объекте окружающей среды загрязнитель находится в количествах, превышающих ПДК, и может оказывать неблагоприятное влияние на здоровье и санитарно-бытовые условия проживания человека. Согласно принятому ООН определению, под загрязнением пон</w:t>
      </w:r>
      <w:r>
        <w:rPr>
          <w:color w:val="000000"/>
          <w:sz w:val="28"/>
          <w:szCs w:val="28"/>
          <w:lang w:val="ru-RU"/>
        </w:rPr>
        <w:t>имают экзогенные химические вещества, встречающиеся в ненадлежащем месте, в ненадлежащее время и в ненадлежащем количестве. А так же канцерогенные факторы - это причины вызывающие опухолевые заболевания у человека.</w:t>
      </w:r>
    </w:p>
    <w:p w14:paraId="795ADB25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Я рассмотрела основные экологические факт</w:t>
      </w:r>
      <w:r>
        <w:rPr>
          <w:color w:val="000000"/>
          <w:sz w:val="28"/>
          <w:szCs w:val="28"/>
          <w:lang w:val="ru-RU"/>
        </w:rPr>
        <w:t>оры, которые оказывают влияние на онкологическую заболеваемость населения. Также были рассмотрены основные вещества, для которых доказан канцерогенный эффект.</w:t>
      </w:r>
    </w:p>
    <w:p w14:paraId="2D96097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Проанализировав сведения об умерших от злокачественных новообразований, можно сделать вывод, что </w:t>
      </w:r>
      <w:r>
        <w:rPr>
          <w:color w:val="000000"/>
          <w:sz w:val="28"/>
          <w:szCs w:val="28"/>
          <w:lang w:val="ru-RU"/>
        </w:rPr>
        <w:t>на первом месте среди злокачественных новообразований, стоят заболевания раком трахеи, бронхов, легкого. В 2007 году заболеваемость снизилась по сравнению с 2005 годом с 794 до 719 случаев соответственно. На втором месте стоит заболеваемость раком желудка.</w:t>
      </w:r>
      <w:r>
        <w:rPr>
          <w:color w:val="000000"/>
          <w:sz w:val="28"/>
          <w:szCs w:val="28"/>
          <w:lang w:val="ru-RU"/>
        </w:rPr>
        <w:t xml:space="preserve"> На третьем - рак молочной железы.</w:t>
      </w:r>
    </w:p>
    <w:p w14:paraId="6FF6BB60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прогнозам ученых злокачественная онкологическая заболеваемость к 2020 году может составить 16 млн. человек против 10 млн. в 2000 году. Такой рост обусловлен постарением и увеличением численности населения, а также ухуд</w:t>
      </w:r>
      <w:r>
        <w:rPr>
          <w:color w:val="000000"/>
          <w:sz w:val="28"/>
          <w:szCs w:val="28"/>
          <w:lang w:val="ru-RU"/>
        </w:rPr>
        <w:t>шением образа жизни, ухудшением условий среды обитания человека. Следовательно, снижение заболеваемости может быть достигнуто за счет профилактики рака, а также за счет улучшения диагностики и лечения.</w:t>
      </w:r>
    </w:p>
    <w:p w14:paraId="677F5034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эффективными мероприятиями, снижающими онколо</w:t>
      </w:r>
      <w:r>
        <w:rPr>
          <w:color w:val="000000"/>
          <w:sz w:val="28"/>
          <w:szCs w:val="28"/>
          <w:lang w:val="ru-RU"/>
        </w:rPr>
        <w:t>гическую заболеваемость, являются борьба с курением, изменение питания, снижение ультрафиолетового облучения, массовые профилактические осмотры (скрининг), распространение рекомендаций (просветительная работа). Эти мероприятия уже снизили заболеваемость ра</w:t>
      </w:r>
      <w:r>
        <w:rPr>
          <w:color w:val="000000"/>
          <w:sz w:val="28"/>
          <w:szCs w:val="28"/>
          <w:lang w:val="ru-RU"/>
        </w:rPr>
        <w:t>ком в Европе на 15%.</w:t>
      </w:r>
    </w:p>
    <w:p w14:paraId="1A34BE5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Заболеваемость злокачественными новообразованиями по возрастным группам, можно сказать, что чаще всего заболеваемость раком обнаруживается у людей 60 лет и старше. До 20-ти летнего возраста заболеваемость раком чаще обнаруживается у му</w:t>
      </w:r>
      <w:r>
        <w:rPr>
          <w:color w:val="000000"/>
          <w:sz w:val="28"/>
          <w:szCs w:val="28"/>
          <w:lang w:val="ru-RU"/>
        </w:rPr>
        <w:t>жского населения, а начиная с 20-ти летнего возраста и старше злокачественные новообразования обнаруживается чаще у женщин, чем у мужчин.</w:t>
      </w:r>
    </w:p>
    <w:p w14:paraId="74762B0D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Курение так же, является важным фактором риска развития злокачественных новообразований. По данным эпидемиологического</w:t>
      </w:r>
      <w:r>
        <w:rPr>
          <w:color w:val="000000"/>
          <w:sz w:val="28"/>
          <w:szCs w:val="28"/>
          <w:lang w:val="ru-RU"/>
        </w:rPr>
        <w:t xml:space="preserve"> исследования 2004 года, табакокурение являлось причиной смерти в одной трети из смертельных исходов, связанных со злокачественными новообразованиями, во многих из западных стран. Вероятность заболеть раком лёгких у курильщика в несколько раз выше, чем у н</w:t>
      </w:r>
      <w:r>
        <w:rPr>
          <w:color w:val="000000"/>
          <w:sz w:val="28"/>
          <w:szCs w:val="28"/>
          <w:lang w:val="ru-RU"/>
        </w:rPr>
        <w:t>екурящего. Кроме рака лёгких, курение увеличивает вероятность и других видов злокачественных опухолей (ротовой полости, пищевода, голосовых связок), а также других заболеваний, например эмфиземы. Кроме того, курение увеличивает вероятность возникновения зл</w:t>
      </w:r>
      <w:r>
        <w:rPr>
          <w:color w:val="000000"/>
          <w:sz w:val="28"/>
          <w:szCs w:val="28"/>
          <w:lang w:val="ru-RU"/>
        </w:rPr>
        <w:t>окачественных новообразований у окружающих.</w:t>
      </w:r>
    </w:p>
    <w:p w14:paraId="745E74B3" w14:textId="77777777" w:rsidR="00000000" w:rsidRDefault="00FF61F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знаний недостаточно для того, чтобы точно указать на все компоненты питания, способствующие развитию рака или снижающие риск его развития, не вызывает сомнения, что увеличение потребления овощей</w:t>
      </w:r>
      <w:r>
        <w:rPr>
          <w:color w:val="000000"/>
          <w:sz w:val="28"/>
          <w:szCs w:val="28"/>
          <w:lang w:val="ru-RU"/>
        </w:rPr>
        <w:t>, зелени и фруктов и снижение потребления жира (особенно животного) приведет к снижению заболеваемости злокачественными опухолями.</w:t>
      </w:r>
    </w:p>
    <w:p w14:paraId="66AFF548" w14:textId="77777777" w:rsidR="00000000" w:rsidRDefault="00FF61F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14:paraId="0761A78C" w14:textId="77777777" w:rsidR="00000000" w:rsidRDefault="00FF61F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86557E9" w14:textId="77777777" w:rsidR="00000000" w:rsidRDefault="00FF61F8">
      <w:pPr>
        <w:shd w:val="clear" w:color="auto" w:fill="FFFFFF"/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Турусов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., Ракитский В.Н. Классификация пестицидов по степени канцерогенной опасно</w:t>
      </w:r>
      <w:r>
        <w:rPr>
          <w:color w:val="000000"/>
          <w:sz w:val="28"/>
          <w:szCs w:val="28"/>
          <w:lang w:val="ru-RU"/>
        </w:rPr>
        <w:t>сти для человека. Вопр. онкологии, 1997, 43, 3, 299-303.</w:t>
      </w:r>
    </w:p>
    <w:p w14:paraId="72EA6C5E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Шабад Л.М. (1973) О циркуляции канцерогенов в окружающей среде М.</w:t>
      </w:r>
    </w:p>
    <w:p w14:paraId="264C537A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Общая патофизиология. Курс лекций. Лекция №2 "Механизмы канцерогенеза" стр 7-19.</w:t>
      </w:r>
    </w:p>
    <w:p w14:paraId="592B3693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А.А. Королев, М.В. Богданов "Медицинская эко</w:t>
      </w:r>
      <w:r>
        <w:rPr>
          <w:color w:val="000000"/>
          <w:sz w:val="28"/>
          <w:szCs w:val="28"/>
          <w:lang w:val="ru-RU"/>
        </w:rPr>
        <w:t>логия", 188 стр. Изд-во "Академия", 2003 г.</w:t>
      </w:r>
    </w:p>
    <w:p w14:paraId="69D99BA3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Худолей В.В. Канцерогены: характеристики, закономерности, механизмы действия.С. - Петербург. НИИ СпбГУб 1999.</w:t>
      </w:r>
    </w:p>
    <w:p w14:paraId="5C34AE2E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Мари Э. Вуд, Пол.А. Банн. Секреты гематологии и онкологии, Москва, Бином, 1997 год. стр.224-225, 2</w:t>
      </w:r>
      <w:r>
        <w:rPr>
          <w:color w:val="000000"/>
          <w:sz w:val="28"/>
          <w:szCs w:val="28"/>
          <w:lang w:val="ru-RU"/>
        </w:rPr>
        <w:t>56-257.</w:t>
      </w:r>
    </w:p>
    <w:p w14:paraId="6C0AFF1D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Журнал "Весть о здоровье" №5 (7) 2006 г., стр.12.</w:t>
      </w:r>
    </w:p>
    <w:p w14:paraId="7CE9E4A8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А.И. Агеенко "Онкогены и канцерогенез". Изд-во МГУ, 2004г., с-345</w:t>
      </w:r>
    </w:p>
    <w:p w14:paraId="33F5FB3E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Р. Мерри, Д. Гренер " Биохимия человека". Изд.: Мир; т.2, перевод с англ., 1993г., с-415</w:t>
      </w:r>
    </w:p>
    <w:p w14:paraId="7EB436E3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А.Е. Черезов "Общая теория рака". М</w:t>
      </w:r>
      <w:r>
        <w:rPr>
          <w:color w:val="000000"/>
          <w:sz w:val="28"/>
          <w:szCs w:val="28"/>
          <w:lang w:val="ru-RU"/>
        </w:rPr>
        <w:t>.: Изд-во МГУ, 1997г., с-252</w:t>
      </w:r>
    </w:p>
    <w:p w14:paraId="62AA9999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А.А. Новик, Т.А. Пахомова "Рак болезнь генетической нестабильности" // "Гедеон Рихтер А. О.", №1, 2001г., с-70</w:t>
      </w:r>
    </w:p>
    <w:p w14:paraId="45D37B97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Г.А. Белинский "Химический канцерогенез". с-2-11</w:t>
      </w:r>
    </w:p>
    <w:p w14:paraId="5D39371B" w14:textId="77777777" w:rsidR="00000000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Н.А. Краевский, А.Я. Смольянников, С.Д. Саркисов "Патолого - </w:t>
      </w:r>
      <w:r>
        <w:rPr>
          <w:color w:val="000000"/>
          <w:sz w:val="28"/>
          <w:szCs w:val="28"/>
          <w:lang w:val="ru-RU"/>
        </w:rPr>
        <w:t>анатомическая диагностика опухолей человека" // "Медицина". 1993г., с-60</w:t>
      </w:r>
    </w:p>
    <w:p w14:paraId="7703EC2F" w14:textId="77777777" w:rsidR="00FF61F8" w:rsidRDefault="00FF61F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А.А. Новик, Т.А. Пахомова "Рак болезнь генетической нестабильности" // "Гедеон Рихтер А. О.", №1, 2001г., с-70</w:t>
      </w:r>
    </w:p>
    <w:sectPr w:rsidR="00FF61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5C"/>
    <w:rsid w:val="0017775C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59CAC"/>
  <w14:defaultImageDpi w14:val="0"/>
  <w15:docId w15:val="{CF985630-5799-4111-8FB6-F5C84021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8168</Words>
  <Characters>46559</Characters>
  <Application>Microsoft Office Word</Application>
  <DocSecurity>0</DocSecurity>
  <Lines>387</Lines>
  <Paragraphs>109</Paragraphs>
  <ScaleCrop>false</ScaleCrop>
  <Company/>
  <LinksUpToDate>false</LinksUpToDate>
  <CharactersWithSpaces>54618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2025-01-07T08:53:00Z</dcterms:created>
  <dcterms:modified xsi:type="dcterms:W3CDTF">2025-01-07T08:53:00Z</dcterms:modified>
</cp:coreProperties>
</file>