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BAFD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4777578C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48667551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DAF8E01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72E76D37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355C14E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7BE59D95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2DB4B93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21EF165A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C394D44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D5609FC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8C9F220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65A668E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251D2084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9753401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058F237" w14:textId="77777777" w:rsidR="00000000" w:rsidRDefault="003D370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Гигиена средневековья</w:t>
      </w:r>
    </w:p>
    <w:p w14:paraId="7F50F860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0557741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49CCE688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B4DB27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считать, что гигиена в средневековье отсутствовала как данность. Хотя современные фильмы показывают красивые картинки легкой и изящной жизни при французском дворе, стоит копнуть чуть глубже, и мы вс</w:t>
      </w:r>
      <w:r>
        <w:rPr>
          <w:color w:val="000000"/>
          <w:sz w:val="28"/>
          <w:szCs w:val="28"/>
        </w:rPr>
        <w:t>юду натыкаемся на исторические статьи о «грязной жизни» тех времен. Часто сведения настолько шокирующие, что поверить в это крайне трудно, тем более, что часто сложно понять, какая часть доступной информации достоверна.</w:t>
      </w:r>
    </w:p>
    <w:p w14:paraId="394848A7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 заинтересовал этот вопрос, поэт</w:t>
      </w:r>
      <w:r>
        <w:rPr>
          <w:color w:val="000000"/>
          <w:sz w:val="28"/>
          <w:szCs w:val="28"/>
        </w:rPr>
        <w:t>ому цель моей работы: выяснить на основе различных исторических источников, каково было действительное состояние гигиены в средние века. Главные задачи:</w:t>
      </w:r>
    </w:p>
    <w:p w14:paraId="2517EE36" w14:textId="77777777" w:rsidR="00000000" w:rsidRDefault="003D3703" w:rsidP="00695413">
      <w:pPr>
        <w:numPr>
          <w:ilvl w:val="0"/>
          <w:numId w:val="1"/>
        </w:numPr>
        <w:tabs>
          <w:tab w:val="left" w:pos="9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предысторию проблемы.</w:t>
      </w:r>
    </w:p>
    <w:p w14:paraId="221A424B" w14:textId="77777777" w:rsidR="00000000" w:rsidRDefault="003D3703" w:rsidP="00695413">
      <w:pPr>
        <w:numPr>
          <w:ilvl w:val="0"/>
          <w:numId w:val="1"/>
        </w:numPr>
        <w:tabs>
          <w:tab w:val="left" w:pos="9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отношение к личной гигиене в богатых и бедных слоях н</w:t>
      </w:r>
      <w:r>
        <w:rPr>
          <w:color w:val="000000"/>
          <w:sz w:val="28"/>
          <w:szCs w:val="28"/>
        </w:rPr>
        <w:t>аселения.</w:t>
      </w:r>
    </w:p>
    <w:p w14:paraId="646E0552" w14:textId="77777777" w:rsidR="00000000" w:rsidRDefault="003D3703" w:rsidP="00695413">
      <w:pPr>
        <w:numPr>
          <w:ilvl w:val="0"/>
          <w:numId w:val="1"/>
        </w:numPr>
        <w:tabs>
          <w:tab w:val="left" w:pos="9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взгляд на проблему с точки зрения других народов.</w:t>
      </w:r>
    </w:p>
    <w:p w14:paraId="6BCEFEF7" w14:textId="77777777" w:rsidR="00000000" w:rsidRDefault="003D3703" w:rsidP="00695413">
      <w:pPr>
        <w:numPr>
          <w:ilvl w:val="0"/>
          <w:numId w:val="1"/>
        </w:numPr>
        <w:tabs>
          <w:tab w:val="left" w:pos="9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Выяснить, существенно ли изменилось положение дел в эпоху Возрождения.</w:t>
      </w:r>
    </w:p>
    <w:p w14:paraId="7F18444F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019132" w14:textId="77777777" w:rsidR="00000000" w:rsidRDefault="003D3703">
      <w:pPr>
        <w:pStyle w:val="5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  <w:lang w:val="en-US"/>
        </w:rPr>
        <w:lastRenderedPageBreak/>
        <w:t>1</w:t>
      </w:r>
      <w:r>
        <w:rPr>
          <w:b/>
          <w:bCs/>
          <w:color w:val="000000"/>
          <w:sz w:val="28"/>
          <w:szCs w:val="28"/>
        </w:rPr>
        <w:t>. Предыстория</w:t>
      </w:r>
    </w:p>
    <w:p w14:paraId="142C06CE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80DC5EE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гигиена - слово греческое (Гигиея - так звали дочь бога Асклепия, почитавшуюся греками к</w:t>
      </w:r>
      <w:r>
        <w:rPr>
          <w:color w:val="000000"/>
          <w:sz w:val="28"/>
          <w:szCs w:val="28"/>
        </w:rPr>
        <w:t>ак богиня здоровья), элементарные гигиенические навыки были присущи и представителям более древних культур. Уже у древних народов Индии, Китая, Египта существовали правила выбора источников водоснабжения, питания, ухода за телом, предупреждения инфекционны</w:t>
      </w:r>
      <w:r>
        <w:rPr>
          <w:color w:val="000000"/>
          <w:sz w:val="28"/>
          <w:szCs w:val="28"/>
        </w:rPr>
        <w:t>х болезней. Считается, кстати, что именно древним египтянам принадлежит заслуга изобретения мыла. Для ухода за зубами египтяне использовали пепел внутренностей быка, пемзу и винный уксус.</w:t>
      </w:r>
    </w:p>
    <w:p w14:paraId="436F2509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Высокого уровня развития достигла гигиена в период античности. Многи</w:t>
      </w:r>
      <w:r>
        <w:rPr>
          <w:color w:val="000000"/>
          <w:sz w:val="28"/>
          <w:szCs w:val="28"/>
        </w:rPr>
        <w:t>е древнегреческие философы считали заботу о здоровье неотъемлемой частью добродетельной жизни. «Здоровья просят у богов в своих молитвах люди, а не знают, что сами имеют в своем распоряжении средства к этому», - говаривал Демокрит, призывая соотечественник</w:t>
      </w:r>
      <w:r>
        <w:rPr>
          <w:color w:val="000000"/>
          <w:sz w:val="28"/>
          <w:szCs w:val="28"/>
        </w:rPr>
        <w:t>ов к чистоплотности, раннему пробуждению, физическим упражнениям и умеренности во всем.</w:t>
      </w:r>
    </w:p>
    <w:p w14:paraId="19ECA190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древних римлян, среди прочего прославившихся своим водопроводом и общественными банями, гигиена пережила подлинный расцвет, впервые представ как дело государственное.</w:t>
      </w:r>
      <w:r>
        <w:rPr>
          <w:color w:val="000000"/>
          <w:sz w:val="28"/>
          <w:szCs w:val="28"/>
        </w:rPr>
        <w:t xml:space="preserve"> В относящемся к V в. до н.э. наиболее раннем законодательном документе Древнего Рима - так называемых Законах двенадцати таблиц - содержатся и установления санитарного характера. В том числе, о благоустройстве кладбищ, запрещение захоронений внутри города</w:t>
      </w:r>
      <w:r>
        <w:rPr>
          <w:color w:val="000000"/>
          <w:sz w:val="28"/>
          <w:szCs w:val="28"/>
        </w:rPr>
        <w:t>, предписание пользоваться для питья не водой из Тибра, на берегах которого расположен Рим, а горной ключевой водой. Контроль над соблюдением этих постановлений входил в обязанности специальных чиновников - эдилов или попечителей - кураторов.</w:t>
      </w:r>
    </w:p>
    <w:p w14:paraId="25FEDC3E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других </w:t>
      </w:r>
      <w:r>
        <w:rPr>
          <w:color w:val="000000"/>
          <w:sz w:val="28"/>
          <w:szCs w:val="28"/>
        </w:rPr>
        <w:t xml:space="preserve">о личной гигиене пеклись состоятельные римлянки, используя для этого весь арсенал известных в ту пору средств - экспортируемую </w:t>
      </w:r>
      <w:r>
        <w:rPr>
          <w:color w:val="000000"/>
          <w:sz w:val="28"/>
          <w:szCs w:val="28"/>
        </w:rPr>
        <w:lastRenderedPageBreak/>
        <w:t xml:space="preserve">из Португалии мочевину для чистки зубов и молочные продукты для ухода за телом. Чтобы было, в чем купаться во время путешествий, </w:t>
      </w:r>
      <w:r>
        <w:rPr>
          <w:color w:val="000000"/>
          <w:sz w:val="28"/>
          <w:szCs w:val="28"/>
        </w:rPr>
        <w:t>жены патрициев брали с собой стада ослиц.</w:t>
      </w:r>
    </w:p>
    <w:p w14:paraId="3D540293" w14:textId="77777777" w:rsidR="00000000" w:rsidRDefault="003D3703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F3A940" w14:textId="77777777" w:rsidR="00000000" w:rsidRDefault="003D37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Версия: грязно</w:t>
      </w:r>
    </w:p>
    <w:p w14:paraId="50B0F303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67901C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средние века приемы греко-римской борьбы за чистоту были забыты, и культура личной гигиены пришла в Европе в полный упадок. Простейшими гигиеническими правилами пренебрегали даже коронованные </w:t>
      </w:r>
      <w:r>
        <w:rPr>
          <w:color w:val="000000"/>
          <w:sz w:val="28"/>
          <w:szCs w:val="28"/>
        </w:rPr>
        <w:t>особы, не говоря уж о простых горожанах.</w:t>
      </w:r>
    </w:p>
    <w:p w14:paraId="331049BB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Королева Испании Изабелла Кастильская (конец XV в.) признавалась, что за всю жизнь мылась всего два раза - при рождении и в день свадьбы.</w:t>
      </w:r>
    </w:p>
    <w:p w14:paraId="12E95052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Дочь одного из французских королей погибла от вшивости.</w:t>
      </w:r>
    </w:p>
    <w:p w14:paraId="1BBB14E9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Герцог Норфолк отказы</w:t>
      </w:r>
      <w:r>
        <w:rPr>
          <w:color w:val="000000"/>
          <w:sz w:val="28"/>
          <w:szCs w:val="28"/>
        </w:rPr>
        <w:t>вался мыться якобы из религиозных убеждений. Его тело покрылось гнойниками. Тогда слуги дождались, когда его светлость напьется мертвецки пьяным, и еле-еле отмыли.</w:t>
      </w:r>
    </w:p>
    <w:p w14:paraId="731DEE2E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 Климент V погибает от дизентерии.</w:t>
      </w:r>
    </w:p>
    <w:p w14:paraId="5E475C1C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Папа Климент VII мучительно умирает от чесотки…</w:t>
      </w:r>
    </w:p>
    <w:p w14:paraId="72A592AF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к и король Филипп II.</w:t>
      </w:r>
    </w:p>
    <w:p w14:paraId="54F92EB9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Русские послы при дворе Людовика XIV писали, что их величество «смердит аки дикий зверь». Самих же русских по всей Европе считали извращенцами за то, что те ходили в баню раз в месяц - безобразно часто.</w:t>
      </w:r>
    </w:p>
    <w:p w14:paraId="76823F74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крайней нечистоплотности двор</w:t>
      </w:r>
      <w:r>
        <w:rPr>
          <w:color w:val="000000"/>
          <w:sz w:val="28"/>
          <w:szCs w:val="28"/>
        </w:rPr>
        <w:t>янства свидетельствуют даже предметы интерьера и модные в ту пору аксессуары. Так, горностаи, изображавшиеся известными живописцами на руках придворных дам, служили в качестве ловушек для блох, в изобилии обитавших в волосах и одежде средневековых красавиц</w:t>
      </w:r>
      <w:r>
        <w:rPr>
          <w:color w:val="000000"/>
          <w:sz w:val="28"/>
          <w:szCs w:val="28"/>
        </w:rPr>
        <w:t xml:space="preserve">. Функцию плахи для пойманных насекомых выполняли поражающие своим изяществом фарфоровые блюдца, щедро расставляемые по королевским </w:t>
      </w:r>
      <w:r>
        <w:rPr>
          <w:color w:val="000000"/>
          <w:sz w:val="28"/>
          <w:szCs w:val="28"/>
        </w:rPr>
        <w:lastRenderedPageBreak/>
        <w:t>дворцам.</w:t>
      </w:r>
    </w:p>
    <w:p w14:paraId="7DC93395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лучшим образом, чем с гигиеной тела, обстояли дела и с гигиеной полости рта. К концу весьма недолгой, как правил</w:t>
      </w:r>
      <w:r>
        <w:rPr>
          <w:color w:val="000000"/>
          <w:sz w:val="28"/>
          <w:szCs w:val="28"/>
        </w:rPr>
        <w:t>о, жизни, люди лишались практически всех своих зубов. Отнюдь не старая Кормилица в трагедии Шекспира говорит о Джульетте:</w:t>
      </w:r>
    </w:p>
    <w:p w14:paraId="2ACCD171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Четырнадцать зубов своих отдам</w:t>
      </w:r>
    </w:p>
    <w:p w14:paraId="0E8BAEB3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(Хоть жаль - их всех-то у меня четыре),</w:t>
      </w:r>
    </w:p>
    <w:p w14:paraId="1FB9C9EB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ей еще четырнадцати нет.</w:t>
      </w:r>
    </w:p>
    <w:p w14:paraId="3583FB63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этом, если высокое сословие хо</w:t>
      </w:r>
      <w:r>
        <w:rPr>
          <w:color w:val="000000"/>
          <w:sz w:val="28"/>
          <w:szCs w:val="28"/>
        </w:rPr>
        <w:t>тя бы стеснялось многочисленных брешей в зубном ряду (Елизавета Английская, например, драпировала их кусками материи), то бедняки подобных комплексов были лишены напрочь.</w:t>
      </w:r>
    </w:p>
    <w:p w14:paraId="234FD597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C1C66A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Влияние нечистоплотности на различные сферы жизни</w:t>
      </w:r>
    </w:p>
    <w:p w14:paraId="4CE5B210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ECFCAF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понятий о гигиене д</w:t>
      </w:r>
      <w:r>
        <w:rPr>
          <w:color w:val="000000"/>
          <w:sz w:val="28"/>
          <w:szCs w:val="28"/>
        </w:rPr>
        <w:t>ополнялось физической немощью (вследствие установленного церковью примата духа над телом) и обусловленным длительными постами неполноценным питанием. В частности, этими самыми факторами специалисты объясняют уменьшение среднего роста человека в средние век</w:t>
      </w:r>
      <w:r>
        <w:rPr>
          <w:color w:val="000000"/>
          <w:sz w:val="28"/>
          <w:szCs w:val="28"/>
        </w:rPr>
        <w:t>а, составлявшего тогда 155 см для мужчин и 150 для женщин.</w:t>
      </w:r>
    </w:p>
    <w:p w14:paraId="78A69C7D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общем, не удивительно, что ни в какие иные времена, как в средневековье, Европу не косили под корень чума, холера и другие ужасающие эпидемии. В 1347-1350 годах чума унесла 25 миллионов жизней. О</w:t>
      </w:r>
      <w:r>
        <w:rPr>
          <w:color w:val="000000"/>
          <w:sz w:val="28"/>
          <w:szCs w:val="28"/>
        </w:rPr>
        <w:t>дну четвертую часть населения континента! Во время иных эпидемий вымирало до 9/10 населения городов.</w:t>
      </w:r>
    </w:p>
    <w:p w14:paraId="2ACE5C3A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и сами города отнюдь не походили на чистенькие павильоны Голливуда, в которых снимаются костюмированные постановки романов Дюма. Так, в Париже начали бо</w:t>
      </w:r>
      <w:r>
        <w:rPr>
          <w:color w:val="000000"/>
          <w:sz w:val="28"/>
          <w:szCs w:val="28"/>
        </w:rPr>
        <w:t xml:space="preserve">роться с обычаем выливать нечистоты на улицу лишь в </w:t>
      </w:r>
      <w:r>
        <w:rPr>
          <w:color w:val="000000"/>
          <w:sz w:val="28"/>
          <w:szCs w:val="28"/>
        </w:rPr>
        <w:lastRenderedPageBreak/>
        <w:t>1780 году. А когда через два года в том же Париже впервые в мире были устроены тротуары, в центре Берлина еще существовали общественные выгоны для скота.</w:t>
      </w:r>
    </w:p>
    <w:p w14:paraId="49B4D770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4. Эпоха Возрождения</w:t>
      </w:r>
    </w:p>
    <w:p w14:paraId="39B9D0A2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85B4BD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эпоху возрождения никаких</w:t>
      </w:r>
      <w:r>
        <w:rPr>
          <w:color w:val="000000"/>
          <w:sz w:val="28"/>
          <w:szCs w:val="28"/>
        </w:rPr>
        <w:t xml:space="preserve"> коренных изменений не произошло: к мытью тела тогдашний люд относился подозрительно: нагота грех, да и холодно - простудиться можно. Горячая же ванна нереальна - дровишки стоили уж очень дорого, основному потребителю - Святой Инквизиции - и то с трудом хв</w:t>
      </w:r>
      <w:r>
        <w:rPr>
          <w:color w:val="000000"/>
          <w:sz w:val="28"/>
          <w:szCs w:val="28"/>
        </w:rPr>
        <w:t>атало, иногда любимое сожжение приходилось заменять четвертованием, а позже - колесованием.</w:t>
      </w:r>
    </w:p>
    <w:p w14:paraId="2C7380FE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ХV - ХVI веках богатые горожане мылись хотя бы раз в полгода, в ХVII - ХVIII веках они вообще перестали принимать ванну. Правда, иногда приходилось ею пользо</w:t>
      </w:r>
      <w:r>
        <w:rPr>
          <w:color w:val="000000"/>
          <w:sz w:val="28"/>
          <w:szCs w:val="28"/>
        </w:rPr>
        <w:t>ваться - но только в лечебных целях. К процедуре тщательно готовились и накануне ставили клизму. Французский король Людовик ХIV мылся всего два раза в жизни - и то по совету врачей. Мытье привело монарха в такой ужас, что он зарекся когда-либо принимать во</w:t>
      </w:r>
      <w:r>
        <w:rPr>
          <w:color w:val="000000"/>
          <w:sz w:val="28"/>
          <w:szCs w:val="28"/>
        </w:rPr>
        <w:t>дные процедуры.</w:t>
      </w:r>
    </w:p>
    <w:p w14:paraId="66284AF1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 смутные времена уход за телом считался грехом. Христианские проповедники призывали ходить буквально в рванье и никогда не мыться, так как именно таким образом можно было достичь духовного очищения.</w:t>
      </w:r>
    </w:p>
    <w:p w14:paraId="32CFE202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Мыться нельзя было еще и потому, что </w:t>
      </w:r>
      <w:r>
        <w:rPr>
          <w:color w:val="000000"/>
          <w:sz w:val="28"/>
          <w:szCs w:val="28"/>
        </w:rPr>
        <w:t>так можно было смыть с себя святую воду, к которой прикоснулся при крещении. В итоге люди не мылись годами или не знали воды вообще. Грязь и вши считались особыми признаками святости. Монахи и монашки подавали остальным христианам соответствующий пример сл</w:t>
      </w:r>
      <w:r>
        <w:rPr>
          <w:color w:val="000000"/>
          <w:sz w:val="28"/>
          <w:szCs w:val="28"/>
        </w:rPr>
        <w:t>ужения Господу.</w:t>
      </w:r>
    </w:p>
    <w:p w14:paraId="6C1E3420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чистоту смотрели с отвращением. Вшей называли «Божьими жемчужинами» и считали признаком святости. Святые, как мужского, так и женского пола, обычно кичились тем, что вода никогда не касалась их ног, за исключением тех случаев, когда им п</w:t>
      </w:r>
      <w:r>
        <w:rPr>
          <w:color w:val="000000"/>
          <w:sz w:val="28"/>
          <w:szCs w:val="28"/>
        </w:rPr>
        <w:t>риходилось переходить вброд реки.</w:t>
      </w:r>
    </w:p>
    <w:p w14:paraId="5DC2A1D0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Люди настолько отвыкли от водных процедур, что доктору Ф.Е. Бильцу в </w:t>
      </w:r>
      <w:r>
        <w:rPr>
          <w:color w:val="000000"/>
          <w:sz w:val="28"/>
          <w:szCs w:val="28"/>
        </w:rPr>
        <w:lastRenderedPageBreak/>
        <w:t>популярном учебнике медицины конца XIX(!) века приходилось уговаривать народ мыться. «Есть люди, которые, по правде говоря, не отваживаются купаться в ре</w:t>
      </w:r>
      <w:r>
        <w:rPr>
          <w:color w:val="000000"/>
          <w:sz w:val="28"/>
          <w:szCs w:val="28"/>
        </w:rPr>
        <w:t>ке или в ванне, ибо с самого детства никогда не входили в воду. Боязнь эта безосновательна, - писал Бильц в книге «Новое природное лечение», - После пятой или шестой ванны к этому можно привыкнуть…». Доктору мало кто верил…</w:t>
      </w:r>
    </w:p>
    <w:p w14:paraId="0EC6A1E0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Кровати, представляющие собой ра</w:t>
      </w:r>
      <w:r>
        <w:rPr>
          <w:color w:val="000000"/>
          <w:sz w:val="28"/>
          <w:szCs w:val="28"/>
        </w:rPr>
        <w:t>мы на точеных ножках, окруженные низкой решеткой и обязательно с балдахином в средние века приобретают большое значение. Столь широко распространенные балдахины служили вполне утилитарной цели - чтобы клопы и прочие симпатичные насекомые с потолка не сыпал</w:t>
      </w:r>
      <w:r>
        <w:rPr>
          <w:color w:val="000000"/>
          <w:sz w:val="28"/>
          <w:szCs w:val="28"/>
        </w:rPr>
        <w:t>ись.</w:t>
      </w:r>
    </w:p>
    <w:p w14:paraId="753CC4C5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Считается, что мебель из красного дерева стала столь популярна потому, что на ней не было видно клопов.</w:t>
      </w:r>
    </w:p>
    <w:p w14:paraId="3755B4D3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Духи - важное европейское изобретение - появились на свет именно как реакция на отсутствие бань. Первоначальная задача знаменитой французской парфю</w:t>
      </w:r>
      <w:r>
        <w:rPr>
          <w:color w:val="000000"/>
          <w:sz w:val="28"/>
          <w:szCs w:val="28"/>
        </w:rPr>
        <w:t>мерии была одна - маскировать страшный смрад годами немытого тела резкими и стойкими духами.</w:t>
      </w:r>
    </w:p>
    <w:p w14:paraId="6E06D4D9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Король-Солнце, проснувшись однажды утром в плохом настроении (а это было его обычное состояние по утрам, ибо, как известно, Людовик XIV страдал бессонницей из-за к</w:t>
      </w:r>
      <w:r>
        <w:rPr>
          <w:color w:val="000000"/>
          <w:sz w:val="28"/>
          <w:szCs w:val="28"/>
        </w:rPr>
        <w:t>лопов), повелел всем придворным душиться.</w:t>
      </w:r>
    </w:p>
    <w:p w14:paraId="17206CA4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идет об эдикте Людовика XIV, в котором говорилось, что при посещении двора следует не жалеть крепких духов, чтобы их аромат заглушал зловоние от тел и одежд.</w:t>
      </w:r>
    </w:p>
    <w:p w14:paraId="51F480F5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эти «пахучие смеси» были вполне есте</w:t>
      </w:r>
      <w:r>
        <w:rPr>
          <w:color w:val="000000"/>
          <w:sz w:val="28"/>
          <w:szCs w:val="28"/>
        </w:rPr>
        <w:t>ственными. Дамы европейского средневековья, зная о возбуждающем действии естественного запаха тела, смазывали своими соками, как духами, участки кожи за ушами и на шее, чтобы привлечь внимание желанного объекта.</w:t>
      </w:r>
    </w:p>
    <w:p w14:paraId="2C040561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туалетами дела обстояли отнюдь не солнечно</w:t>
      </w:r>
      <w:r>
        <w:rPr>
          <w:color w:val="000000"/>
          <w:sz w:val="28"/>
          <w:szCs w:val="28"/>
        </w:rPr>
        <w:t xml:space="preserve">. Даже самый большой </w:t>
      </w:r>
      <w:r>
        <w:rPr>
          <w:color w:val="000000"/>
          <w:sz w:val="28"/>
          <w:szCs w:val="28"/>
        </w:rPr>
        <w:lastRenderedPageBreak/>
        <w:t>замок не имел привычных нам туалетных удобств. Обычно отхожее место или уборная была встроена в стену замка, нависая над землей или находилась ниже уровня воды. Некоторые уборные имели деревянные сиденья, но большинство было просто выр</w:t>
      </w:r>
      <w:r>
        <w:rPr>
          <w:color w:val="000000"/>
          <w:sz w:val="28"/>
          <w:szCs w:val="28"/>
        </w:rPr>
        <w:t>езано из камня. Это было весьма неудобно, особенно зимой! Мало этого, только некоторые туалетные комнаты отделялись дверью, большая же их часть оставались открытыми. В качестве туалетной бумаги использовалась солома. В некоторые спускные желоба были помеще</w:t>
      </w:r>
      <w:r>
        <w:rPr>
          <w:color w:val="000000"/>
          <w:sz w:val="28"/>
          <w:szCs w:val="28"/>
        </w:rPr>
        <w:t>ны железные брусья, чтобы препятствовать входу через них солдатам нападавших армий.</w:t>
      </w:r>
    </w:p>
    <w:p w14:paraId="314F33EE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забытой канализации выполняли канавки на улицах, где струились зловонные ручьи помоев.</w:t>
      </w:r>
    </w:p>
    <w:p w14:paraId="4687F532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Забывшие об античных благах цивилизации люди справляли теперь нужду где придется</w:t>
      </w:r>
      <w:r>
        <w:rPr>
          <w:color w:val="000000"/>
          <w:sz w:val="28"/>
          <w:szCs w:val="28"/>
        </w:rPr>
        <w:t>. Например, на парадной лестнице дворца или замка. Французский королевский двор периодически переезжал из замка в замок из-за того, что в старом буквально нечем было дышать. Ночные горшки стояли под кроватями дни и ночи напролет.</w:t>
      </w:r>
    </w:p>
    <w:p w14:paraId="68D660CB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Примерно в 17 веке для защ</w:t>
      </w:r>
      <w:r>
        <w:rPr>
          <w:color w:val="000000"/>
          <w:sz w:val="28"/>
          <w:szCs w:val="28"/>
        </w:rPr>
        <w:t>иты голов от фекалий были придуманы широкополые шляпы.</w:t>
      </w:r>
    </w:p>
    <w:p w14:paraId="034C3F97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Изначально реверанс имел своей целью всего лишь убрать обосранную вонючую шляпу подальше от чувствительного носа дамы.</w:t>
      </w:r>
    </w:p>
    <w:p w14:paraId="1F30304A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Лувре, дворце французских королей, не было ни одного туалета.</w:t>
      </w:r>
    </w:p>
    <w:p w14:paraId="16B955B6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Опорожнялись во дв</w:t>
      </w:r>
      <w:r>
        <w:rPr>
          <w:color w:val="000000"/>
          <w:sz w:val="28"/>
          <w:szCs w:val="28"/>
        </w:rPr>
        <w:t>оре, на лестницах, на балконах. При «нужде» гости, придворные и короли либо приседали на широкий подоконник у открытого окна, либо им приносили «ночные вазы», содержимое которых затем выливалось у задних дверей дворца.</w:t>
      </w:r>
    </w:p>
    <w:p w14:paraId="5F19F4E4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же творилось в Версале…</w:t>
      </w:r>
    </w:p>
    <w:p w14:paraId="01D4BD80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Известные </w:t>
      </w:r>
      <w:r>
        <w:rPr>
          <w:color w:val="000000"/>
          <w:sz w:val="28"/>
          <w:szCs w:val="28"/>
        </w:rPr>
        <w:t xml:space="preserve">всем Крестовые походы, проводившиеся против «грязных язычников», тем не менее, привели к распространению среди воинов таких </w:t>
      </w:r>
      <w:r>
        <w:rPr>
          <w:color w:val="000000"/>
          <w:sz w:val="28"/>
          <w:szCs w:val="28"/>
        </w:rPr>
        <w:lastRenderedPageBreak/>
        <w:t>привычек, как регулярное мытье и многих других, что в очередной раз свидетельствует об изначальном отсутствии даже таких элементарны</w:t>
      </w:r>
      <w:r>
        <w:rPr>
          <w:color w:val="000000"/>
          <w:sz w:val="28"/>
          <w:szCs w:val="28"/>
        </w:rPr>
        <w:t>х правил личной гигиены.</w:t>
      </w:r>
    </w:p>
    <w:p w14:paraId="597695D7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Немногие знают, что первый контакт европейцев с Китаем происходил очень болезненно. Тому есть много причин: слишком большая разница культур, отсутствие реального влияния на столь крупную державу при большом расстоянии до нее от сто</w:t>
      </w:r>
      <w:r>
        <w:rPr>
          <w:color w:val="000000"/>
          <w:sz w:val="28"/>
          <w:szCs w:val="28"/>
        </w:rPr>
        <w:t>лицы, и другое. Но не малую роль сыграл и вопрос гигиены. Европейцы считали китайцев презренными язычниками, не ведающими Истинного бога. Ненормальным народом, у которого коса - гордость мужчины. Ну а китайцы, в свою очередь, часто отказывались от общения,</w:t>
      </w:r>
      <w:r>
        <w:rPr>
          <w:color w:val="000000"/>
          <w:sz w:val="28"/>
          <w:szCs w:val="28"/>
        </w:rPr>
        <w:t xml:space="preserve"> потому что «ванна» и «европеец» - два несовместимых понятия. Китайцы очень ценили чистоту тела, что крайне важно в их климате. У них было распространено не только мытье тела, но и чистка зубов, и различные укрепляющие и восстанавливающие снадобья для воло</w:t>
      </w:r>
      <w:r>
        <w:rPr>
          <w:color w:val="000000"/>
          <w:sz w:val="28"/>
          <w:szCs w:val="28"/>
        </w:rPr>
        <w:t>с и кожи. Они, знакомые со своим климатом, одевались по погоде и не слишком страдали от жары. Тогда как европейцы, даже живущие в Китае в течение долгого времени, отказывались менять тяжелые шерстяные верхние одежды и плотные рубашки на что-нибудь более ле</w:t>
      </w:r>
      <w:r>
        <w:rPr>
          <w:color w:val="000000"/>
          <w:sz w:val="28"/>
          <w:szCs w:val="28"/>
        </w:rPr>
        <w:t>гкое. Это объяснялось тем, что ветры злые и могут мгновенно принести простуду или даже малярию. С простудой все ясно: если сначала хорошенько пропотеть, а потом раздеться и постоять на ветру (на море всегда ветер, а вглубь материка чужаки не допускались по</w:t>
      </w:r>
      <w:r>
        <w:rPr>
          <w:color w:val="000000"/>
          <w:sz w:val="28"/>
          <w:szCs w:val="28"/>
        </w:rPr>
        <w:t xml:space="preserve"> договору), то болезнь обеспечена. Как-то можно понять и опасения малярии: ее причины еще не были выяснены. Но все же, почему нельзя было брать пример с аборигенов, живущих здесь тысячелетиями?</w:t>
      </w:r>
    </w:p>
    <w:p w14:paraId="355F37BE" w14:textId="77777777" w:rsidR="00000000" w:rsidRDefault="003D3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 то ни было, а результат был впечатляющим: в жаркий душн</w:t>
      </w:r>
      <w:r>
        <w:rPr>
          <w:color w:val="000000"/>
          <w:sz w:val="28"/>
          <w:szCs w:val="28"/>
        </w:rPr>
        <w:t xml:space="preserve">ый сезон люди парились в слишком теплой одежде, очень сильно потели, пот стекал по спинам, пропитывал одежды (которые стирались не слишком часто), обильно выделялся под мышками, отчего они покрывались струпьями и язвами. </w:t>
      </w:r>
      <w:r>
        <w:rPr>
          <w:color w:val="000000"/>
          <w:sz w:val="28"/>
          <w:szCs w:val="28"/>
        </w:rPr>
        <w:lastRenderedPageBreak/>
        <w:t xml:space="preserve">Эти болячки невыносимо жгло новыми </w:t>
      </w:r>
      <w:r>
        <w:rPr>
          <w:color w:val="000000"/>
          <w:sz w:val="28"/>
          <w:szCs w:val="28"/>
        </w:rPr>
        <w:t>порциями все того же пота… Итак до конца жаркого сезона, пока не приходила прохлада и шторма, бури и ураганы, приносившие разрушения и беды. После этого неудивительно, что мало кто из побывавших в Китае сохранял о нем приятные воспоминания. И опять: с боль</w:t>
      </w:r>
      <w:r>
        <w:rPr>
          <w:color w:val="000000"/>
          <w:sz w:val="28"/>
          <w:szCs w:val="28"/>
        </w:rPr>
        <w:t>шинством проблем, казавшихся неразрешимыми, могла справиться всего лишь ванна (купаться тоже не было принято - да особо и негде).</w:t>
      </w:r>
    </w:p>
    <w:p w14:paraId="20EA4E50" w14:textId="77777777" w:rsidR="00000000" w:rsidRDefault="003D37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14:paraId="57CB282E" w14:textId="77777777" w:rsidR="00000000" w:rsidRDefault="003D370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водоснабжение чистота гигиена средневековье</w:t>
      </w:r>
    </w:p>
    <w:p w14:paraId="27D153BD" w14:textId="77777777" w:rsidR="00000000" w:rsidRDefault="003D370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Кенигсбергер Г. Средневековая Европа. - М.: Весь Мир, 1987</w:t>
      </w:r>
    </w:p>
    <w:p w14:paraId="24864A23" w14:textId="77777777" w:rsidR="00000000" w:rsidRDefault="003D370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Гуревич А.Я., Харитонович Д.Э. История Средних веков. - 2-е изд. - М.: МБА, 2008</w:t>
      </w:r>
    </w:p>
    <w:p w14:paraId="4ED6D756" w14:textId="77777777" w:rsidR="00000000" w:rsidRDefault="003D370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Егер О. Всемирная история. Средние века. / 3-е изд. испр. и доп. - М.: АСТ, 2006</w:t>
      </w:r>
    </w:p>
    <w:p w14:paraId="230FE80B" w14:textId="77777777" w:rsidR="00000000" w:rsidRDefault="003D370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Ле Гофф Ж. Средневековый мир воображаемого / Пер. с фр., общ. ред. С.К. Цатуровой. - М.: </w:t>
      </w:r>
      <w:r>
        <w:rPr>
          <w:color w:val="000000"/>
          <w:sz w:val="28"/>
          <w:szCs w:val="28"/>
        </w:rPr>
        <w:t>Прогресс, 2001</w:t>
      </w:r>
    </w:p>
    <w:p w14:paraId="3445B3C1" w14:textId="77777777" w:rsidR="003D3703" w:rsidRDefault="003D3703">
      <w:pPr>
        <w:spacing w:line="360" w:lineRule="auto"/>
        <w:jc w:val="both"/>
        <w:rPr>
          <w:color w:val="000000"/>
          <w:sz w:val="28"/>
          <w:szCs w:val="28"/>
        </w:rPr>
      </w:pPr>
    </w:p>
    <w:sectPr w:rsidR="003D37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6614"/>
    <w:multiLevelType w:val="singleLevel"/>
    <w:tmpl w:val="9F16B2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13"/>
    <w:rsid w:val="003D3703"/>
    <w:rsid w:val="006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9733"/>
  <w14:defaultImageDpi w14:val="0"/>
  <w15:docId w15:val="{70E9E650-BE31-447C-B831-112E63AB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2025-01-06T08:49:00Z</dcterms:created>
  <dcterms:modified xsi:type="dcterms:W3CDTF">2025-01-06T08:49:00Z</dcterms:modified>
</cp:coreProperties>
</file>