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443C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ГБОУ ВПО</w:t>
      </w:r>
    </w:p>
    <w:p w14:paraId="367B8964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"СУРГУТСКИЙ ГОСУДАРСТВЕННЫЙ УНИВЕРСИТЕТ</w:t>
      </w:r>
    </w:p>
    <w:p w14:paraId="3C5281C4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Ханты-Мансийского автономного округа - Югры"</w:t>
      </w:r>
    </w:p>
    <w:p w14:paraId="44491E22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Институт гуманитарного образования и спорта</w:t>
      </w:r>
    </w:p>
    <w:p w14:paraId="4415E7B3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 спортивных дисциплин</w:t>
      </w:r>
    </w:p>
    <w:p w14:paraId="1766A6B4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81617B6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2989687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2D3AB16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D573000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4D95500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09EDB82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957E377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BBE32E2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Контрольная работа</w:t>
      </w:r>
    </w:p>
    <w:p w14:paraId="0AB2DC40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По дисциплине: "Курортология"</w:t>
      </w:r>
    </w:p>
    <w:p w14:paraId="0AB8360E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Тема: "Грязелечение"</w:t>
      </w:r>
    </w:p>
    <w:p w14:paraId="57FE7068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72B1DE5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C26CB69" w14:textId="77777777" w:rsidR="00000000" w:rsidRDefault="00261415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Выполнил</w:t>
      </w:r>
      <w:r>
        <w:rPr>
          <w:noProof/>
          <w:sz w:val="28"/>
          <w:szCs w:val="28"/>
          <w:lang w:val="ru-BY"/>
        </w:rPr>
        <w:t>: студент 06-83 гр.5 курса</w:t>
      </w:r>
    </w:p>
    <w:p w14:paraId="6756403A" w14:textId="77777777" w:rsidR="00000000" w:rsidRDefault="00261415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Рукшинский Сергей Евгеньевич</w:t>
      </w:r>
    </w:p>
    <w:p w14:paraId="72EADD0A" w14:textId="77777777" w:rsidR="00000000" w:rsidRDefault="00261415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Преподаватель:</w:t>
      </w:r>
    </w:p>
    <w:p w14:paraId="372EBF05" w14:textId="77777777" w:rsidR="00000000" w:rsidRDefault="00261415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Кошевой Олег Александрович</w:t>
      </w:r>
    </w:p>
    <w:p w14:paraId="1762FC5C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B780B38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7534D37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1C62A12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A48CE61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62230E8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8BB3409" w14:textId="77777777" w:rsidR="00000000" w:rsidRDefault="00261415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Сургут, 2013</w:t>
      </w:r>
    </w:p>
    <w:p w14:paraId="60C80B91" w14:textId="77777777" w:rsidR="00000000" w:rsidRDefault="0026141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Содержание</w:t>
      </w:r>
    </w:p>
    <w:p w14:paraId="7570B2C2" w14:textId="77777777" w:rsidR="00000000" w:rsidRDefault="0026141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</w:p>
    <w:p w14:paraId="7F86AAB1" w14:textId="77777777" w:rsidR="00000000" w:rsidRDefault="00261415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Введение</w:t>
      </w:r>
    </w:p>
    <w:p w14:paraId="6C4F4FFE" w14:textId="77777777" w:rsidR="00000000" w:rsidRDefault="00261415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Классификация лечебных грязей</w:t>
      </w:r>
    </w:p>
    <w:p w14:paraId="39BCC1AE" w14:textId="77777777" w:rsidR="00000000" w:rsidRDefault="00261415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Механизм действия лечебных грязей</w:t>
      </w:r>
    </w:p>
    <w:p w14:paraId="195EF42C" w14:textId="77777777" w:rsidR="00000000" w:rsidRDefault="00261415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Методы грязелечения (пелоидотерапии)</w:t>
      </w:r>
    </w:p>
    <w:p w14:paraId="6ACA0C28" w14:textId="77777777" w:rsidR="00000000" w:rsidRDefault="00261415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 xml:space="preserve">Новые методики </w:t>
      </w:r>
      <w:r>
        <w:rPr>
          <w:smallCaps/>
          <w:noProof/>
          <w:color w:val="0000FF"/>
          <w:sz w:val="28"/>
          <w:szCs w:val="28"/>
          <w:u w:val="single"/>
          <w:lang w:val="ru-BY"/>
        </w:rPr>
        <w:t>применения лечебных грязей</w:t>
      </w:r>
    </w:p>
    <w:p w14:paraId="64414201" w14:textId="77777777" w:rsidR="00000000" w:rsidRDefault="00261415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Показания к грязелечению</w:t>
      </w:r>
    </w:p>
    <w:p w14:paraId="368E1AB9" w14:textId="77777777" w:rsidR="00000000" w:rsidRDefault="00261415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Заключение</w:t>
      </w:r>
    </w:p>
    <w:p w14:paraId="04A3F670" w14:textId="77777777" w:rsidR="00000000" w:rsidRDefault="00261415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Список литературы</w:t>
      </w:r>
    </w:p>
    <w:p w14:paraId="2131E841" w14:textId="77777777" w:rsidR="00000000" w:rsidRDefault="00261415">
      <w:pPr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Введение</w:t>
      </w:r>
    </w:p>
    <w:p w14:paraId="12A7B69F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7159D4C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Грязелечение является одним из наиболее древних методов лечения с использованием природных факторов. Лечебные грязи при многих заболеваниях применяли в Древнем Егип</w:t>
      </w:r>
      <w:r>
        <w:rPr>
          <w:color w:val="000000"/>
          <w:sz w:val="28"/>
          <w:szCs w:val="28"/>
          <w:lang w:val="ru-RU"/>
        </w:rPr>
        <w:t>те, Древнем Риме, Индии. Одним из самых древних можно считать применение лечения грязями в Крыму, о чем свидетельствуют записи Плиния Старшего. Лечебными грязями озера Чокрак, расположенного на севере Керченского полуострова, лечились раненые воины Алексан</w:t>
      </w:r>
      <w:r>
        <w:rPr>
          <w:color w:val="000000"/>
          <w:sz w:val="28"/>
          <w:szCs w:val="28"/>
          <w:lang w:val="ru-RU"/>
        </w:rPr>
        <w:t>дра Македонского, а крымские ханы использовали чокракские грязи не только для лечения, но и для умножения мужской силы перед посещением своих знаменитых гаремов. О "египетском" способе лечения иловой грязью Нила писал Клавдий Гален во II в. до н.э. В Итали</w:t>
      </w:r>
      <w:r>
        <w:rPr>
          <w:color w:val="000000"/>
          <w:sz w:val="28"/>
          <w:szCs w:val="28"/>
          <w:lang w:val="ru-RU"/>
        </w:rPr>
        <w:t>и в древние времена заметили быстрое заживление ран на ногах лошадей, проходивших через грязи вдоль минеральных ручьев. С тех пор, грязи настоянные на минеральной воде получили название фанго - Fango termale. Лечебные грязи или пелоиды (термин предложен Ко</w:t>
      </w:r>
      <w:r>
        <w:rPr>
          <w:color w:val="000000"/>
          <w:sz w:val="28"/>
          <w:szCs w:val="28"/>
          <w:lang w:val="ru-RU"/>
        </w:rPr>
        <w:t>митетом Международного общества гидрологии) - это природные коллоидальные органоминеральные образования (иловые, торфяные, сопочные), обладающие высокой пластичностью, теплоемкостью и медленной теплоотдачей, содержащие биологически активные вещества (соли,</w:t>
      </w:r>
      <w:r>
        <w:rPr>
          <w:color w:val="000000"/>
          <w:sz w:val="28"/>
          <w:szCs w:val="28"/>
          <w:lang w:val="ru-RU"/>
        </w:rPr>
        <w:t xml:space="preserve"> газы, витамины, ферменты, гормоны и др.) и живые микроорганизмы. По своему происхождению, определяющие особенности их состава и лечебные свойства, лечебные грязи делятся на шесть типов: торфяные грязи, сапропели, сульфидные иловые грязи, глинистые илы, со</w:t>
      </w:r>
      <w:r>
        <w:rPr>
          <w:color w:val="000000"/>
          <w:sz w:val="28"/>
          <w:szCs w:val="28"/>
          <w:lang w:val="ru-RU"/>
        </w:rPr>
        <w:t>почные и гидротермальные грязи.</w:t>
      </w:r>
    </w:p>
    <w:p w14:paraId="2340348B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12C7A5B" w14:textId="77777777" w:rsidR="00000000" w:rsidRDefault="0026141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История грязелечения</w:t>
      </w:r>
    </w:p>
    <w:p w14:paraId="525EE84C" w14:textId="77777777" w:rsidR="00000000" w:rsidRDefault="0026141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1E02938A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Грязелечение в России имеет глубокие народные корни: русские - культивировалось на побережье Белого и Баренцева морей, татарские - в Нижнем Поволжье; греческие - на Черноморском побережье; бурятские, </w:t>
      </w:r>
      <w:r>
        <w:rPr>
          <w:color w:val="000000"/>
          <w:sz w:val="28"/>
          <w:szCs w:val="28"/>
          <w:lang w:val="ru-RU"/>
        </w:rPr>
        <w:t>тувинские, якутские - в Восточной Сибири. Донные отложения преимущественно соленых водоемов, бедные органическими веществами и обогащенные сульфидами железа и водорастворимыми солями, иногда называют "основным", или "собственно грязями". Именно такие грязи</w:t>
      </w:r>
      <w:r>
        <w:rPr>
          <w:color w:val="000000"/>
          <w:sz w:val="28"/>
          <w:szCs w:val="28"/>
          <w:lang w:val="ru-RU"/>
        </w:rPr>
        <w:t xml:space="preserve"> использовались в Древнем Египте, в греческих колониях Крыма и Черноморского побережья Кавказа, в Центральной Азии и Восточной Сибири, поморами Беломорья. Вначале ХIХ в. грязелечение стало ведущей процедурой курортного лечения. Первые грязелечебницы открыл</w:t>
      </w:r>
      <w:r>
        <w:rPr>
          <w:color w:val="000000"/>
          <w:sz w:val="28"/>
          <w:szCs w:val="28"/>
          <w:lang w:val="ru-RU"/>
        </w:rPr>
        <w:t xml:space="preserve">ись в Тинаках и Одессе (1820). Почти одновременно грязелечение началось в Саках (1827), Старой Руссе (1839), позже - на Сергиевских Минеральных Водах, в Липецке (1871) и на Кавказских Минеральных Водах (1886), в Анапе (1900). В основном оно проводилось на </w:t>
      </w:r>
      <w:r>
        <w:rPr>
          <w:color w:val="000000"/>
          <w:sz w:val="28"/>
          <w:szCs w:val="28"/>
          <w:lang w:val="ru-RU"/>
        </w:rPr>
        <w:t>южных грязевых станциях и только в летние месяцы, когда грязь можно было нагревать на солнце.</w:t>
      </w:r>
    </w:p>
    <w:p w14:paraId="63E2C622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Грязелечение на Балтийском побережье известно с давних времен. Чудодейственными балдонскими грязями Рижского взморья излечивались раненые во времена сражений крес</w:t>
      </w:r>
      <w:r>
        <w:rPr>
          <w:color w:val="000000"/>
          <w:sz w:val="28"/>
          <w:szCs w:val="28"/>
          <w:lang w:val="ru-RU"/>
        </w:rPr>
        <w:t>тоносцев с местными племенами в XII в., прикладывая их к ранам, которые затягивались быстро и без нагноений. В 1793 г. кенигсбергский профессор медицины И.Д. Метцгер в одной из статей в "Прусском архиве" убеждал коллег в необходимости строительства курорта</w:t>
      </w:r>
      <w:r>
        <w:rPr>
          <w:color w:val="000000"/>
          <w:sz w:val="28"/>
          <w:szCs w:val="28"/>
          <w:lang w:val="ru-RU"/>
        </w:rPr>
        <w:t xml:space="preserve"> на Балтийском побережье в Раушене (Светлогорск), где были минеральные источники и лечебные торфяные грязи.</w:t>
      </w:r>
    </w:p>
    <w:p w14:paraId="0DD7FE9D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Грязелечение на Северном курорте - так тогда называли курорт в Старой Руссе, - начали примеять в первой половине XIX в. Когда в 1828 г. сюда прибыл </w:t>
      </w:r>
      <w:r>
        <w:rPr>
          <w:color w:val="000000"/>
          <w:sz w:val="28"/>
          <w:szCs w:val="28"/>
          <w:lang w:val="ru-RU"/>
        </w:rPr>
        <w:lastRenderedPageBreak/>
        <w:t>лейб-медик Императорского двора Раух, он обратил внимание, что местные жители купаются в какой-то грязи. Оказалось, они лечили в ней все свои болезни - золотуху, ломоту костей, язвы, краснуху. По указанию Николая I в Старой Руссе были устроены госпитали дл</w:t>
      </w:r>
      <w:r>
        <w:rPr>
          <w:color w:val="000000"/>
          <w:sz w:val="28"/>
          <w:szCs w:val="28"/>
          <w:lang w:val="ru-RU"/>
        </w:rPr>
        <w:t>я солдат. Как писал в 1879 г. врач старорусского госпиталя К.А. Шенк "старорусские лечебные грязи. не уступают никаким другим не только в России, но и вообще в Европе". В 1854 г. курорт передали гражданскому ведомству и на лечение стали приезжать самые выс</w:t>
      </w:r>
      <w:r>
        <w:rPr>
          <w:color w:val="000000"/>
          <w:sz w:val="28"/>
          <w:szCs w:val="28"/>
          <w:lang w:val="ru-RU"/>
        </w:rPr>
        <w:t>окопоставленные особы. На курорте, расположенном на пути из Петербурга в Москву, был построен Путевой дворец, где останавливались члены царской семьи. Сохранился рецепт грязелечения для светских красавиц: дамские талии затягивали в плотный корсет из лечебн</w:t>
      </w:r>
      <w:r>
        <w:rPr>
          <w:color w:val="000000"/>
          <w:sz w:val="28"/>
          <w:szCs w:val="28"/>
          <w:lang w:val="ru-RU"/>
        </w:rPr>
        <w:t>ой старорусской грязи. Считалось, что грязь "поедает" жировые складки на боках.</w:t>
      </w:r>
    </w:p>
    <w:p w14:paraId="324F94F8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Грязелечение на Кавказских Минеральных Водах начинает развиваться в конце XIX века. "Тамерлан принимал лечебные ванны и грел больную ногу волшебной грязью", - читаем мы в "Книг</w:t>
      </w:r>
      <w:r>
        <w:rPr>
          <w:color w:val="000000"/>
          <w:sz w:val="28"/>
          <w:szCs w:val="28"/>
          <w:lang w:val="ru-RU"/>
        </w:rPr>
        <w:t>е победы Шафардзина и Ядзи" о походе Тамерлана в 1395 г. на Северный Кавказ. Речь идет о сульфидных иловых грязях озера Тамбукан, в 1773 г., Тамбукан был описан И. Гюльденштедтом под названием "Тамби", что в переводе с древнетюркского означает "плохой, дур</w:t>
      </w:r>
      <w:r>
        <w:rPr>
          <w:color w:val="000000"/>
          <w:sz w:val="28"/>
          <w:szCs w:val="28"/>
          <w:lang w:val="ru-RU"/>
        </w:rPr>
        <w:t>ной запах". В 1872 г.Ф. Ф. Шмидт сделал первый химический анализ рапы Тамбуканского озера, а в 1886 г. грязь Тамбуканского озера стали применять для лечения на Кавминводах в виде "болтушек", т.е. определенное количество грязи разводилось в минеральной ванн</w:t>
      </w:r>
      <w:r>
        <w:rPr>
          <w:color w:val="000000"/>
          <w:sz w:val="28"/>
          <w:szCs w:val="28"/>
          <w:lang w:val="ru-RU"/>
        </w:rPr>
        <w:t>е. Для грязелечения в Пятигорске использовались Николаевские ванны, а в Железноводске - Островские ванны. В 1915 г. в Ессентуках возведена самая большая грязелечебница в Европе. Сегодня Ессентукская грязелечебница - это огромный лечебно-профилактический ко</w:t>
      </w:r>
      <w:r>
        <w:rPr>
          <w:color w:val="000000"/>
          <w:sz w:val="28"/>
          <w:szCs w:val="28"/>
          <w:lang w:val="ru-RU"/>
        </w:rPr>
        <w:t xml:space="preserve">мплекс из четырех корпусов с грязехранилищем на 4650 тонн (построенное также в 1915 г.) и гидропатическим отделением с оригинальными душевыми кафедрами. </w:t>
      </w:r>
      <w:r>
        <w:rPr>
          <w:color w:val="000000"/>
          <w:sz w:val="28"/>
          <w:szCs w:val="28"/>
          <w:lang w:val="ru-RU"/>
        </w:rPr>
        <w:lastRenderedPageBreak/>
        <w:t>Комплекс может одновременно принять 186 человек из 32 санаториев города.</w:t>
      </w:r>
    </w:p>
    <w:p w14:paraId="3212AFF5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Грязелечение в Крыму стало осн</w:t>
      </w:r>
      <w:r>
        <w:rPr>
          <w:color w:val="000000"/>
          <w:sz w:val="28"/>
          <w:szCs w:val="28"/>
          <w:lang w:val="ru-RU"/>
        </w:rPr>
        <w:t>овой российской научной школы пелоидотерапии. В 1828 г. в Саках открылся официально на земские средства первый в мире грязевой курорт, а десять лет спустя - отделение Симферопольского военного госпиталя. В период Крымской войны (1853-1856 гг.) по предложен</w:t>
      </w:r>
      <w:r>
        <w:rPr>
          <w:color w:val="000000"/>
          <w:sz w:val="28"/>
          <w:szCs w:val="28"/>
          <w:lang w:val="ru-RU"/>
        </w:rPr>
        <w:t>ию Н.И. Пирогова в Саках стали практиковать лечение грязями раненных в позвоночник и спинной мозг. В 1910 г.С. С. Налбандов и Н.Н. Бурденко организовали на курорте первую в России "народную лечебницу", где лечение проводилось бесплатно. Учитывая необходимо</w:t>
      </w:r>
      <w:r>
        <w:rPr>
          <w:color w:val="000000"/>
          <w:sz w:val="28"/>
          <w:szCs w:val="28"/>
          <w:lang w:val="ru-RU"/>
        </w:rPr>
        <w:t>сть лечения последствий боевой травмы нервной системы, в 1915 г. в Саках было организовано неврологическое отделение. Профессор-курортолог С.С. Налбандов и академик Н.Н. Бурденко, основоположник нейрохирургии в России, разработали научные основы грязелечен</w:t>
      </w:r>
      <w:r>
        <w:rPr>
          <w:color w:val="000000"/>
          <w:sz w:val="28"/>
          <w:szCs w:val="28"/>
          <w:lang w:val="ru-RU"/>
        </w:rPr>
        <w:t xml:space="preserve">ия. В Сакском санатории им.Н. Н. Бурденко были разработаны уникальные методы грязелечения больных с травматической болезнью спинного мозга. Первый санаторий для пациентов с ограниченной возможностью передвижения был открыт в 1947 г. на курорте Сергиевские </w:t>
      </w:r>
      <w:r>
        <w:rPr>
          <w:color w:val="000000"/>
          <w:sz w:val="28"/>
          <w:szCs w:val="28"/>
          <w:lang w:val="ru-RU"/>
        </w:rPr>
        <w:t>Минеральные Воды, а на следующий год открылось специализированное спинальное отделение на Сакском курорте.</w:t>
      </w:r>
    </w:p>
    <w:p w14:paraId="11F516E2" w14:textId="77777777" w:rsidR="00000000" w:rsidRDefault="0026141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027B9D85" w14:textId="77777777" w:rsidR="00000000" w:rsidRDefault="0026141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Классификация лечебных грязей</w:t>
      </w:r>
    </w:p>
    <w:p w14:paraId="5B569A62" w14:textId="77777777" w:rsidR="00000000" w:rsidRDefault="0026141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6D7BBF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Лечебные грязи (пелоиды) - природные коллоидальные органоминеральные образования (иловые, торфяные, сопочные и други</w:t>
      </w:r>
      <w:r>
        <w:rPr>
          <w:color w:val="000000"/>
          <w:sz w:val="28"/>
          <w:szCs w:val="28"/>
          <w:lang w:val="ru-RU"/>
        </w:rPr>
        <w:t>е), оказывающие на организм человека лечебное воздействие благодаря своей пластичности, высокой теплоемкости и медленной теплоотдачи, содержанию биологически активных веществ (солей, газов, витаминов, ферментов, гормонов и других) и живых микроорганизмов.</w:t>
      </w:r>
    </w:p>
    <w:p w14:paraId="17310636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Торфяные грязи, представляющие собой разновидность болотных </w:t>
      </w:r>
      <w:r>
        <w:rPr>
          <w:color w:val="000000"/>
          <w:sz w:val="28"/>
          <w:szCs w:val="28"/>
          <w:lang w:val="ru-RU"/>
        </w:rPr>
        <w:lastRenderedPageBreak/>
        <w:t>отложений, отличающихся от других высокой степенью разложения (более 40 %), распространены на равнинах лесной зоны и в меньшей степени - в горных районах этой зоны. Лечебная значимость торфов обус</w:t>
      </w:r>
      <w:r>
        <w:rPr>
          <w:color w:val="000000"/>
          <w:sz w:val="28"/>
          <w:szCs w:val="28"/>
          <w:lang w:val="ru-RU"/>
        </w:rPr>
        <w:t xml:space="preserve">ловлена высокими тепловыми свойствами и большим количеством органических веществ, в том числе признающихся терапевтически активными - гуминовых кислот, липидов, битумов. Торфяные грязи стимулируют ферментативную активность, ускоряют процессы регенерации и </w:t>
      </w:r>
      <w:r>
        <w:rPr>
          <w:color w:val="000000"/>
          <w:sz w:val="28"/>
          <w:szCs w:val="28"/>
          <w:lang w:val="ru-RU"/>
        </w:rPr>
        <w:t>обладают противовоспалительным действием. Для сверхкислых торфов (Сапожковский, Рязань; Франтишковы Лазни, Чехия) характерна высокая бактерицидность. Традиционным регионом использования торфяных грязей в России является центр Европейской части. Торфяные гр</w:t>
      </w:r>
      <w:r>
        <w:rPr>
          <w:color w:val="000000"/>
          <w:sz w:val="28"/>
          <w:szCs w:val="28"/>
          <w:lang w:val="ru-RU"/>
        </w:rPr>
        <w:t>язи применяются в Армении, Австрии, Болгарии, Белоруссии, Венгрии, Киргизии, Латвии, Литве, Польше, Словакии, Словении, Украине, Чехии, Швейцарии. В России лечение торфяными ваннами и припарками было введено в 1871 г. в Липецке. Газеты того времени сравнив</w:t>
      </w:r>
      <w:r>
        <w:rPr>
          <w:color w:val="000000"/>
          <w:sz w:val="28"/>
          <w:szCs w:val="28"/>
          <w:lang w:val="ru-RU"/>
        </w:rPr>
        <w:t>али Липецкий курорт с австрийским курортом Франценсбадом (ныне Чехия, Франтишковы Лазни) и цитировали слова профессора С.П. Боткина: "Грязь - это будущее Липецка".</w:t>
      </w:r>
    </w:p>
    <w:p w14:paraId="4EC80575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Сапропелевые грязи (греч. sapros - гнилой, pelos - ил, глина, греч.) представляют собой орга</w:t>
      </w:r>
      <w:r>
        <w:rPr>
          <w:color w:val="000000"/>
          <w:sz w:val="28"/>
          <w:szCs w:val="28"/>
          <w:lang w:val="ru-RU"/>
        </w:rPr>
        <w:t>ногенные донные отложения преимущественно пресных водоемов. Лечебная значимость определяется высокими тепловыми свойствами, наличием большого количества органических веществ, а также биостимуляторов - витаминов, ферментов, гормонов. Сапропелевые грязи в Ро</w:t>
      </w:r>
      <w:r>
        <w:rPr>
          <w:color w:val="000000"/>
          <w:sz w:val="28"/>
          <w:szCs w:val="28"/>
          <w:lang w:val="ru-RU"/>
        </w:rPr>
        <w:t>ссии используют на курортах Урала и Зауралья, за рубежом - в Белоруссии, Германии, Польше, Эстонии. Редкими физико-химическими свойствами обладают грязи сапропелевого происхождения Сестрорецкого месторождения (Курортный район Санкт-Петербург). Это погребны</w:t>
      </w:r>
      <w:r>
        <w:rPr>
          <w:color w:val="000000"/>
          <w:sz w:val="28"/>
          <w:szCs w:val="28"/>
          <w:lang w:val="ru-RU"/>
        </w:rPr>
        <w:t>е сапропели древнего Литоринового моря, получившие название "гиттиевые глины".</w:t>
      </w:r>
    </w:p>
    <w:p w14:paraId="6A862A0D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Сульфидные иловые грязи - донные отложения преимущественно соленых водоемов, бедные органическими веществами и обогащенные </w:t>
      </w:r>
      <w:r>
        <w:rPr>
          <w:color w:val="000000"/>
          <w:sz w:val="28"/>
          <w:szCs w:val="28"/>
          <w:lang w:val="ru-RU"/>
        </w:rPr>
        <w:lastRenderedPageBreak/>
        <w:t xml:space="preserve">сульфидами железа и водорастворимыми солями. Этот тип </w:t>
      </w:r>
      <w:r>
        <w:rPr>
          <w:color w:val="000000"/>
          <w:sz w:val="28"/>
          <w:szCs w:val="28"/>
          <w:lang w:val="ru-RU"/>
        </w:rPr>
        <w:t>грязей иногда называют "основным", или "собственно грязями". По своим тепловым свойствам они существенно уступают торфяным и сапропелевым грязям, но по содержанию сульфидов железа и водорастворимых солей значительно их превосходят. Очень важной особенность</w:t>
      </w:r>
      <w:r>
        <w:rPr>
          <w:color w:val="000000"/>
          <w:sz w:val="28"/>
          <w:szCs w:val="28"/>
          <w:lang w:val="ru-RU"/>
        </w:rPr>
        <w:t>ю иловых грязей является содержание в них различных газов (сероводород - до 200 мг/1000 г лечебной грязи, метан, углекислота, аммиак) и органических веществ, которые оказывают выраженное терапевтическое действие. Из числа органических веществ, обладающих в</w:t>
      </w:r>
      <w:r>
        <w:rPr>
          <w:color w:val="000000"/>
          <w:sz w:val="28"/>
          <w:szCs w:val="28"/>
          <w:lang w:val="ru-RU"/>
        </w:rPr>
        <w:t>ажными антимикробными свойствами, следует выделить различные кислоты, пигменты, пенициллиноподобные вещества. Они продуцируются различными бактериями, плесневидными грибами и актиномицетами-антагонистами.</w:t>
      </w:r>
    </w:p>
    <w:p w14:paraId="380818AE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месторождения сульфидные иловые гр</w:t>
      </w:r>
      <w:r>
        <w:rPr>
          <w:color w:val="000000"/>
          <w:sz w:val="28"/>
          <w:szCs w:val="28"/>
          <w:lang w:val="ru-RU"/>
        </w:rPr>
        <w:t>язи делятся на три категории: материковые грязи соленых озер - Мертвое море (Израиль, Иордания), Тамбукан в Ставропольском крае, Карачи (Новосибирская область), Яровое (Алтайский край), Учум (Красноярский край) и др.</w:t>
      </w:r>
    </w:p>
    <w:p w14:paraId="29A78A87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грязи морских заливов, приморских озер </w:t>
      </w:r>
      <w:r>
        <w:rPr>
          <w:color w:val="000000"/>
          <w:sz w:val="28"/>
          <w:szCs w:val="28"/>
          <w:lang w:val="ru-RU"/>
        </w:rPr>
        <w:t>и лиманов - Анапа (Краснодарский край), Садгород (Владивосток) Саки, (Крым); Албена, Бургас, Варна, Поморие (Болгария).</w:t>
      </w:r>
    </w:p>
    <w:p w14:paraId="1B7A232E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Сопочные грязи - глинистые выделения грязевых вулканов, отличаются от других групп грязей специфической органикой (нефтяного происхожден</w:t>
      </w:r>
      <w:r>
        <w:rPr>
          <w:color w:val="000000"/>
          <w:sz w:val="28"/>
          <w:szCs w:val="28"/>
          <w:lang w:val="ru-RU"/>
        </w:rPr>
        <w:t>ии) и наличием признанных терапевтически активными компонентов - йода и брома. Сопочные грязи используются в ограниченном количестве (как дополнительный лечебный фактор) в Анапе (сопка Азовская). Основные месторождения сопочных грязей сосредоточены в Азерб</w:t>
      </w:r>
      <w:r>
        <w:rPr>
          <w:color w:val="000000"/>
          <w:sz w:val="28"/>
          <w:szCs w:val="28"/>
          <w:lang w:val="ru-RU"/>
        </w:rPr>
        <w:t>айджане, меньше - в Грузии.</w:t>
      </w:r>
    </w:p>
    <w:p w14:paraId="37A44FC9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Гидротермальные грязи возникают в областях повышенной вулканической активности в результате выщелачивания и разложения вулканических пород высокотемпературными газопаровыми струями, </w:t>
      </w:r>
      <w:r>
        <w:rPr>
          <w:color w:val="000000"/>
          <w:sz w:val="28"/>
          <w:szCs w:val="28"/>
          <w:lang w:val="ru-RU"/>
        </w:rPr>
        <w:lastRenderedPageBreak/>
        <w:t>содержащими углекислый газ и сероводород. Хара</w:t>
      </w:r>
      <w:r>
        <w:rPr>
          <w:color w:val="000000"/>
          <w:sz w:val="28"/>
          <w:szCs w:val="28"/>
          <w:lang w:val="ru-RU"/>
        </w:rPr>
        <w:t>ктеризуются высокой температурой (до 95°С), кислой реакцией и сравнительно невысокой минерализацией.</w:t>
      </w:r>
    </w:p>
    <w:p w14:paraId="3595B513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Фанго (итал. Fango), - глины вулканического происхождения, смешанные с водами термальных источников. создают благоприятную среду для жизнедеятельности бакт</w:t>
      </w:r>
      <w:r>
        <w:rPr>
          <w:color w:val="000000"/>
          <w:sz w:val="28"/>
          <w:szCs w:val="28"/>
          <w:lang w:val="ru-RU"/>
        </w:rPr>
        <w:t>ерий, под влиянием которых и происходит процесс созревания фанго. Термальные грязи - Fango termale - уникальный лечебный фактор курортов Италии, наиболее известны лечебные грязи курортов Абано, Монтегротто и Батталья представляют собой смесь природной глин</w:t>
      </w:r>
      <w:r>
        <w:rPr>
          <w:color w:val="000000"/>
          <w:sz w:val="28"/>
          <w:szCs w:val="28"/>
          <w:lang w:val="ru-RU"/>
        </w:rPr>
        <w:t>ы, в составе которой магматические породы, термальная вода, водоросли и микроорганизмы. Каждый термальный отель имеет в своем распоряжении специальные резервуары, в которых происходит процесс созревания грязей. В течение 2-3 месяцев термальная вода постоян</w:t>
      </w:r>
      <w:r>
        <w:rPr>
          <w:color w:val="000000"/>
          <w:sz w:val="28"/>
          <w:szCs w:val="28"/>
          <w:lang w:val="ru-RU"/>
        </w:rPr>
        <w:t>но протекает через грязи при температуре 60°C. Химические компоненты Эвганейской термальной воды способствуют развитию особой микрофлоры, изменяя химико-физическое строение грязей. В процессе созревания грязь становится уникальным фармакологическим продукт</w:t>
      </w:r>
      <w:r>
        <w:rPr>
          <w:color w:val="000000"/>
          <w:sz w:val="28"/>
          <w:szCs w:val="28"/>
          <w:lang w:val="ru-RU"/>
        </w:rPr>
        <w:t xml:space="preserve">ом, способным оказывать на организм человека выраженное терапевтическое воздействие: противовоспалительное и заживляющее, противоболевое и болеутоляющее, расслабляющее и восстанавливающее жизненные силы, дезинтоксикационное и восстанавливающее минеральный </w:t>
      </w:r>
      <w:r>
        <w:rPr>
          <w:color w:val="000000"/>
          <w:sz w:val="28"/>
          <w:szCs w:val="28"/>
          <w:lang w:val="ru-RU"/>
        </w:rPr>
        <w:t>баланс.</w:t>
      </w:r>
    </w:p>
    <w:p w14:paraId="4B5078B0" w14:textId="77777777" w:rsidR="00000000" w:rsidRDefault="0026141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932C928" w14:textId="77777777" w:rsidR="00000000" w:rsidRDefault="0026141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Механизм действия лечебных грязей</w:t>
      </w:r>
    </w:p>
    <w:p w14:paraId="5C5BFFD6" w14:textId="77777777" w:rsidR="00000000" w:rsidRDefault="0026141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0729BB1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Терапевтическое действие лечебных грязей (пелоидов) обусловлено тепловым и механическим эффектом, но прежде всего, - особенностью химического состава и наличием биологически активных веществ.</w:t>
      </w:r>
    </w:p>
    <w:p w14:paraId="57CBC52B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составе лечебных г</w:t>
      </w:r>
      <w:r>
        <w:rPr>
          <w:color w:val="000000"/>
          <w:sz w:val="28"/>
          <w:szCs w:val="28"/>
          <w:lang w:val="ru-RU"/>
        </w:rPr>
        <w:t xml:space="preserve">рязей выделяют три основных компонента: основа </w:t>
      </w:r>
      <w:r>
        <w:rPr>
          <w:color w:val="000000"/>
          <w:sz w:val="28"/>
          <w:szCs w:val="28"/>
          <w:lang w:val="ru-RU"/>
        </w:rPr>
        <w:lastRenderedPageBreak/>
        <w:t>грязевого скелета (кристаллические соли кальция и магния, глинистые и песчаные частицы), грязевой раствор (растворенные соли рапы, соли органических кислот, которые образуются за счет разложения микрофлоры и м</w:t>
      </w:r>
      <w:r>
        <w:rPr>
          <w:color w:val="000000"/>
          <w:sz w:val="28"/>
          <w:szCs w:val="28"/>
          <w:lang w:val="ru-RU"/>
        </w:rPr>
        <w:t>икрофауны лимана под влиянием микробов-грязеобразователей), коллоидный комплекс (гумус, органические вещества).</w:t>
      </w:r>
    </w:p>
    <w:p w14:paraId="3F57E3BB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деятельности микробов в грязи образуется так называемый "летучий комплекс" - сероводород, летучие аминные основания, производные ам</w:t>
      </w:r>
      <w:r>
        <w:rPr>
          <w:color w:val="000000"/>
          <w:sz w:val="28"/>
          <w:szCs w:val="28"/>
          <w:lang w:val="ru-RU"/>
        </w:rPr>
        <w:t>миака, который обладает наибольшей способностью проникать через неповрежденную кожу. Содержащиеся в лечебных грязях органические кислоты (муравьиная, уксусная, гуминовая) раздражающе действуют на кожные покровы. В лечебных грязях также обнаружены биологиче</w:t>
      </w:r>
      <w:r>
        <w:rPr>
          <w:color w:val="000000"/>
          <w:sz w:val="28"/>
          <w:szCs w:val="28"/>
          <w:lang w:val="ru-RU"/>
        </w:rPr>
        <w:t>ски активные вещества типа женских половых гормонов (фолликулин, синестрол), антибиотиков, биогенных стимуляторов, микроэлементы.</w:t>
      </w:r>
    </w:p>
    <w:p w14:paraId="29C83FFF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Органическое вещество лечебных грязей определяет их важнейшие в лечебном отношении физико-химические свойства - большую теплое</w:t>
      </w:r>
      <w:r>
        <w:rPr>
          <w:color w:val="000000"/>
          <w:sz w:val="28"/>
          <w:szCs w:val="28"/>
          <w:lang w:val="ru-RU"/>
        </w:rPr>
        <w:t>мкость, малую теплопроводность, высокую адсорбционную способность.</w:t>
      </w:r>
    </w:p>
    <w:p w14:paraId="024BE2EC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основе физиологического действия лечебных грязей лежит комплексное влияние на организм температурного, механического и химического факторов.</w:t>
      </w:r>
    </w:p>
    <w:p w14:paraId="344D1D93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Температурный фактор действия лечебных грязей.</w:t>
      </w:r>
      <w:r>
        <w:rPr>
          <w:color w:val="000000"/>
          <w:sz w:val="28"/>
          <w:szCs w:val="28"/>
          <w:lang w:val="ru-RU"/>
        </w:rPr>
        <w:t xml:space="preserve"> Физическое обоснование механизма терапевтического воздействия пелоидов состоит в том, что грязи, обладая высокой теплоемкостью, низкой теплопроводностью, незначительной конвекционной способностью, обеспечивают длительное сохранение тепла, постепенную отда</w:t>
      </w:r>
      <w:r>
        <w:rPr>
          <w:color w:val="000000"/>
          <w:sz w:val="28"/>
          <w:szCs w:val="28"/>
          <w:lang w:val="ru-RU"/>
        </w:rPr>
        <w:t>чу его организму и глубокое проникновение в ткани. Подобный эффект дает, например, и нагретая до той же температуры глина или обычная грелка. То же можно сказать и о давлении на подлежащие органы, которое оказывает тяжелая грязевая аппликация.</w:t>
      </w:r>
    </w:p>
    <w:p w14:paraId="0D745FD5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Механическая</w:t>
      </w:r>
      <w:r>
        <w:rPr>
          <w:color w:val="000000"/>
          <w:sz w:val="28"/>
          <w:szCs w:val="28"/>
          <w:lang w:val="ru-RU"/>
        </w:rPr>
        <w:t xml:space="preserve"> теория в 1920-х гг. была дополнена представлением о возникновении в результате трения между кожей и грязью разности </w:t>
      </w:r>
      <w:r>
        <w:rPr>
          <w:color w:val="000000"/>
          <w:sz w:val="28"/>
          <w:szCs w:val="28"/>
          <w:lang w:val="ru-RU"/>
        </w:rPr>
        <w:lastRenderedPageBreak/>
        <w:t xml:space="preserve">электрических потенциалов, что может давать некоторый благоприятный эффект. Грязевые аппликации за счет механического фактора воздействуют </w:t>
      </w:r>
      <w:r>
        <w:rPr>
          <w:color w:val="000000"/>
          <w:sz w:val="28"/>
          <w:szCs w:val="28"/>
          <w:lang w:val="ru-RU"/>
        </w:rPr>
        <w:t xml:space="preserve">на рецепторный аппарат кожи и слизистых оболочек, рефлекторно влияют на нервно-эндокринные, нервно-сосудистые механизмы, что приводит к функциональным, микроциркуляторным и метаболическим сдвигам в тканях, органах и системах органов, и проявляется, прежде </w:t>
      </w:r>
      <w:r>
        <w:rPr>
          <w:color w:val="000000"/>
          <w:sz w:val="28"/>
          <w:szCs w:val="28"/>
          <w:lang w:val="ru-RU"/>
        </w:rPr>
        <w:t>всего, трофическим эффектом.</w:t>
      </w:r>
    </w:p>
    <w:p w14:paraId="448D272D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Химическая теория механизма действия лечебных грязей связывает лечебный эффект с их химическим составом. Основатель сакского курорта С.Н. Оже, направленный в Саки для медицинского наблюдения за грязелечением, еще в 1826 г. выск</w:t>
      </w:r>
      <w:r>
        <w:rPr>
          <w:color w:val="000000"/>
          <w:sz w:val="28"/>
          <w:szCs w:val="28"/>
          <w:lang w:val="ru-RU"/>
        </w:rPr>
        <w:t>азал гипотезу о том, что "из грязи что-то проникает в организм". Это предположение легло в основу химической теории грязелечения, подтвержденной в середине XX в. исследованиями советских и зарубежных ученых. При этом тепловому, механическому, электрическом</w:t>
      </w:r>
      <w:r>
        <w:rPr>
          <w:color w:val="000000"/>
          <w:sz w:val="28"/>
          <w:szCs w:val="28"/>
          <w:lang w:val="ru-RU"/>
        </w:rPr>
        <w:t>у, радиоактивному факторам отводится вспомогательная роль, так как они способствуют проникновению химических компонентов внутрь через неподвижную кожу.</w:t>
      </w:r>
    </w:p>
    <w:p w14:paraId="7624B70C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Грязелечение рассматривается не только как фактор локального воздействия на патологический очаг, но и ка</w:t>
      </w:r>
      <w:r>
        <w:rPr>
          <w:color w:val="000000"/>
          <w:sz w:val="28"/>
          <w:szCs w:val="28"/>
          <w:lang w:val="ru-RU"/>
        </w:rPr>
        <w:t>к эффективный метод изменения реактивности целостного организма, затрагивающий системные, регуляторные процессы и активирующий саногенетические (лат. sanitas - здоровье, греч. genesis - происхождение) механизмы.</w:t>
      </w:r>
    </w:p>
    <w:p w14:paraId="798F2F0F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Считается, что при наложении грязи на кожу р</w:t>
      </w:r>
      <w:r>
        <w:rPr>
          <w:color w:val="000000"/>
          <w:sz w:val="28"/>
          <w:szCs w:val="28"/>
          <w:lang w:val="ru-RU"/>
        </w:rPr>
        <w:t>еакция организма проходит две фазы: нервно-рефлекторную и нервно-химическую. Для первой, нервно-рефлекторной, фазы свойственно непосредственное раздражение нервных рецепторов кожи, что приводит к возбуждению соответствующих центров нервной системы, а в кон</w:t>
      </w:r>
      <w:r>
        <w:rPr>
          <w:color w:val="000000"/>
          <w:sz w:val="28"/>
          <w:szCs w:val="28"/>
          <w:lang w:val="ru-RU"/>
        </w:rPr>
        <w:t xml:space="preserve">ечном результате - к перестройке обмена веществ в организме. Вторая, нервно-химическая, фаза характеризуется образованием в коже (под влиянием проникших из грязи соединений) </w:t>
      </w:r>
      <w:r>
        <w:rPr>
          <w:color w:val="000000"/>
          <w:sz w:val="28"/>
          <w:szCs w:val="28"/>
          <w:lang w:val="ru-RU"/>
        </w:rPr>
        <w:lastRenderedPageBreak/>
        <w:t>биохимически активных веществ, которые, поступая в кровь, вызывают каскад саногене</w:t>
      </w:r>
      <w:r>
        <w:rPr>
          <w:color w:val="000000"/>
          <w:sz w:val="28"/>
          <w:szCs w:val="28"/>
          <w:lang w:val="ru-RU"/>
        </w:rPr>
        <w:t>тических реакций.</w:t>
      </w:r>
    </w:p>
    <w:p w14:paraId="050D3B47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Клиническими и экспериментальными работами доказано, что липидные комплексы и иные биологически активные вещества в составе лечебных грязей обладают повышенной проникающей способностью, даже через неповрежденную кожу и запускают клеточные</w:t>
      </w:r>
      <w:r>
        <w:rPr>
          <w:color w:val="000000"/>
          <w:sz w:val="28"/>
          <w:szCs w:val="28"/>
          <w:lang w:val="ru-RU"/>
        </w:rPr>
        <w:t xml:space="preserve"> реакции по типу асептического воспаления. Обладая, в том числе, и антиоксидантными свойствами, пелоиды оказывают в совокупности обезболивающий и противовоспалительный эффекты, принимают участие в процессах регуляции микроциркуляции.</w:t>
      </w:r>
    </w:p>
    <w:p w14:paraId="67A7CAC3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Лечебная грязь усилива</w:t>
      </w:r>
      <w:r>
        <w:rPr>
          <w:color w:val="000000"/>
          <w:sz w:val="28"/>
          <w:szCs w:val="28"/>
          <w:lang w:val="ru-RU"/>
        </w:rPr>
        <w:t>ет периферическое кровообращение, способствует более интенсивному движению эритроцитов, переносу и отдаче кислорода, улучшению оксигенации ткани и обмена веществ. Под влиянием грязевых процедур улучшается венечное кровообращение, меняются сократительная сп</w:t>
      </w:r>
      <w:r>
        <w:rPr>
          <w:color w:val="000000"/>
          <w:sz w:val="28"/>
          <w:szCs w:val="28"/>
          <w:lang w:val="ru-RU"/>
        </w:rPr>
        <w:t>особность миокарда и периферическое сопротивление. Во время приема процедур учащаются пульс и дыхание, повышается артериальное давление, которое затем снижается, усиливается потоотделение, повышается функция мочевыделения. Существенную роль в развитии и те</w:t>
      </w:r>
      <w:r>
        <w:rPr>
          <w:color w:val="000000"/>
          <w:sz w:val="28"/>
          <w:szCs w:val="28"/>
          <w:lang w:val="ru-RU"/>
        </w:rPr>
        <w:t>чении указанных изменений играет вегетативная нервная система.</w:t>
      </w:r>
    </w:p>
    <w:p w14:paraId="2B1A8EFB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Развивающиеся под влиянием грязелечения нервно-рефлекторные процессы приводят к усилению потоотделения, при котором из организма выделяется значительная часть хлоридов, усиливается элиминация т</w:t>
      </w:r>
      <w:r>
        <w:rPr>
          <w:color w:val="000000"/>
          <w:sz w:val="28"/>
          <w:szCs w:val="28"/>
          <w:lang w:val="ru-RU"/>
        </w:rPr>
        <w:t>оксических и промежуточных продуктов обмена веществ из клеток (лат. elimino - выношу за порог, удаляю). Значительные изменения под влиянием грязелечения развиваются в главных пищеварительных железах: снижаются кислотность желудочного сока и содержание соля</w:t>
      </w:r>
      <w:r>
        <w:rPr>
          <w:color w:val="000000"/>
          <w:sz w:val="28"/>
          <w:szCs w:val="28"/>
          <w:lang w:val="ru-RU"/>
        </w:rPr>
        <w:t>ной кислоты.</w:t>
      </w:r>
    </w:p>
    <w:p w14:paraId="34EBFB7E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Лечебные грязи - иловые сульфидные, торфяные, - оказывают выраженное антимикробное действие, что объясняется высоким содержанием сульфидных групп, ионов брома, цинка и аналогов антибиотиков. </w:t>
      </w:r>
      <w:r>
        <w:rPr>
          <w:color w:val="000000"/>
          <w:sz w:val="28"/>
          <w:szCs w:val="28"/>
          <w:lang w:val="ru-RU"/>
        </w:rPr>
        <w:lastRenderedPageBreak/>
        <w:t>Фунгицидными (противогрибковыми) свойствами обладае</w:t>
      </w:r>
      <w:r>
        <w:rPr>
          <w:color w:val="000000"/>
          <w:sz w:val="28"/>
          <w:szCs w:val="28"/>
          <w:lang w:val="ru-RU"/>
        </w:rPr>
        <w:t>т лечебная грязь Сестрорецкого месторождения. Эти лечебные грязи относятся к группе серно-железистых сапропелей, или гиттиевых глин.</w:t>
      </w:r>
    </w:p>
    <w:p w14:paraId="5C1BCF1D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важных критериев биологически активных свойств лечебных грязей является наличие у большинства больных бальнеологич</w:t>
      </w:r>
      <w:r>
        <w:rPr>
          <w:color w:val="000000"/>
          <w:sz w:val="28"/>
          <w:szCs w:val="28"/>
          <w:lang w:val="ru-RU"/>
        </w:rPr>
        <w:t>еской реакции. Обострение воспалительного процесса в период бальнеореакции с позиций курортологической практики рассматривается как фаза, предшествующая наступлению реакции восстановления. Согласно экспериментально-клиническим исследованиям Научного центра</w:t>
      </w:r>
      <w:r>
        <w:rPr>
          <w:color w:val="000000"/>
          <w:sz w:val="28"/>
          <w:szCs w:val="28"/>
          <w:lang w:val="ru-RU"/>
        </w:rPr>
        <w:t xml:space="preserve"> клинической и экспериментальной медицины СО РАМН в результате курсового лечения происходит стабилизация иммунологических показателей, что свидетельствует об иммуномодулирующем и противовоспалительном эффекте грязелечения. Разработка и обоснование наиболее</w:t>
      </w:r>
      <w:r>
        <w:rPr>
          <w:color w:val="000000"/>
          <w:sz w:val="28"/>
          <w:szCs w:val="28"/>
          <w:lang w:val="ru-RU"/>
        </w:rPr>
        <w:t xml:space="preserve"> информативных показателей бальнеореакции, которые могут быть использованы при составлении индивидуальной программы лечения конкретного больного, является важной задачей курортной медицины.</w:t>
      </w:r>
    </w:p>
    <w:p w14:paraId="31E56A2C" w14:textId="77777777" w:rsidR="00000000" w:rsidRDefault="0026141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926DD45" w14:textId="77777777" w:rsidR="00000000" w:rsidRDefault="0026141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Методы грязелечения (пелоидотерапии)</w:t>
      </w:r>
    </w:p>
    <w:p w14:paraId="73037E40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0F4373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Египетская методика грязеле</w:t>
      </w:r>
      <w:r>
        <w:rPr>
          <w:color w:val="000000"/>
          <w:sz w:val="28"/>
          <w:szCs w:val="28"/>
          <w:lang w:val="ru-RU"/>
        </w:rPr>
        <w:t xml:space="preserve">чения в XIX веке применялась на южных курортах, где грязелечение вначале проводилось сезонно, только в летнее, наиболее жаркое время на берегах озер Саки, Мойнаки, анапских, евпаторийских, одесских лиманов. Подогретой на солнце грязью обмазывали различные </w:t>
      </w:r>
      <w:r>
        <w:rPr>
          <w:color w:val="000000"/>
          <w:sz w:val="28"/>
          <w:szCs w:val="28"/>
          <w:lang w:val="ru-RU"/>
        </w:rPr>
        <w:t>участки тела, чаще же все тело. После этого больной лежал на солнце, а когда грязь подсыхала, он входил в озеро или лиман, отмывал ее и продолжал еще некоторое время оставаться в теплой рапе. Потом высыхал на солнце и одевался - "египетская" методика. Ею и</w:t>
      </w:r>
      <w:r>
        <w:rPr>
          <w:color w:val="000000"/>
          <w:sz w:val="28"/>
          <w:szCs w:val="28"/>
          <w:lang w:val="ru-RU"/>
        </w:rPr>
        <w:t xml:space="preserve">ногда пользуются и в настоящее время по собственной инициативе некоторые больные, приезжающие </w:t>
      </w:r>
      <w:r>
        <w:rPr>
          <w:color w:val="000000"/>
          <w:sz w:val="28"/>
          <w:szCs w:val="28"/>
          <w:lang w:val="ru-RU"/>
        </w:rPr>
        <w:lastRenderedPageBreak/>
        <w:t>летом лечиться на южные грязевые курорты.</w:t>
      </w:r>
    </w:p>
    <w:p w14:paraId="2C9B89B1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Египетская методика грязелечения, оказывая чрезмерную нагрузку на сердечно-сосудистую систему, отрицательно сказывалась </w:t>
      </w:r>
      <w:r>
        <w:rPr>
          <w:color w:val="000000"/>
          <w:sz w:val="28"/>
          <w:szCs w:val="28"/>
          <w:lang w:val="ru-RU"/>
        </w:rPr>
        <w:t>на состоянии здоровья многих больных. Лечение нередко приводило к обострению заболевания, а у отдельных больных - и к крайне неблагоприятному исходу. "Египетская" методика была заменена методикой "медальонов", а еще позже - разводными ваннами и грязевыми а</w:t>
      </w:r>
      <w:r>
        <w:rPr>
          <w:color w:val="000000"/>
          <w:sz w:val="28"/>
          <w:szCs w:val="28"/>
          <w:lang w:val="ru-RU"/>
        </w:rPr>
        <w:t>ппликациями.</w:t>
      </w:r>
    </w:p>
    <w:p w14:paraId="65FE08E4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Грязелечение в виде грязевых разводных ванн в 1839 г. впервые в России начали применять на курорте Старая Русса, при этом нередко больные части еще и растирали грязью, после чего смывали грязь в ванне с минеральной водой такой же температуры. </w:t>
      </w:r>
      <w:r>
        <w:rPr>
          <w:color w:val="000000"/>
          <w:sz w:val="28"/>
          <w:szCs w:val="28"/>
          <w:lang w:val="ru-RU"/>
        </w:rPr>
        <w:t>В настоящее время возродился интерес к проведению грязеразводных ванн на пресной, минеральной или морской воде. Грязеразводные ванны на морской воде активно внедряются в практику в санаториях приморских курортов Анапы, Геленджика. Морская вода является род</w:t>
      </w:r>
      <w:r>
        <w:rPr>
          <w:color w:val="000000"/>
          <w:sz w:val="28"/>
          <w:szCs w:val="28"/>
          <w:lang w:val="ru-RU"/>
        </w:rPr>
        <w:t>ной средой иловой сульфидной грязи, поэтому эти ванны отличаются гармоничностью влияния на больного, легко переносятся и обладают высокой эффективностью.</w:t>
      </w:r>
    </w:p>
    <w:p w14:paraId="5DA7F881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Аппликационный метод был введен на Кавказских Минеральных Водах, поэтому долгое время назывался кавказ</w:t>
      </w:r>
      <w:r>
        <w:rPr>
          <w:color w:val="000000"/>
          <w:sz w:val="28"/>
          <w:szCs w:val="28"/>
          <w:lang w:val="ru-RU"/>
        </w:rPr>
        <w:t>ским методом. В настоящее время аппликационный метод, при котором лечебные грязи накладывают на больную часть тела, является основным методом грязелечения. Грязевые аппликации бывают общими и местными. Общие аппликации в настоящее время применяют редко, он</w:t>
      </w:r>
      <w:r>
        <w:rPr>
          <w:color w:val="000000"/>
          <w:sz w:val="28"/>
          <w:szCs w:val="28"/>
          <w:lang w:val="ru-RU"/>
        </w:rPr>
        <w:t>и могут быть показаны при очень распространенных процессах. В этом случае грязь накладывают на все тело за исключением головы и области сердца слоем, толщиной 2-3 см. Местные аппликации накладывают на определенную часть тела: область кистей - "перчатки"; с</w:t>
      </w:r>
      <w:r>
        <w:rPr>
          <w:color w:val="000000"/>
          <w:sz w:val="28"/>
          <w:szCs w:val="28"/>
          <w:lang w:val="ru-RU"/>
        </w:rPr>
        <w:t xml:space="preserve">топы и голени - "носок", "сапожок"; таза и верхних частей бедер - "трусы"; таза и ног - "брюки"; таза и одной ноги - "полубрюки"; грудной клетки и рук - "куртка"; половина грудной клетки и рука </w:t>
      </w:r>
      <w:r>
        <w:rPr>
          <w:color w:val="000000"/>
          <w:sz w:val="28"/>
          <w:szCs w:val="28"/>
          <w:lang w:val="ru-RU"/>
        </w:rPr>
        <w:lastRenderedPageBreak/>
        <w:t>- "полукуртка"; на область живота или проекции отдельных его о</w:t>
      </w:r>
      <w:r>
        <w:rPr>
          <w:color w:val="000000"/>
          <w:sz w:val="28"/>
          <w:szCs w:val="28"/>
          <w:lang w:val="ru-RU"/>
        </w:rPr>
        <w:t>рганов - желудка, печени, кишечника; шейно-воротниковую область. Кроме традиционных аппликационных методов грязелечения, которые ошибочно причисляют к тепловым процедурам, в настоящее время широко используют другие методы грязелечения.</w:t>
      </w:r>
    </w:p>
    <w:p w14:paraId="0FF5595D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одновременного</w:t>
      </w:r>
      <w:r>
        <w:rPr>
          <w:color w:val="000000"/>
          <w:sz w:val="28"/>
          <w:szCs w:val="28"/>
          <w:lang w:val="ru-RU"/>
        </w:rPr>
        <w:t xml:space="preserve"> воздействия на организм лечебной грязью и электрическим током был предложен А.А. Лозинским во время его работы в Кемери в 1913 г., впоследствии он внедрил его на курортах Кавказских Минеральных Вод. К таким методам относятся гальваногрязелечение, электроф</w:t>
      </w:r>
      <w:r>
        <w:rPr>
          <w:color w:val="000000"/>
          <w:sz w:val="28"/>
          <w:szCs w:val="28"/>
          <w:lang w:val="ru-RU"/>
        </w:rPr>
        <w:t>орез грязевого раствора, грязелечение в сочетании с индуктотермией и др. Эти процедуры оказывают на организм сложное влияние, обусловленное действием на рецепторы кожи лечебной грязи и электрического тока, а также поступлением в организм больного терапевти</w:t>
      </w:r>
      <w:r>
        <w:rPr>
          <w:color w:val="000000"/>
          <w:sz w:val="28"/>
          <w:szCs w:val="28"/>
          <w:lang w:val="ru-RU"/>
        </w:rPr>
        <w:t>чески активных химических веществ, содержащихся в грязи. Тампоны с лечебными грязями вагинальное и ректальные применяют при гинекологических заболеваниях и ряде хронических воспалительных процессов у мужчин, а также при заболеваниях прямой кишки. Грязелече</w:t>
      </w:r>
      <w:r>
        <w:rPr>
          <w:color w:val="000000"/>
          <w:sz w:val="28"/>
          <w:szCs w:val="28"/>
          <w:lang w:val="ru-RU"/>
        </w:rPr>
        <w:t>ние оказывает выраженный противовоспалительный, десенсибилизирующий и рассасывающий эффект, повышает местный иммунитет, обладает выраженным противоболевым и нейротрофическим воздействием, улучшает кровообращение в органах малого таза.</w:t>
      </w:r>
    </w:p>
    <w:p w14:paraId="5271F8DC" w14:textId="77777777" w:rsidR="00000000" w:rsidRDefault="0026141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7964F2F9" w14:textId="77777777" w:rsidR="00000000" w:rsidRDefault="0026141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Новые методики приме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нения лечебных грязей</w:t>
      </w:r>
    </w:p>
    <w:p w14:paraId="30CA3F9B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F6EE9B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Новые методики применения лечебных грязей позволили расширить показания к грязелечению, перейти от лечения только хронических, далеко зашедших форм заболеваний, к лечению подострых, иногда даже только что закончившихся острых воспале</w:t>
      </w:r>
      <w:r>
        <w:rPr>
          <w:color w:val="000000"/>
          <w:sz w:val="28"/>
          <w:szCs w:val="28"/>
          <w:lang w:val="ru-RU"/>
        </w:rPr>
        <w:t xml:space="preserve">ний. Внедрение новых методик грязелечения позволило шире применять лечебные грязи при некоторых формах </w:t>
      </w:r>
      <w:r>
        <w:rPr>
          <w:color w:val="000000"/>
          <w:sz w:val="28"/>
          <w:szCs w:val="28"/>
          <w:lang w:val="ru-RU"/>
        </w:rPr>
        <w:lastRenderedPageBreak/>
        <w:t>сопутствующих сердечно-сосудистых и других заболеваний, при которых теплолечение абсолютно противопоказано.</w:t>
      </w:r>
    </w:p>
    <w:p w14:paraId="712C8D38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Холодные грязевые аппликации, с температурой </w:t>
      </w:r>
      <w:r>
        <w:rPr>
          <w:color w:val="000000"/>
          <w:sz w:val="28"/>
          <w:szCs w:val="28"/>
          <w:lang w:val="ru-RU"/>
        </w:rPr>
        <w:t>грязи 18 - 20°С и 23 - 25°С, применяют при наличии экссудативных и экссудативно-пролиферативных изменений в пораженных суставах. Незначительная тепловая нагрузка, по сравнению с традиционными методами грязелечения, позволяет расширить показания для пелоидо</w:t>
      </w:r>
      <w:r>
        <w:rPr>
          <w:color w:val="000000"/>
          <w:sz w:val="28"/>
          <w:szCs w:val="28"/>
          <w:lang w:val="ru-RU"/>
        </w:rPr>
        <w:t>терапии при наличии сопутствующих заболеваний.</w:t>
      </w:r>
    </w:p>
    <w:p w14:paraId="5532802C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Криопелоидотерапия - еще один современный метод грязелечения, разработан курортологами Анапы. Используют попеременно грязевой криопакет температуры 15 - 20°С, экспозиция 10 - 15 мин., затем меняют на криопакет</w:t>
      </w:r>
      <w:r>
        <w:rPr>
          <w:color w:val="000000"/>
          <w:sz w:val="28"/>
          <w:szCs w:val="28"/>
          <w:lang w:val="ru-RU"/>
        </w:rPr>
        <w:t xml:space="preserve"> более низкой температуры (7 - 10°С) на 20 - 30 мин. При стихании острого воспалительного процесса (обычно достаточно трех процедур) больному назначают тонкослойную грязевую аппликацию.</w:t>
      </w:r>
    </w:p>
    <w:p w14:paraId="0D6C084E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тонкослойной термоконтрастной грязевой аппликации с предваритель</w:t>
      </w:r>
      <w:r>
        <w:rPr>
          <w:color w:val="000000"/>
          <w:sz w:val="28"/>
          <w:szCs w:val="28"/>
          <w:lang w:val="ru-RU"/>
        </w:rPr>
        <w:t>ным нагревом кожных покровов фланелевыми горячими компрессами с последующей грязевой аппликацией грязи комнатной температуры еще более усиливает влияние минерального состава грязи. По данным П.П. Слынько и Г.А. Клименко (1996 г.), термоконтрастные воздейст</w:t>
      </w:r>
      <w:r>
        <w:rPr>
          <w:color w:val="000000"/>
          <w:sz w:val="28"/>
          <w:szCs w:val="28"/>
          <w:lang w:val="ru-RU"/>
        </w:rPr>
        <w:t>вия не только активируют обменно-восстановительные процессы, но и способствуют возникновению в течение нескольких минут явления персистенции. Потовые и сальные железы работают не на выделение, а на всасывание, обеспечивая эффект от лечения за счет богатого</w:t>
      </w:r>
      <w:r>
        <w:rPr>
          <w:color w:val="000000"/>
          <w:sz w:val="28"/>
          <w:szCs w:val="28"/>
          <w:lang w:val="ru-RU"/>
        </w:rPr>
        <w:t xml:space="preserve"> минерального и биологического спектра лечебных грязей.</w:t>
      </w:r>
    </w:p>
    <w:p w14:paraId="04875688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Методики грязелечения с воздействием на рефлексогенные зоны для больных гастроэнтерологического профиля разработаны учеными Уральского центра восстановительной медицины и курортологии. При хроническом</w:t>
      </w:r>
      <w:r>
        <w:rPr>
          <w:color w:val="000000"/>
          <w:sz w:val="28"/>
          <w:szCs w:val="28"/>
          <w:lang w:val="ru-RU"/>
        </w:rPr>
        <w:t xml:space="preserve"> панкреатите, когда грязелечение по традиционной методике на эпигастральную область противопоказано, грязевые аппликации накладывают на </w:t>
      </w:r>
      <w:r>
        <w:rPr>
          <w:color w:val="000000"/>
          <w:sz w:val="28"/>
          <w:szCs w:val="28"/>
          <w:lang w:val="ru-RU"/>
        </w:rPr>
        <w:lastRenderedPageBreak/>
        <w:t>шейно-воротниковую зону, а также на дистальные отделы верхних и нижних конечностей в виде длинных перчаток и высоких нос</w:t>
      </w:r>
      <w:r>
        <w:rPr>
          <w:color w:val="000000"/>
          <w:sz w:val="28"/>
          <w:szCs w:val="28"/>
          <w:lang w:val="ru-RU"/>
        </w:rPr>
        <w:t>ок и сегментарно на область позвоночника. К особенностям методик воздействия на течение хронического панкреатита с рефлексогенных зон можно отнести отсутствие раздражающего влияния процедур на экскреторный аппарат поджелудочной железы и не резко выраженное</w:t>
      </w:r>
      <w:r>
        <w:rPr>
          <w:color w:val="000000"/>
          <w:sz w:val="28"/>
          <w:szCs w:val="28"/>
          <w:lang w:val="ru-RU"/>
        </w:rPr>
        <w:t xml:space="preserve"> усиление регионарного кровообращения, что в значительной мере способствует снижению активности воспалительного процесса, оказывает противоотечное и рассасывающее действие.</w:t>
      </w:r>
    </w:p>
    <w:p w14:paraId="570F49BD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"Холодные" грязевые аппликации температурой 36°С в чередовании с низкочастотным эле</w:t>
      </w:r>
      <w:r>
        <w:rPr>
          <w:color w:val="000000"/>
          <w:sz w:val="28"/>
          <w:szCs w:val="28"/>
          <w:lang w:val="ru-RU"/>
        </w:rPr>
        <w:t>ктрическим током (НЭТ-форез) с минеральной водой и ультразвуковой терапией. в течение ряда летиспользуют в педиатрическом отделении клиники ГНИИ курортологии (Пятигорск) для лечения хронических панкреатитов у детей. Выраженный эффект терапии обусловлен тем</w:t>
      </w:r>
      <w:r>
        <w:rPr>
          <w:color w:val="000000"/>
          <w:sz w:val="28"/>
          <w:szCs w:val="28"/>
          <w:lang w:val="ru-RU"/>
        </w:rPr>
        <w:t>, что НЭТ и ультразвук оказывают обезболивающий, противовоспалительный эффект, улучшают микроциркуляцию поджелудочной железы, а холодная грязь оказывает тормозное влияние на экссудативные явления в поджелудочной железе.</w:t>
      </w:r>
    </w:p>
    <w:p w14:paraId="008CC98E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Грязевые стоматологические аппликаци</w:t>
      </w:r>
      <w:r>
        <w:rPr>
          <w:color w:val="000000"/>
          <w:sz w:val="28"/>
          <w:szCs w:val="28"/>
          <w:lang w:val="ru-RU"/>
        </w:rPr>
        <w:t>и используют в клинической практике для лечения заболеваний пародонта. Это позволяет улучшить тканевую и клеточную трофику, что приводит к разрешению воспалительного процесса у больных и сокращению сроков лечения. Для грязелечения используют иловые и сопоч</w:t>
      </w:r>
      <w:r>
        <w:rPr>
          <w:color w:val="000000"/>
          <w:sz w:val="28"/>
          <w:szCs w:val="28"/>
          <w:lang w:val="ru-RU"/>
        </w:rPr>
        <w:t>ные грязи, имеющие щелочную реакцию, схожую с рН полости рта. Сопочная грязь, поступающая из глубоких недр грязевого вулкана, практически стерильна, кроме того, у нее более концентрированный минеральный состав с повышенным содержанием йода.</w:t>
      </w:r>
    </w:p>
    <w:p w14:paraId="341D03A9" w14:textId="77777777" w:rsidR="00000000" w:rsidRDefault="0026141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58223147" w14:textId="77777777" w:rsidR="00000000" w:rsidRDefault="0026141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Показания к гр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язелечению</w:t>
      </w:r>
    </w:p>
    <w:p w14:paraId="32C94FB1" w14:textId="77777777" w:rsidR="00000000" w:rsidRDefault="0026141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00301D4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Заболевания костно-мышечной системы - артриты, полиартриты ревматического, инфекционного, токсического, обменного, эндокринного, травматического происхождения. Хронические спондилоартриты и спондилоартрозы. Переломы с замедленным образованием к</w:t>
      </w:r>
      <w:r>
        <w:rPr>
          <w:color w:val="000000"/>
          <w:sz w:val="28"/>
          <w:szCs w:val="28"/>
          <w:lang w:val="ru-RU"/>
        </w:rPr>
        <w:t>остной мозоли и ее болезненность. Оститы и периоститы инфекционного и травматического происхождения. Миозиты, фибромиоозиты, бурситы инфекционные, токсические, травматические, контрактуры нестойкие, дерматогенного (после ожогов, флегмон), мышечного и суста</w:t>
      </w:r>
      <w:r>
        <w:rPr>
          <w:color w:val="000000"/>
          <w:sz w:val="28"/>
          <w:szCs w:val="28"/>
          <w:lang w:val="ru-RU"/>
        </w:rPr>
        <w:t>вного характера. Остеомиелиты, не требующие оперативного лечения.</w:t>
      </w:r>
    </w:p>
    <w:p w14:paraId="3E6A1BA0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Заболевания нервной системы (периферической и центральной) - радикулиты, плекситы, невриты, нейрофибромиозиты инфекционные, ревматические, а также вторичные. Последствия ранения и других тра</w:t>
      </w:r>
      <w:r>
        <w:rPr>
          <w:color w:val="000000"/>
          <w:sz w:val="28"/>
          <w:szCs w:val="28"/>
          <w:lang w:val="ru-RU"/>
        </w:rPr>
        <w:t xml:space="preserve">вм периферической нервной системы, не требующие хирургического вмешательства. Заболевания центральной нервной системы. Последствия ранения и травм спинного мозга и его оболочек, при отсутствии расстройства функций тазовых органов, при способности больного </w:t>
      </w:r>
      <w:r>
        <w:rPr>
          <w:color w:val="000000"/>
          <w:sz w:val="28"/>
          <w:szCs w:val="28"/>
          <w:lang w:val="ru-RU"/>
        </w:rPr>
        <w:t>самостоятельно передвигаться.</w:t>
      </w:r>
    </w:p>
    <w:p w14:paraId="07B29B7A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Заболевания органов дыхания: хронический бронхит, инфильтраты и спайки в грудной полости после травм, операций, инфекций (исключая туберкулез).</w:t>
      </w:r>
    </w:p>
    <w:p w14:paraId="6A033C55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Болезни органов пищеварения. Язвенная болезнь желудка и двенадцатиперстной кишки </w:t>
      </w:r>
      <w:r>
        <w:rPr>
          <w:color w:val="000000"/>
          <w:sz w:val="28"/>
          <w:szCs w:val="28"/>
          <w:lang w:val="ru-RU"/>
        </w:rPr>
        <w:t>вне периодов обострения. Болезни оперированного желудка по поводу язвы (спайки, послеоперационные инфильтраты), хронические колиты, хронические гепатиты, хронические холециститы, перихолециститы. Инфильтраты и спайки в брюшной полостях после травм, операци</w:t>
      </w:r>
      <w:r>
        <w:rPr>
          <w:color w:val="000000"/>
          <w:sz w:val="28"/>
          <w:szCs w:val="28"/>
          <w:lang w:val="ru-RU"/>
        </w:rPr>
        <w:t>й, инфекций.</w:t>
      </w:r>
    </w:p>
    <w:p w14:paraId="192E7EBE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Гинекологические болезни: хронические эндометриты, метриты, параметриты, аднекситы на фоне неизмененной гормональной функции и гипоэстрогении.</w:t>
      </w:r>
    </w:p>
    <w:p w14:paraId="27C10E26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Хронические простатиты, воспаление семенных пузырьков, орхиты.</w:t>
      </w:r>
    </w:p>
    <w:p w14:paraId="34489A74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Заболевания сосудов. Остаточные явлен</w:t>
      </w:r>
      <w:r>
        <w:rPr>
          <w:color w:val="000000"/>
          <w:sz w:val="28"/>
          <w:szCs w:val="28"/>
          <w:lang w:val="ru-RU"/>
        </w:rPr>
        <w:t>ия после тромбофлебита, но не ранее двух месяцев по окончании острых явлений.</w:t>
      </w:r>
    </w:p>
    <w:p w14:paraId="605A1507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Последствия травм костей, мягких тканей. Длительно незаживающие раны, трофические язвы, не заживающие после ранения язвы, келоидные рубцы.</w:t>
      </w:r>
    </w:p>
    <w:p w14:paraId="7AE592EB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Болезни кожи.</w:t>
      </w:r>
    </w:p>
    <w:p w14:paraId="5442385B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Противопоказания к грязел</w:t>
      </w:r>
      <w:r>
        <w:rPr>
          <w:i/>
          <w:iCs/>
          <w:color w:val="000000"/>
          <w:sz w:val="28"/>
          <w:szCs w:val="28"/>
          <w:lang w:val="ru-RU"/>
        </w:rPr>
        <w:t>ечению!</w:t>
      </w:r>
    </w:p>
    <w:p w14:paraId="0B78E5FC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Общие противопоказания, при которых вообще исключается курортное лечение;</w:t>
      </w:r>
    </w:p>
    <w:p w14:paraId="381BAFBE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Онкологическая болезнь (в любой стадии), доброкачественные новообразования (фибромиомы, мастопатии);</w:t>
      </w:r>
    </w:p>
    <w:p w14:paraId="1931D289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Туберкулез любой локализации;</w:t>
      </w:r>
    </w:p>
    <w:p w14:paraId="27668253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Острые воспалительные процессы;</w:t>
      </w:r>
    </w:p>
    <w:p w14:paraId="22A2789B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Обострения </w:t>
      </w:r>
      <w:r>
        <w:rPr>
          <w:color w:val="000000"/>
          <w:sz w:val="28"/>
          <w:szCs w:val="28"/>
          <w:lang w:val="ru-RU"/>
        </w:rPr>
        <w:t>хронических заболеваний;</w:t>
      </w:r>
    </w:p>
    <w:p w14:paraId="4DF98C9A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Полиартриты с прогрессирующими или острым течением, со склонностью к контрактурам, анкилозам, при необратимых явлениях в суставах;</w:t>
      </w:r>
    </w:p>
    <w:p w14:paraId="7993D5EB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Гинекологические заболевания на фоне гиперэстрогении (аденомиоз, мастопатия, миома, эндометриоз), а </w:t>
      </w:r>
      <w:r>
        <w:rPr>
          <w:color w:val="000000"/>
          <w:sz w:val="28"/>
          <w:szCs w:val="28"/>
          <w:lang w:val="ru-RU"/>
        </w:rPr>
        <w:t>также протекающие с наклонностью к кровотечениям</w:t>
      </w:r>
    </w:p>
    <w:p w14:paraId="3782A0BE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Заболевания, развивающиеся на фоне эндокринных нарушений;</w:t>
      </w:r>
    </w:p>
    <w:p w14:paraId="295D62FB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Заболевания, протекающие с наклонностью к кровотечениям;</w:t>
      </w:r>
    </w:p>
    <w:p w14:paraId="7EAAF55F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Болезни крови;</w:t>
      </w:r>
    </w:p>
    <w:p w14:paraId="7F943492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Нефрит и нефроз;</w:t>
      </w:r>
    </w:p>
    <w:p w14:paraId="73B1B701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Тиреотоксикоз;</w:t>
      </w:r>
    </w:p>
    <w:p w14:paraId="03C685D9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заболевания сердечно-сосудистой сис</w:t>
      </w:r>
      <w:r>
        <w:rPr>
          <w:color w:val="000000"/>
          <w:sz w:val="28"/>
          <w:szCs w:val="28"/>
          <w:lang w:val="ru-RU"/>
        </w:rPr>
        <w:t>темы;</w:t>
      </w:r>
    </w:p>
    <w:p w14:paraId="72097945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Беременность.</w:t>
      </w:r>
    </w:p>
    <w:p w14:paraId="707E490B" w14:textId="77777777" w:rsidR="00000000" w:rsidRDefault="00261415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грязелечение лечебная грязь показание</w:t>
      </w:r>
    </w:p>
    <w:p w14:paraId="37C52A4D" w14:textId="77777777" w:rsidR="00000000" w:rsidRDefault="0026141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 xml:space="preserve">Заключение </w:t>
      </w:r>
    </w:p>
    <w:p w14:paraId="21F496D4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F4B081A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Грязелечение - сильнодействующий, нагрузочный метод. Его проведение требует внимательного врачебного контроля и тщательного учета противопоказаний, к числу которых относится активный </w:t>
      </w:r>
      <w:r>
        <w:rPr>
          <w:color w:val="000000"/>
          <w:sz w:val="28"/>
          <w:szCs w:val="28"/>
          <w:lang w:val="ru-RU"/>
        </w:rPr>
        <w:t>туберкулез легких, активная фаза воспалительного процесса, наклонность к кровоточивости, злокачественные опухоли, коронарная недостаточность, гипертиреоз. В ходе наблюдения за больным, получающим курсовое грязелечение, необходимо предотвратить переход физи</w:t>
      </w:r>
      <w:r>
        <w:rPr>
          <w:color w:val="000000"/>
          <w:sz w:val="28"/>
          <w:szCs w:val="28"/>
          <w:lang w:val="ru-RU"/>
        </w:rPr>
        <w:t>ологической бальнеологической реакции в чрезмерную - патологическую, которая может привести к неблагоприятным сдвигам в течении заболевания и даже обусловить его обострение.</w:t>
      </w:r>
    </w:p>
    <w:p w14:paraId="3C82930E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Тепловое действие лечебных грязей вызывает местное повышение температуры кожи и по</w:t>
      </w:r>
      <w:r>
        <w:rPr>
          <w:color w:val="000000"/>
          <w:sz w:val="28"/>
          <w:szCs w:val="28"/>
          <w:lang w:val="ru-RU"/>
        </w:rPr>
        <w:t>длежащих тканей с равномерным и глубоким их прогреванием, что вызывает как местную, так и общую реакцию. В зоне воздействия происходит активизация крово - и лимфообращения.</w:t>
      </w:r>
    </w:p>
    <w:p w14:paraId="7850501B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 активизируется микроциркуляция, что само по себе влияет положительно на тр</w:t>
      </w:r>
      <w:r>
        <w:rPr>
          <w:color w:val="000000"/>
          <w:sz w:val="28"/>
          <w:szCs w:val="28"/>
          <w:lang w:val="ru-RU"/>
        </w:rPr>
        <w:t>офику тканей, процессы регенерации, способствует рассасыванию патологических отложений, остатков воспаления. Местные изменения температурного режима вовлекают целостный организм в процесс напряженной терморегуляции с активизацией обменных процессов.</w:t>
      </w:r>
    </w:p>
    <w:p w14:paraId="3C1E1BB6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Химиче</w:t>
      </w:r>
      <w:r>
        <w:rPr>
          <w:color w:val="000000"/>
          <w:sz w:val="28"/>
          <w:szCs w:val="28"/>
          <w:lang w:val="ru-RU"/>
        </w:rPr>
        <w:t>ский фактор лечебных грязей, связанный с наличием в них органических и неорганических соединений, микроэлементов, газов, ферментов, витаминов, гормоноподобных веществ, органических кислот вызывает раздражение рецепторов кожи и кожных сосудов. Некоторые био</w:t>
      </w:r>
      <w:r>
        <w:rPr>
          <w:color w:val="000000"/>
          <w:sz w:val="28"/>
          <w:szCs w:val="28"/>
          <w:lang w:val="ru-RU"/>
        </w:rPr>
        <w:t>логически активные вещества, проникая через кожу, попадают в кровь и могут таким образом оказывать влияние на функции различных органов. Доказано, что через кожу могут проходить сера, фосфор, калий, кальций, натрий, йод, железо, арсений, никель. Воздействи</w:t>
      </w:r>
      <w:r>
        <w:rPr>
          <w:color w:val="000000"/>
          <w:sz w:val="28"/>
          <w:szCs w:val="28"/>
          <w:lang w:val="ru-RU"/>
        </w:rPr>
        <w:t>е на организм оказывают биогенные стимуляторы, эстрогенные вещества, энзимы, витамины, антибиотики, гуминовые, жирные кислоты.</w:t>
      </w:r>
    </w:p>
    <w:p w14:paraId="6A19F15A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Механический фактор имеет меньшее значение. Давление слоя грязи на подлежащие ткани, особенно при полостных процедурах, способств</w:t>
      </w:r>
      <w:r>
        <w:rPr>
          <w:color w:val="000000"/>
          <w:sz w:val="28"/>
          <w:szCs w:val="28"/>
          <w:lang w:val="ru-RU"/>
        </w:rPr>
        <w:t>ует их прогреванию.</w:t>
      </w:r>
    </w:p>
    <w:p w14:paraId="004CFA8B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 грязевые процедуры оказывают рефлекторное и гуморальное влияние на различные органы и системы, осуществляемое через нервную и эндокринную системы. При курсовом лечении происходит суммирование эффекта, благоприятно влияющее на со</w:t>
      </w:r>
      <w:r>
        <w:rPr>
          <w:color w:val="000000"/>
          <w:sz w:val="28"/>
          <w:szCs w:val="28"/>
          <w:lang w:val="ru-RU"/>
        </w:rPr>
        <w:t>вершенствование адаптации. Отмечается седативное, обезболивающее, спазмолитическое действие.</w:t>
      </w:r>
    </w:p>
    <w:p w14:paraId="243448BE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Благоприятное влияние оказывает грязелечение на иммунологическую реактивность. Оно снижает интенсивность аллергических реакций. В наибольшей степени эффект грязеле</w:t>
      </w:r>
      <w:r>
        <w:rPr>
          <w:color w:val="000000"/>
          <w:sz w:val="28"/>
          <w:szCs w:val="28"/>
          <w:lang w:val="ru-RU"/>
        </w:rPr>
        <w:t>чения проявляется местно - в очаге поражения и воздействия. Это - противовоспалительное, обезболивающее и рассасывающее действие, улучшение трофики и регенерации тканей. Грязелечение рассматривают как один из эффективных методов лечения хронических воспали</w:t>
      </w:r>
      <w:r>
        <w:rPr>
          <w:color w:val="000000"/>
          <w:sz w:val="28"/>
          <w:szCs w:val="28"/>
          <w:lang w:val="ru-RU"/>
        </w:rPr>
        <w:t xml:space="preserve">тельных заболеваний. </w:t>
      </w:r>
    </w:p>
    <w:p w14:paraId="04D754E1" w14:textId="77777777" w:rsidR="00000000" w:rsidRDefault="0026141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3DFF1E9" w14:textId="77777777" w:rsidR="00000000" w:rsidRDefault="0026141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51505DFF" w14:textId="77777777" w:rsidR="00000000" w:rsidRDefault="0026141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332DE20" w14:textId="77777777" w:rsidR="00000000" w:rsidRDefault="00261415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Грязелечение и водные процедуры: С.В. Арсенин - Санкт-Петербург, Феникс, 2009 г. - 288 с.</w:t>
      </w:r>
    </w:p>
    <w:p w14:paraId="218026FA" w14:textId="77777777" w:rsidR="00000000" w:rsidRDefault="002614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Грязелечение: В.Д. Казьмин - Москва, Феникс, 2001 г. - 288 с.</w:t>
      </w:r>
    </w:p>
    <w:p w14:paraId="4C6404E2" w14:textId="77777777" w:rsidR="00000000" w:rsidRDefault="002614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Исцеляющая сила лечебных грязей: Виктор Казьмин - Мос</w:t>
      </w:r>
      <w:r>
        <w:rPr>
          <w:sz w:val="28"/>
          <w:szCs w:val="28"/>
          <w:lang w:val="ru-RU"/>
        </w:rPr>
        <w:t>ква, АСТ, Астрель, Хранитель, 2007 г. - 192 с.</w:t>
      </w:r>
    </w:p>
    <w:p w14:paraId="341C378E" w14:textId="77777777" w:rsidR="00000000" w:rsidRDefault="002614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Поможем пищеварению травами! Фитотерапия и другие методы при холецистите, гастрите, язве желудка, изжоге: Ольга Романова - Москва, Вектор, 2008 г. - 112 с.</w:t>
      </w:r>
    </w:p>
    <w:p w14:paraId="398C1A2E" w14:textId="77777777" w:rsidR="00000000" w:rsidRDefault="002614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Простатит. Лучшие методы лечения: И.П. Бауман, О.</w:t>
      </w:r>
      <w:r>
        <w:rPr>
          <w:sz w:val="28"/>
          <w:szCs w:val="28"/>
          <w:lang w:val="ru-RU"/>
        </w:rPr>
        <w:t>В. Живайкина - Москва, Невский проспект, Вектор, 2007 г. - 128 с.</w:t>
      </w:r>
    </w:p>
    <w:p w14:paraId="4ED51726" w14:textId="77777777" w:rsidR="00261415" w:rsidRDefault="0026141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Целебные глина и грязи: Алевтина Корзунова - Москва, Эксмо, 2008 г. - 128 с.</w:t>
      </w:r>
    </w:p>
    <w:sectPr w:rsidR="002614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0E"/>
    <w:rsid w:val="00261415"/>
    <w:rsid w:val="00B7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48BA6"/>
  <w14:defaultImageDpi w14:val="0"/>
  <w15:docId w15:val="{D48C6268-AC39-4EA2-8409-6CB0298D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4987</Words>
  <Characters>28432</Characters>
  <Application>Microsoft Office Word</Application>
  <DocSecurity>0</DocSecurity>
  <Lines>236</Lines>
  <Paragraphs>66</Paragraphs>
  <ScaleCrop>false</ScaleCrop>
  <Company/>
  <LinksUpToDate>false</LinksUpToDate>
  <CharactersWithSpaces>33353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2025-01-10T12:46:00Z</dcterms:created>
  <dcterms:modified xsi:type="dcterms:W3CDTF">2025-01-10T12:46:00Z</dcterms:modified>
</cp:coreProperties>
</file>