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C492C" w14:textId="77777777" w:rsidR="00000000" w:rsidRDefault="00780398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BY"/>
        </w:rPr>
      </w:pPr>
      <w:r>
        <w:rPr>
          <w:b/>
          <w:bCs/>
          <w:i/>
          <w:iCs/>
          <w:smallCaps/>
          <w:noProof/>
          <w:sz w:val="28"/>
          <w:szCs w:val="28"/>
          <w:lang w:val="ru-BY"/>
        </w:rPr>
        <w:t>Зміст</w:t>
      </w:r>
    </w:p>
    <w:p w14:paraId="1A90086F" w14:textId="77777777" w:rsidR="00000000" w:rsidRDefault="00780398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BY"/>
        </w:rPr>
      </w:pPr>
    </w:p>
    <w:p w14:paraId="22A04FEF" w14:textId="77777777" w:rsidR="00000000" w:rsidRDefault="00780398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Вступ</w:t>
      </w:r>
    </w:p>
    <w:p w14:paraId="7B2753D8" w14:textId="77777777" w:rsidR="00000000" w:rsidRDefault="00780398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Розділ І. Особливості виникнення гіпоксій та визначення індивідуальних особливостей реактивності</w:t>
      </w:r>
    </w:p>
    <w:p w14:paraId="2EC8855F" w14:textId="77777777" w:rsidR="00000000" w:rsidRDefault="00780398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1.1 Поняття гіпоксії та реактивності організму людини</w:t>
      </w:r>
    </w:p>
    <w:p w14:paraId="5DB169BF" w14:textId="77777777" w:rsidR="00000000" w:rsidRDefault="00780398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1.2 Види гіпоксій та механізм їх виникнення</w:t>
      </w:r>
    </w:p>
    <w:p w14:paraId="7A32B53A" w14:textId="77777777" w:rsidR="00000000" w:rsidRDefault="00780398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1.3 Ознаки індивідуальної реактивності організм</w:t>
      </w:r>
      <w:r>
        <w:rPr>
          <w:smallCaps/>
          <w:noProof/>
          <w:color w:val="0000FF"/>
          <w:sz w:val="28"/>
          <w:szCs w:val="28"/>
          <w:u w:val="single"/>
          <w:lang w:val="ru-BY"/>
        </w:rPr>
        <w:t>у людини</w:t>
      </w:r>
    </w:p>
    <w:p w14:paraId="065F610B" w14:textId="77777777" w:rsidR="00000000" w:rsidRDefault="00780398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Розділ ІІ. Підвищення реактивності організму як фактор стійкості до гіпоксії</w:t>
      </w:r>
    </w:p>
    <w:p w14:paraId="141A96ED" w14:textId="77777777" w:rsidR="00000000" w:rsidRDefault="00780398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2.1 З'ясування вікових механізмів зниження стійкості до гіпоксії</w:t>
      </w:r>
    </w:p>
    <w:p w14:paraId="5B1CB0DA" w14:textId="77777777" w:rsidR="00000000" w:rsidRDefault="00780398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2.2 Вплив індивідуальних особливостей реактивності на організм дитини при гіпоксії</w:t>
      </w:r>
    </w:p>
    <w:p w14:paraId="76B98238" w14:textId="77777777" w:rsidR="00000000" w:rsidRDefault="00780398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Розділ ІІІ. Методи під</w:t>
      </w:r>
      <w:r>
        <w:rPr>
          <w:smallCaps/>
          <w:noProof/>
          <w:color w:val="0000FF"/>
          <w:sz w:val="28"/>
          <w:szCs w:val="28"/>
          <w:u w:val="single"/>
          <w:lang w:val="ru-BY"/>
        </w:rPr>
        <w:t>вищення реактивності організму та стійкості до гіпоксії</w:t>
      </w:r>
    </w:p>
    <w:p w14:paraId="45C5952E" w14:textId="77777777" w:rsidR="00000000" w:rsidRDefault="00780398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Висновки</w:t>
      </w:r>
    </w:p>
    <w:p w14:paraId="47F8E2D9" w14:textId="77777777" w:rsidR="00000000" w:rsidRDefault="00780398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Список використаних джерел літератури</w:t>
      </w:r>
    </w:p>
    <w:p w14:paraId="32237035" w14:textId="77777777" w:rsidR="00000000" w:rsidRDefault="00780398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Додатки</w:t>
      </w:r>
    </w:p>
    <w:p w14:paraId="14945EC6" w14:textId="77777777" w:rsidR="00000000" w:rsidRDefault="00780398">
      <w:pPr>
        <w:rPr>
          <w:b/>
          <w:bCs/>
          <w:i/>
          <w:iCs/>
          <w:smallCaps/>
          <w:noProof/>
          <w:sz w:val="28"/>
          <w:szCs w:val="28"/>
          <w:lang w:val="ru-BY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  <w:lang w:val="ru-BY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BY"/>
        </w:rPr>
        <w:lastRenderedPageBreak/>
        <w:t>Вступ</w:t>
      </w:r>
    </w:p>
    <w:p w14:paraId="1B048A47" w14:textId="77777777" w:rsidR="00000000" w:rsidRDefault="0078039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1839900D" w14:textId="77777777" w:rsidR="00000000" w:rsidRDefault="0078039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Актуальність теми. </w:t>
      </w:r>
      <w:r>
        <w:rPr>
          <w:color w:val="000000"/>
          <w:sz w:val="28"/>
          <w:szCs w:val="28"/>
          <w:lang w:val="uk-UA"/>
        </w:rPr>
        <w:t xml:space="preserve">Кожна хвороба має свою причину, без якої вона не може виникнути і яка обумовлює ознаки, характерні для даної хвороби. </w:t>
      </w:r>
      <w:r>
        <w:rPr>
          <w:color w:val="000000"/>
          <w:sz w:val="28"/>
          <w:szCs w:val="28"/>
          <w:lang w:val="uk-UA"/>
        </w:rPr>
        <w:t>Гіпоксичним порушенням гомеостазу належить важлива роль у механізмах розвитку різних патологічних процесів (Асанов Е.О.).</w:t>
      </w:r>
    </w:p>
    <w:p w14:paraId="7357F66C" w14:textId="77777777" w:rsidR="00000000" w:rsidRDefault="0078039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uk-UA"/>
        </w:rPr>
        <w:t>Будь-який патологічний стан прямо або опосередковано пов'язаний з порушенням кисневого гомеостазу організму. Гіпоксичний вплив призвод</w:t>
      </w:r>
      <w:r>
        <w:rPr>
          <w:color w:val="000000"/>
          <w:sz w:val="28"/>
          <w:szCs w:val="28"/>
          <w:lang w:val="uk-UA"/>
        </w:rPr>
        <w:t>ить до гіпоксичних зрушень, у відповідь на які розвивається комплекс адаптивних реакцій (Л.Д. Лук'янової).</w:t>
      </w:r>
    </w:p>
    <w:p w14:paraId="109573D0" w14:textId="77777777" w:rsidR="00000000" w:rsidRDefault="0078039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Роботами вітчизняних та закордонних вчених було показано, що гіпоксичні зміни супроводжують такі фізіологічні процеси, як старіння. Згасання функцій </w:t>
      </w:r>
      <w:r>
        <w:rPr>
          <w:color w:val="000000"/>
          <w:sz w:val="28"/>
          <w:szCs w:val="28"/>
          <w:lang w:val="uk-UA"/>
        </w:rPr>
        <w:t>та порушення процесу транспорту кисню в старості може поглиблювати порушення кисневого обміну, призводити до розвитку артеріальної гіпоксемії, тканинної гіпоксії та зниженню стійкості до гіпоксичного впливу людей похилого віку (Асанов З. О.).</w:t>
      </w:r>
    </w:p>
    <w:p w14:paraId="5088BFAA" w14:textId="77777777" w:rsidR="00000000" w:rsidRDefault="0078039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Зниження стій</w:t>
      </w:r>
      <w:r>
        <w:rPr>
          <w:color w:val="000000"/>
          <w:sz w:val="28"/>
          <w:szCs w:val="28"/>
          <w:lang w:val="uk-UA"/>
        </w:rPr>
        <w:t>кості до гіпоксії у людей похилого віку знижує реактивність організму до несприятливих чинників зовнішнього середовища, ускладнює перебіг патологічних процесів, сприяє прискореному старінню (Дорощук В. П.).</w:t>
      </w:r>
    </w:p>
    <w:p w14:paraId="292DB314" w14:textId="77777777" w:rsidR="00000000" w:rsidRDefault="0078039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Поняття "реактивність" означає відповідь організм</w:t>
      </w:r>
      <w:r>
        <w:rPr>
          <w:color w:val="000000"/>
          <w:sz w:val="28"/>
          <w:szCs w:val="28"/>
          <w:lang w:val="uk-UA"/>
        </w:rPr>
        <w:t>у на ті чи інші внутрішні чи зовнішні подразненняння. Джерела поняття ідуть у глибоку стародавність. Ще лікарі країн Древнього Сходу, Греції, Риму відзначали неоднакову чутливість різних людей до тих чи інших захворювань. Проте поняття реактивності виникло</w:t>
      </w:r>
      <w:r>
        <w:rPr>
          <w:color w:val="000000"/>
          <w:sz w:val="28"/>
          <w:szCs w:val="28"/>
          <w:lang w:val="uk-UA"/>
        </w:rPr>
        <w:t xml:space="preserve"> лише на початку </w:t>
      </w:r>
      <w:r>
        <w:rPr>
          <w:color w:val="000000"/>
          <w:sz w:val="28"/>
          <w:szCs w:val="28"/>
          <w:lang w:val="en-US"/>
        </w:rPr>
        <w:t>XX</w:t>
      </w:r>
      <w:r>
        <w:rPr>
          <w:color w:val="000000"/>
          <w:sz w:val="28"/>
          <w:szCs w:val="28"/>
          <w:lang w:val="uk-UA"/>
        </w:rPr>
        <w:t xml:space="preserve"> ст., коли патологи стали виділяти різні типи реагування організму. Вчення про реактивність з позицій загальної патології першими почали розробляти вітчизняні патологи, які мають великі досягнення в цій галузі. Значну роль у вирішенні ці</w:t>
      </w:r>
      <w:r>
        <w:rPr>
          <w:color w:val="000000"/>
          <w:sz w:val="28"/>
          <w:szCs w:val="28"/>
          <w:lang w:val="uk-UA"/>
        </w:rPr>
        <w:t xml:space="preserve">єї проблеми відіграли порівняльно-патологічні дослідження І.І. Мечникова про фагоцитоз та його </w:t>
      </w:r>
      <w:r>
        <w:rPr>
          <w:color w:val="000000"/>
          <w:sz w:val="28"/>
          <w:szCs w:val="28"/>
          <w:lang w:val="uk-UA"/>
        </w:rPr>
        <w:lastRenderedPageBreak/>
        <w:t>участь у запаленні та імунітеті; праці (М.М. Сиротиніна), що встановив загальні закономірності еволюції реактивності у філо - та онтогенезі; уявлення (О.О. Богом</w:t>
      </w:r>
      <w:r>
        <w:rPr>
          <w:color w:val="000000"/>
          <w:sz w:val="28"/>
          <w:szCs w:val="28"/>
          <w:lang w:val="uk-UA"/>
        </w:rPr>
        <w:t>ольця), який пов'язав конституцію і реактивність з властивостями сполучної тканини.</w:t>
      </w:r>
    </w:p>
    <w:p w14:paraId="593BC355" w14:textId="77777777" w:rsidR="00000000" w:rsidRDefault="0078039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Вікове зниження стійкості до гіпоксії обґрунтовує необхідність розробки методів корекції гіпоксичних станів і підвищення стійкості до гіпоксії в старості. Розробка методів </w:t>
      </w:r>
      <w:r>
        <w:rPr>
          <w:color w:val="000000"/>
          <w:sz w:val="28"/>
          <w:szCs w:val="28"/>
          <w:lang w:val="uk-UA"/>
        </w:rPr>
        <w:t>підвищення стійкості до гіпоксії буде сприяти розширенню адаптаційних можливостей організму людини похилого віку, профілактики прискореного старіння, профілактики та лікуванню захворювань (Березовский В.А., Левашов М. И.).</w:t>
      </w:r>
    </w:p>
    <w:p w14:paraId="64C16F24" w14:textId="77777777" w:rsidR="00000000" w:rsidRDefault="0078039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>Мета дослідження: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з'ясувати механ</w:t>
      </w:r>
      <w:r>
        <w:rPr>
          <w:color w:val="000000"/>
          <w:sz w:val="28"/>
          <w:szCs w:val="28"/>
          <w:lang w:val="uk-UA"/>
        </w:rPr>
        <w:t>ізми виникнення гіпоксії та зниження її стійкості у людей, визначити індивідуальні особливості реактивності організму людини.</w:t>
      </w:r>
    </w:p>
    <w:p w14:paraId="6BD19B0E" w14:textId="77777777" w:rsidR="00000000" w:rsidRDefault="0078039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Об'єкт дослідження: </w:t>
      </w:r>
      <w:r>
        <w:rPr>
          <w:color w:val="000000"/>
          <w:sz w:val="28"/>
          <w:szCs w:val="28"/>
          <w:lang w:val="uk-UA"/>
        </w:rPr>
        <w:t>фізіологічні особливості організму людини.</w:t>
      </w:r>
    </w:p>
    <w:p w14:paraId="63366643" w14:textId="77777777" w:rsidR="00000000" w:rsidRDefault="0078039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>Предмет дослідження: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види гіпоксії та реактивність організму.</w:t>
      </w:r>
    </w:p>
    <w:p w14:paraId="38FE140C" w14:textId="77777777" w:rsidR="00000000" w:rsidRDefault="0078039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>Завд</w:t>
      </w:r>
      <w:r>
        <w:rPr>
          <w:b/>
          <w:bCs/>
          <w:i/>
          <w:iCs/>
          <w:color w:val="000000"/>
          <w:sz w:val="28"/>
          <w:szCs w:val="28"/>
          <w:lang w:val="uk-UA"/>
        </w:rPr>
        <w:t>ання дослідження:</w:t>
      </w:r>
    </w:p>
    <w:p w14:paraId="0653E5EE" w14:textId="77777777" w:rsidR="00000000" w:rsidRDefault="0078039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 З'ясувати особливості гіпоксії.</w:t>
      </w:r>
    </w:p>
    <w:p w14:paraId="5BA89F92" w14:textId="77777777" w:rsidR="00000000" w:rsidRDefault="0078039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З'ясувати вікові особливості газообміну та оксигенації крові в легенях при гіпоксичному стресі.</w:t>
      </w:r>
    </w:p>
    <w:p w14:paraId="6EFE8225" w14:textId="77777777" w:rsidR="00000000" w:rsidRDefault="0078039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Визначити індивідуальні особливості реактивності організму людини.</w:t>
      </w:r>
    </w:p>
    <w:p w14:paraId="34D3CB0A" w14:textId="77777777" w:rsidR="00000000" w:rsidRDefault="0078039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Оцінити ефективність підвищення р</w:t>
      </w:r>
      <w:r>
        <w:rPr>
          <w:color w:val="000000"/>
          <w:sz w:val="28"/>
          <w:szCs w:val="28"/>
          <w:lang w:val="uk-UA"/>
        </w:rPr>
        <w:t>еактивності організму людини</w:t>
      </w:r>
    </w:p>
    <w:p w14:paraId="3C211361" w14:textId="77777777" w:rsidR="00000000" w:rsidRDefault="0078039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Структура та обсяг курсової роботи. </w:t>
      </w:r>
      <w:r>
        <w:rPr>
          <w:color w:val="000000"/>
          <w:sz w:val="28"/>
          <w:szCs w:val="28"/>
          <w:lang w:val="uk-UA"/>
        </w:rPr>
        <w:t>Курсова робота викладена на 29 сторінках комп’ютерного тексту, складається зі вступу, трьох розділів, висновків і списку 18 використаних джерел літератури, додатків 4. Загальний обсяг _____ с</w:t>
      </w:r>
      <w:r>
        <w:rPr>
          <w:color w:val="000000"/>
          <w:sz w:val="28"/>
          <w:szCs w:val="28"/>
          <w:lang w:val="uk-UA"/>
        </w:rPr>
        <w:t>торінок.</w:t>
      </w:r>
    </w:p>
    <w:p w14:paraId="5BF1346C" w14:textId="77777777" w:rsidR="00000000" w:rsidRDefault="0078039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  <w:lang w:val="uk-UA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uk-UA"/>
        </w:rPr>
        <w:lastRenderedPageBreak/>
        <w:t xml:space="preserve">Розділ </w:t>
      </w:r>
      <w:r>
        <w:rPr>
          <w:b/>
          <w:bCs/>
          <w:i/>
          <w:iCs/>
          <w:smallCaps/>
          <w:noProof/>
          <w:color w:val="000000"/>
          <w:sz w:val="28"/>
          <w:szCs w:val="28"/>
          <w:lang w:val="uk-UA"/>
        </w:rPr>
        <w:t>І</w:t>
      </w:r>
      <w:r>
        <w:rPr>
          <w:b/>
          <w:bCs/>
          <w:i/>
          <w:iCs/>
          <w:smallCaps/>
          <w:noProof/>
          <w:sz w:val="28"/>
          <w:szCs w:val="28"/>
          <w:lang w:val="uk-UA"/>
        </w:rPr>
        <w:t>. Особливості виникнення гіпоксій та визначення індивідуальних особливостей реактивності</w:t>
      </w:r>
    </w:p>
    <w:p w14:paraId="4F74F850" w14:textId="77777777" w:rsidR="00000000" w:rsidRDefault="0078039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5566F02D" w14:textId="77777777" w:rsidR="00000000" w:rsidRDefault="0078039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1.1 Поняття гіпоксії та реактивності організму людини</w:t>
      </w:r>
    </w:p>
    <w:p w14:paraId="6918C364" w14:textId="77777777" w:rsidR="00000000" w:rsidRDefault="0078039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760CB362" w14:textId="77777777" w:rsidR="00000000" w:rsidRDefault="0078039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 xml:space="preserve">Гіпоксія - </w:t>
      </w:r>
      <w:r>
        <w:rPr>
          <w:color w:val="000000"/>
          <w:sz w:val="28"/>
          <w:szCs w:val="28"/>
          <w:lang w:val="uk-UA"/>
        </w:rPr>
        <w:t>типовий патологічний процес, що виникає при різних захворюваннях і значною мірою в</w:t>
      </w:r>
      <w:r>
        <w:rPr>
          <w:color w:val="000000"/>
          <w:sz w:val="28"/>
          <w:szCs w:val="28"/>
          <w:lang w:val="uk-UA"/>
        </w:rPr>
        <w:t>пливає на їх розвиток та завершення. Життя людини від її народження і до смерті супроводжується явищами гіпоксії тому не випадково вивчення гіпоксичних станів здавна привертало до себе увагу багатьох дослідників [17</w:t>
      </w:r>
      <w:r>
        <w:rPr>
          <w:color w:val="000000"/>
          <w:sz w:val="28"/>
          <w:szCs w:val="28"/>
          <w:lang w:val="ru-RU"/>
        </w:rPr>
        <w:t>.]</w:t>
      </w:r>
      <w:r>
        <w:rPr>
          <w:color w:val="000000"/>
          <w:sz w:val="28"/>
          <w:szCs w:val="28"/>
          <w:lang w:val="uk-UA"/>
        </w:rPr>
        <w:t>.</w:t>
      </w:r>
    </w:p>
    <w:p w14:paraId="604AB18F" w14:textId="77777777" w:rsidR="00000000" w:rsidRDefault="0078039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Внаслідок того, що кисневе голодуванн</w:t>
      </w:r>
      <w:r>
        <w:rPr>
          <w:color w:val="000000"/>
          <w:sz w:val="28"/>
          <w:szCs w:val="28"/>
          <w:lang w:val="uk-UA"/>
        </w:rPr>
        <w:t>я спостерігається при будь-яких захворюваннях, то і в комплексі патогенетичної терапії необхідно вживати антигіпоксичні заходи, а це вимагає знання основних зовнішніх проявів кисневого голодування, сутності процесів, що лежать в основі гіпоксії, механізмів</w:t>
      </w:r>
      <w:r>
        <w:rPr>
          <w:color w:val="000000"/>
          <w:sz w:val="28"/>
          <w:szCs w:val="28"/>
          <w:lang w:val="uk-UA"/>
        </w:rPr>
        <w:t xml:space="preserve"> їхнього розвитку і плину. Вивчення в експерименті стану тварин у динаміці розвитку гіпоксичної, гемічної форм гіпоксії дозволяє більш глибоко і наочно розкрити сутність як об'єктивних проявів кисневого голодування, так і багатьох закономірностей розвитку </w:t>
      </w:r>
      <w:r>
        <w:rPr>
          <w:color w:val="000000"/>
          <w:sz w:val="28"/>
          <w:szCs w:val="28"/>
          <w:lang w:val="uk-UA"/>
        </w:rPr>
        <w:t>і плину власно-патологічних і захисно-пристосувальних явищ, що лежать в основі гіпоксії [5.].</w:t>
      </w:r>
    </w:p>
    <w:p w14:paraId="2C8A97A3" w14:textId="77777777" w:rsidR="00000000" w:rsidRDefault="0078039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 xml:space="preserve">Властивість реактивності </w:t>
      </w:r>
      <w:r>
        <w:rPr>
          <w:color w:val="000000"/>
          <w:sz w:val="28"/>
          <w:szCs w:val="28"/>
          <w:lang w:val="uk-UA"/>
        </w:rPr>
        <w:t>живих систем - основна, універсальна властивість життя, поряд з такими, як спадковість, ріст, розвиток, харчування, обмін речовин і ін. Д</w:t>
      </w:r>
      <w:r>
        <w:rPr>
          <w:color w:val="000000"/>
          <w:sz w:val="28"/>
          <w:szCs w:val="28"/>
          <w:lang w:val="uk-UA"/>
        </w:rPr>
        <w:t>іалектичне розуміння реактивності спирається на еволюційний підхід, визнання детермінованості всіх реакцій організму, їхньої цілісності, структурності, динамічності.</w:t>
      </w:r>
    </w:p>
    <w:p w14:paraId="5BE81624" w14:textId="77777777" w:rsidR="00000000" w:rsidRDefault="0078039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Поняття реактивності міцно ввійшло в практичну медицину, допомагаючи об'єктивно оцінювати </w:t>
      </w:r>
      <w:r>
        <w:rPr>
          <w:color w:val="000000"/>
          <w:sz w:val="28"/>
          <w:szCs w:val="28"/>
          <w:lang w:val="uk-UA"/>
        </w:rPr>
        <w:t>стан хворого. Реактивність організму є одним з важливих факторів патогенезу хвороб, оскільки патологічна реактивність характеризується зниженням пристосувальних можливостей організму [13</w:t>
      </w:r>
      <w:r>
        <w:rPr>
          <w:color w:val="000000"/>
          <w:sz w:val="28"/>
          <w:szCs w:val="28"/>
          <w:lang w:val="ru-RU"/>
        </w:rPr>
        <w:t>.]</w:t>
      </w:r>
      <w:r>
        <w:rPr>
          <w:color w:val="000000"/>
          <w:sz w:val="28"/>
          <w:szCs w:val="28"/>
          <w:lang w:val="uk-UA"/>
        </w:rPr>
        <w:t>.</w:t>
      </w:r>
    </w:p>
    <w:p w14:paraId="71A63951" w14:textId="77777777" w:rsidR="00000000" w:rsidRDefault="0078039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Будь-який патологічний процес тією чи іншою мірою змінює реактивні</w:t>
      </w:r>
      <w:r>
        <w:rPr>
          <w:color w:val="000000"/>
          <w:sz w:val="28"/>
          <w:szCs w:val="28"/>
          <w:lang w:val="uk-UA"/>
        </w:rPr>
        <w:t>сть організму. Водночас зміна реактивності, що перевищила фізіологічні межі, може стати основою розвитку захворювання. Тому вивчення реактивності та її механізмів має важливе значення для розуміння патогенезу захворювань і цілеспрямованого лікування [7.]</w:t>
      </w:r>
    </w:p>
    <w:p w14:paraId="10F1DB41" w14:textId="77777777" w:rsidR="00000000" w:rsidRDefault="0078039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297505C9" w14:textId="77777777" w:rsidR="00000000" w:rsidRDefault="0078039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1.2 Види гіпоксій та механізм їх виникнення</w:t>
      </w:r>
    </w:p>
    <w:p w14:paraId="096BBA34" w14:textId="77777777" w:rsidR="00000000" w:rsidRDefault="0078039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04D309A0" w14:textId="77777777" w:rsidR="00000000" w:rsidRDefault="0078039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Проблемі розладів дихання та гіпоксії надавали та надають великого значення клініцисти. Наукові класифікації гіпоксії (Г) базувались на принципах етіологічних, патогенетичних та за ознаками важкості перебігу клі</w:t>
      </w:r>
      <w:r>
        <w:rPr>
          <w:color w:val="000000"/>
          <w:sz w:val="28"/>
          <w:szCs w:val="28"/>
          <w:lang w:val="uk-UA"/>
        </w:rPr>
        <w:t>нічної картини гіпоксії. Так, на принципах патогенезу базувалась класифікація гіпоксій, прийнята Київською конференцією по гіпоксії ще в 1948 р.</w:t>
      </w:r>
    </w:p>
    <w:p w14:paraId="2F250376" w14:textId="77777777" w:rsidR="00000000" w:rsidRDefault="0078039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Згідно з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uk-UA"/>
        </w:rPr>
        <w:t>іншою класифікацією, існують такі види гіпоксій:</w:t>
      </w:r>
    </w:p>
    <w:p w14:paraId="3A029285" w14:textId="77777777" w:rsidR="00000000" w:rsidRDefault="0078039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) гіпоксична гіпоксія, яка виникає в результаті зниже</w:t>
      </w:r>
      <w:r>
        <w:rPr>
          <w:color w:val="000000"/>
          <w:sz w:val="28"/>
          <w:szCs w:val="28"/>
          <w:lang w:val="uk-UA"/>
        </w:rPr>
        <w:t>ння парціального тиску у повітрі, яке вдихається; утрудненні проникнення кисню в кров через дихальні шляхи чи через розлади зовнішнього дихання;</w:t>
      </w:r>
    </w:p>
    <w:p w14:paraId="0FBBCB31" w14:textId="77777777" w:rsidR="00000000" w:rsidRDefault="00780398" w:rsidP="005D3F56">
      <w:pPr>
        <w:numPr>
          <w:ilvl w:val="0"/>
          <w:numId w:val="1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гемічна гіпоксія, яка обумовлена зменшенням кисневої ємності крові, кисеньзв'язуючої здатності гемоглобіну </w:t>
      </w:r>
      <w:r>
        <w:rPr>
          <w:color w:val="000000"/>
          <w:sz w:val="28"/>
          <w:szCs w:val="28"/>
          <w:lang w:val="uk-UA"/>
        </w:rPr>
        <w:t>чи анемією;</w:t>
      </w:r>
    </w:p>
    <w:p w14:paraId="326EC63B" w14:textId="77777777" w:rsidR="00000000" w:rsidRDefault="00780398" w:rsidP="005D3F56">
      <w:pPr>
        <w:numPr>
          <w:ilvl w:val="0"/>
          <w:numId w:val="1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циркуляторна гіпоксія, яка пов'язана з уповілненням транспорту кисню кров'ю (застійна та ішемічна форма);</w:t>
      </w:r>
    </w:p>
    <w:p w14:paraId="5EB79E72" w14:textId="77777777" w:rsidR="00000000" w:rsidRDefault="00780398" w:rsidP="005D3F56">
      <w:pPr>
        <w:numPr>
          <w:ilvl w:val="0"/>
          <w:numId w:val="1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тканинна гіпоксія, яка обумовлена втратою здатності тканин до утилізації кисню внаслідок порушення утилізаційних процесів.</w:t>
      </w:r>
    </w:p>
    <w:p w14:paraId="45467386" w14:textId="77777777" w:rsidR="00000000" w:rsidRDefault="0078039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Як бачим</w:t>
      </w:r>
      <w:r>
        <w:rPr>
          <w:color w:val="000000"/>
          <w:sz w:val="28"/>
          <w:szCs w:val="28"/>
          <w:lang w:val="uk-UA"/>
        </w:rPr>
        <w:t>о, ця класифікація гіпоксії має розгалужену структуру [17</w:t>
      </w:r>
      <w:r>
        <w:rPr>
          <w:color w:val="000000"/>
          <w:sz w:val="28"/>
          <w:szCs w:val="28"/>
          <w:lang w:val="ru-RU"/>
        </w:rPr>
        <w:t>.]</w:t>
      </w:r>
      <w:r>
        <w:rPr>
          <w:color w:val="000000"/>
          <w:sz w:val="28"/>
          <w:szCs w:val="28"/>
          <w:lang w:val="uk-UA"/>
        </w:rPr>
        <w:t>.</w:t>
      </w:r>
    </w:p>
    <w:p w14:paraId="3ACABC0A" w14:textId="77777777" w:rsidR="00000000" w:rsidRDefault="0078039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Дещо інша класифікація гіпоксій. Вона рекомендує поділяти гіпоксію на 8 основних типів, а саме:</w:t>
      </w:r>
    </w:p>
    <w:p w14:paraId="0E9C95BE" w14:textId="77777777" w:rsidR="00000000" w:rsidRDefault="00780398" w:rsidP="005D3F56">
      <w:pPr>
        <w:numPr>
          <w:ilvl w:val="0"/>
          <w:numId w:val="2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гіпоксичну,</w:t>
      </w:r>
    </w:p>
    <w:p w14:paraId="28293FCA" w14:textId="77777777" w:rsidR="00000000" w:rsidRDefault="00780398" w:rsidP="005D3F56">
      <w:pPr>
        <w:numPr>
          <w:ilvl w:val="0"/>
          <w:numId w:val="2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гіпероксичну,</w:t>
      </w:r>
    </w:p>
    <w:p w14:paraId="5180F0D6" w14:textId="77777777" w:rsidR="00000000" w:rsidRDefault="00780398" w:rsidP="005D3F56">
      <w:pPr>
        <w:numPr>
          <w:ilvl w:val="0"/>
          <w:numId w:val="2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гіпербаричну,</w:t>
      </w:r>
    </w:p>
    <w:p w14:paraId="5AA43462" w14:textId="77777777" w:rsidR="00000000" w:rsidRDefault="00780398" w:rsidP="005D3F56">
      <w:pPr>
        <w:numPr>
          <w:ilvl w:val="0"/>
          <w:numId w:val="2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респіраторну,</w:t>
      </w:r>
    </w:p>
    <w:p w14:paraId="687A69FE" w14:textId="77777777" w:rsidR="00000000" w:rsidRDefault="00780398" w:rsidP="005D3F56">
      <w:pPr>
        <w:numPr>
          <w:ilvl w:val="0"/>
          <w:numId w:val="2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циркуляторну,</w:t>
      </w:r>
    </w:p>
    <w:p w14:paraId="3B411FAC" w14:textId="77777777" w:rsidR="00000000" w:rsidRDefault="00780398" w:rsidP="005D3F56">
      <w:pPr>
        <w:numPr>
          <w:ilvl w:val="0"/>
          <w:numId w:val="2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гемічну,</w:t>
      </w:r>
    </w:p>
    <w:p w14:paraId="4C68E0A0" w14:textId="77777777" w:rsidR="00000000" w:rsidRDefault="00780398" w:rsidP="005D3F56">
      <w:pPr>
        <w:numPr>
          <w:ilvl w:val="0"/>
          <w:numId w:val="2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тканин</w:t>
      </w:r>
      <w:r>
        <w:rPr>
          <w:color w:val="000000"/>
          <w:sz w:val="28"/>
          <w:szCs w:val="28"/>
          <w:lang w:val="uk-UA"/>
        </w:rPr>
        <w:t>ну (целюлярну),</w:t>
      </w:r>
    </w:p>
    <w:p w14:paraId="6E7E3D7A" w14:textId="77777777" w:rsidR="00000000" w:rsidRDefault="00780398" w:rsidP="005D3F56">
      <w:pPr>
        <w:numPr>
          <w:ilvl w:val="0"/>
          <w:numId w:val="2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гіпоксію навантаження.</w:t>
      </w:r>
    </w:p>
    <w:p w14:paraId="7C096BF9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 основні критерії гіпоксії беруть поєднання параметрів, які характеризують режими масоперенесення кисню, вуглекислого газу, зміни рН артеріальної та венозної крові, вмісту в ній молочної та піровиноградної кисл</w:t>
      </w:r>
      <w:r>
        <w:rPr>
          <w:color w:val="000000"/>
          <w:sz w:val="28"/>
          <w:szCs w:val="28"/>
          <w:lang w:val="uk-UA"/>
        </w:rPr>
        <w:t>оти, буферних основ та інше. Але при цьому приділяється недостатня увага патогенезу, що важливо з точки зору антидотології. Поділяють гіпоксії на первинні та вторинні. Згідно з цими уявленнями, до первинної тканинної (целюлярної) гіпоксії відносять всі ста</w:t>
      </w:r>
      <w:r>
        <w:rPr>
          <w:color w:val="000000"/>
          <w:sz w:val="28"/>
          <w:szCs w:val="28"/>
          <w:lang w:val="uk-UA"/>
        </w:rPr>
        <w:t>ни, при яких наявне первинне ураження апарату клітинного дихання або на рівні клітинних органел мітохондріального апарату або на молекулярному рівні (пригнічення ферментних систем в результаті дії гістотоксичних речовин, авітамінозу та інших подібних причи</w:t>
      </w:r>
      <w:r>
        <w:rPr>
          <w:color w:val="000000"/>
          <w:sz w:val="28"/>
          <w:szCs w:val="28"/>
          <w:lang w:val="uk-UA"/>
        </w:rPr>
        <w:t>н).</w:t>
      </w:r>
    </w:p>
    <w:p w14:paraId="10803D00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Вторинна тканинна гіпоксія може розвиватися при вираженій гіпоксичній, респіраторній, циркуляторній, гемічній гіпоксії, гіпоксії навантаження, погіршенні масоперенесення кисню в результаті порушення мікроциркуляції, зміні умов дифузії кисню з крові і</w:t>
      </w:r>
      <w:r>
        <w:rPr>
          <w:color w:val="000000"/>
          <w:sz w:val="28"/>
          <w:szCs w:val="28"/>
          <w:lang w:val="uk-UA"/>
        </w:rPr>
        <w:t xml:space="preserve"> капілярів в мітохондрії (збільшення радіусу дифузії, уповільнення кровотоку, ущільнення капілярних та клітинних мембран і міжклітинної речовини, накопичення рідини) та інше [11.].</w:t>
      </w:r>
    </w:p>
    <w:p w14:paraId="22B0E120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Отже, до вторинної тканинної гіпоксії пропонує відносять такі стани, коли</w:t>
      </w:r>
      <w:r>
        <w:rPr>
          <w:color w:val="000000"/>
          <w:sz w:val="28"/>
          <w:szCs w:val="28"/>
          <w:lang w:val="uk-UA"/>
        </w:rPr>
        <w:t xml:space="preserve"> в результаті невідповідності між швидкістю доставки кисню та потребою в ньому клітин напруга кисню в тканинах опускається нижче критичного рівня. Це викликає падіння активності дихальних ферментів та окислювальних реакцій, швидкість споживання кисню падає</w:t>
      </w:r>
      <w:r>
        <w:rPr>
          <w:color w:val="000000"/>
          <w:sz w:val="28"/>
          <w:szCs w:val="28"/>
          <w:lang w:val="uk-UA"/>
        </w:rPr>
        <w:t>. Зменшується утворення макроергів, накопичуються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недоокислені продукти та починають </w:t>
      </w:r>
      <w:r>
        <w:rPr>
          <w:color w:val="000000"/>
          <w:sz w:val="28"/>
          <w:szCs w:val="28"/>
          <w:lang w:val="uk-UA"/>
        </w:rPr>
        <w:lastRenderedPageBreak/>
        <w:t>використовуватися анаеробні джерела. При цьому не можна цілком погодитися з твердженням, що первинна тканинна гіпоксія пов’язується з первинними ураженнями апарату клітинн</w:t>
      </w:r>
      <w:r>
        <w:rPr>
          <w:color w:val="000000"/>
          <w:sz w:val="28"/>
          <w:szCs w:val="28"/>
          <w:lang w:val="uk-UA"/>
        </w:rPr>
        <w:t>ого дихання на рівні клітинних органел мітохондріального апарату або на молекулярному рівні [11.].</w:t>
      </w:r>
    </w:p>
    <w:p w14:paraId="76B93DF9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3B8B5FE2" w14:textId="77777777" w:rsidR="00000000" w:rsidRDefault="00780398" w:rsidP="005D3F56">
      <w:pPr>
        <w:pStyle w:val="1"/>
        <w:numPr>
          <w:ilvl w:val="12"/>
          <w:numId w:val="0"/>
        </w:num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1.3 Ознаки індивідуальної реактивності організму людини</w:t>
      </w:r>
    </w:p>
    <w:p w14:paraId="6CEA46A1" w14:textId="77777777" w:rsidR="00000000" w:rsidRDefault="00780398" w:rsidP="005D3F56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72A46D0C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Знання причин і умов (в сукупності їх позначають терміном "етіологія") виникнення хворо</w:t>
      </w:r>
      <w:r>
        <w:rPr>
          <w:color w:val="000000"/>
          <w:sz w:val="28"/>
          <w:szCs w:val="28"/>
          <w:lang w:val="uk-UA"/>
        </w:rPr>
        <w:t>би або патологічного процесу дозволяє сформулювати принципи етіотропного лікування і профілактики. До них відносяться:</w:t>
      </w:r>
    </w:p>
    <w:p w14:paraId="28F84831" w14:textId="77777777" w:rsidR="00000000" w:rsidRDefault="00780398" w:rsidP="005D3F56">
      <w:pPr>
        <w:numPr>
          <w:ilvl w:val="0"/>
          <w:numId w:val="3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встановлення етіологічного чинника, його усунення, ослабання патогенних властивостей або обгороджування організму від його дії;</w:t>
      </w:r>
    </w:p>
    <w:p w14:paraId="57F649C1" w14:textId="77777777" w:rsidR="00000000" w:rsidRDefault="00780398" w:rsidP="005D3F56">
      <w:pPr>
        <w:numPr>
          <w:ilvl w:val="0"/>
          <w:numId w:val="3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вия</w:t>
      </w:r>
      <w:r>
        <w:rPr>
          <w:color w:val="000000"/>
          <w:sz w:val="28"/>
          <w:szCs w:val="28"/>
          <w:lang w:val="uk-UA"/>
        </w:rPr>
        <w:t>влення умов, що впливають на патогенний ефект причинного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uk-UA"/>
        </w:rPr>
        <w:t>чинника, і їх зміну в сприятливому для організму напрямі.</w:t>
      </w:r>
    </w:p>
    <w:p w14:paraId="1E7855AB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Разом з особливостями етіологічних чинників велике значення мають властивості самого організму, що піддається патогенній дії, - його реакт</w:t>
      </w:r>
      <w:r>
        <w:rPr>
          <w:color w:val="000000"/>
          <w:sz w:val="28"/>
          <w:szCs w:val="28"/>
          <w:lang w:val="uk-UA"/>
        </w:rPr>
        <w:t>ивність - властивість організму певним чином реагувати на дію чинників зовнішнього і внутрішнього середовища змінами життєдіяльності [7.].</w:t>
      </w:r>
    </w:p>
    <w:p w14:paraId="097B51D3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Залежно від біологічних властивостей організму виділяють видову, групову і індивідуальну реактивність.</w:t>
      </w:r>
    </w:p>
    <w:p w14:paraId="5AFEB0D1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Індивідуал</w:t>
      </w:r>
      <w:r>
        <w:rPr>
          <w:color w:val="000000"/>
          <w:sz w:val="28"/>
          <w:szCs w:val="28"/>
          <w:lang w:val="uk-UA"/>
        </w:rPr>
        <w:t>ьна реактивність визначається успадкованою генетичною інформацією і індивідуальною мінливістю організму. На відміну від перших двох категорій індивідуальна реактивність організму може бути фізіологічною і патологічною. Останнє виявляється, наприклад, розви</w:t>
      </w:r>
      <w:r>
        <w:rPr>
          <w:color w:val="000000"/>
          <w:sz w:val="28"/>
          <w:szCs w:val="28"/>
          <w:lang w:val="uk-UA"/>
        </w:rPr>
        <w:t>тком у окремих людей алергічних реакцій на чинники, які в інших такої відповіді не викликають.</w:t>
      </w:r>
    </w:p>
    <w:p w14:paraId="77D21F5C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uk-UA"/>
        </w:rPr>
        <w:t>Індивідуальна реактивність зумовлена спадковими і набутими факторами. Вона залежить від тих умов зовнішнього середовища, в яких організм розвивається, - характ</w:t>
      </w:r>
      <w:r>
        <w:rPr>
          <w:color w:val="000000"/>
          <w:sz w:val="28"/>
          <w:szCs w:val="28"/>
          <w:lang w:val="uk-UA"/>
        </w:rPr>
        <w:t xml:space="preserve">еру харчування, кліматичного поясу, вмісту кисню в </w:t>
      </w:r>
      <w:r>
        <w:rPr>
          <w:color w:val="000000"/>
          <w:sz w:val="28"/>
          <w:szCs w:val="28"/>
          <w:lang w:val="uk-UA"/>
        </w:rPr>
        <w:lastRenderedPageBreak/>
        <w:t>атмосферному повітрі тощо</w:t>
      </w:r>
      <w:r>
        <w:rPr>
          <w:color w:val="000000"/>
          <w:sz w:val="28"/>
          <w:szCs w:val="28"/>
          <w:lang w:val="ru-RU"/>
        </w:rPr>
        <w:t xml:space="preserve"> [1.]</w:t>
      </w:r>
      <w:r>
        <w:rPr>
          <w:color w:val="000000"/>
          <w:sz w:val="28"/>
          <w:szCs w:val="28"/>
          <w:lang w:val="uk-UA"/>
        </w:rPr>
        <w:t>.</w:t>
      </w:r>
    </w:p>
    <w:p w14:paraId="5309F9AB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Реактивність залежить від статі. Так, реактивність жіночого організму змінюється у зв'язку з менструальним циклом, вагітністю. Жіночий організм більш стійкий проти гіпоксі</w:t>
      </w:r>
      <w:r>
        <w:rPr>
          <w:color w:val="000000"/>
          <w:sz w:val="28"/>
          <w:szCs w:val="28"/>
          <w:lang w:val="uk-UA"/>
        </w:rPr>
        <w:t>ї, крововтрати, радіального прискорення, голодування.</w:t>
      </w:r>
    </w:p>
    <w:p w14:paraId="40BBE8AB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Відома роль віку в реактивності. Ранній дитячий вік характеризується низькою реактивністю. Це визначається незавершеним розвитком нервової, ендокринної та імунної систем, недосконалістю зовнішніх і вн</w:t>
      </w:r>
      <w:r>
        <w:rPr>
          <w:color w:val="000000"/>
          <w:sz w:val="28"/>
          <w:szCs w:val="28"/>
          <w:lang w:val="uk-UA"/>
        </w:rPr>
        <w:t>утрішніх бар'єрів. Найвища реактивність спостерігається у зрілому віці, поступово знижуючись під старість. Особи похилого і старечого віку дуже сприйнятливі до інфекції, в них часто розвиваються запальні процеси в легенях, піодермія, ураження слизової обол</w:t>
      </w:r>
      <w:r>
        <w:rPr>
          <w:color w:val="000000"/>
          <w:sz w:val="28"/>
          <w:szCs w:val="28"/>
          <w:lang w:val="uk-UA"/>
        </w:rPr>
        <w:t>онки. Причина цього полягає в ослабленні імунних реакцій та зниженні бар'єрних функцій у міру старіння організму [7.].</w:t>
      </w:r>
    </w:p>
    <w:p w14:paraId="03D9AFE8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Індивідуальна реактивність може бути специфічною і неспецифічною. Специфічна реактивність виражається у здатності утворювати антитіла н</w:t>
      </w:r>
      <w:r>
        <w:rPr>
          <w:color w:val="000000"/>
          <w:sz w:val="28"/>
          <w:szCs w:val="28"/>
          <w:lang w:val="uk-UA"/>
        </w:rPr>
        <w:t>а антигенні подразнення. Такі вимоги задовольняє імунологічна реактивність. Вона забезпечує несприйнятливість до інфекційних хвороб, або імунітет в особливому розумінні слова, реакції біологічної несумісності тканин, підвищеної чутливості.</w:t>
      </w:r>
    </w:p>
    <w:p w14:paraId="513E0B35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Неспецифічна р</w:t>
      </w:r>
      <w:r>
        <w:rPr>
          <w:color w:val="000000"/>
          <w:sz w:val="28"/>
          <w:szCs w:val="28"/>
          <w:lang w:val="uk-UA"/>
        </w:rPr>
        <w:t>еактивність виявляється під час дії на організм факторів зовнішнього середовища. Вона реалізується за допомогою таких механізмів, як стрес, зміна функціонального стану нервової системи, парабіоз, фагоцитоз, біологічні бар'єри.</w:t>
      </w:r>
    </w:p>
    <w:p w14:paraId="5440C55F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Специфічна й неспецифічна р</w:t>
      </w:r>
      <w:r>
        <w:rPr>
          <w:color w:val="000000"/>
          <w:sz w:val="28"/>
          <w:szCs w:val="28"/>
          <w:lang w:val="uk-UA"/>
        </w:rPr>
        <w:t>еактивність, як вже зазначалось вище, може бути фізіологічною і патологічною.</w:t>
      </w:r>
    </w:p>
    <w:p w14:paraId="53E0B48A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Фізіологічна реактивність охоплює реакції здорового організму у сприятливих умовах існування. Прикладом може бути імунітет (специфічна реактивність), реакція організму на дію р</w:t>
      </w:r>
      <w:r>
        <w:rPr>
          <w:color w:val="000000"/>
          <w:sz w:val="28"/>
          <w:szCs w:val="28"/>
          <w:lang w:val="uk-UA"/>
        </w:rPr>
        <w:t>ізних факторів зовнішнього середовища у межах, які не порушують гомеостазу.</w:t>
      </w:r>
    </w:p>
    <w:p w14:paraId="6E7AE29A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Патологічна реактивність виявляється у разі дії на організм хвороботворних факторів. Вона якісно відрізняється від фізіологічної і характеризується незвичайною формою реагування.</w:t>
      </w:r>
      <w:r>
        <w:rPr>
          <w:color w:val="000000"/>
          <w:sz w:val="28"/>
          <w:szCs w:val="28"/>
          <w:lang w:val="uk-UA"/>
        </w:rPr>
        <w:t xml:space="preserve"> Загалом патологічна реактивність виражається в обмеженні пристосувальних можливостей організму.</w:t>
      </w:r>
    </w:p>
    <w:p w14:paraId="7B54314B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uk-UA"/>
        </w:rPr>
        <w:t>Прикладом специфічної патологічної реактивності є алергія, імунодефіцити та імунодепресивні стани. Прояви неспецифічної патологічної реактивності спостеріга</w:t>
      </w:r>
      <w:r>
        <w:rPr>
          <w:color w:val="000000"/>
          <w:sz w:val="28"/>
          <w:szCs w:val="28"/>
          <w:lang w:val="uk-UA"/>
        </w:rPr>
        <w:t>ються під час травматичного шоку, наркозу. Під час шоку пригнічується реактивність щодо інфекційних та інших хвороботворних впливів. Пригнічується фагоцитоз, змінюється чутливість до лікарських засобів</w:t>
      </w:r>
      <w:r>
        <w:rPr>
          <w:color w:val="000000"/>
          <w:sz w:val="28"/>
          <w:szCs w:val="28"/>
          <w:lang w:val="ru-RU"/>
        </w:rPr>
        <w:t xml:space="preserve"> [</w:t>
      </w:r>
      <w:r>
        <w:rPr>
          <w:color w:val="000000"/>
          <w:sz w:val="28"/>
          <w:szCs w:val="28"/>
          <w:lang w:val="en-US"/>
        </w:rPr>
        <w:t>4.]</w:t>
      </w:r>
      <w:r>
        <w:rPr>
          <w:color w:val="000000"/>
          <w:sz w:val="28"/>
          <w:szCs w:val="28"/>
          <w:lang w:val="ru-RU"/>
        </w:rPr>
        <w:t>.</w:t>
      </w:r>
    </w:p>
    <w:p w14:paraId="67F3F41E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 формами прояву розрізняють реактивність пі</w:t>
      </w:r>
      <w:r>
        <w:rPr>
          <w:color w:val="000000"/>
          <w:sz w:val="28"/>
          <w:szCs w:val="28"/>
          <w:lang w:val="uk-UA"/>
        </w:rPr>
        <w:t>двищену - гіперергію, понижену - гіпергію та спотворену - дизергію.</w:t>
      </w:r>
    </w:p>
    <w:p w14:paraId="14E91611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Реактивність, формуючись на основі спадковості, конституції, певного рівня розвитку нервової, ендокринної та імунної систем, є властивістю організму як цілісної системи. Водночас про реа</w:t>
      </w:r>
      <w:r>
        <w:rPr>
          <w:color w:val="000000"/>
          <w:sz w:val="28"/>
          <w:szCs w:val="28"/>
          <w:lang w:val="uk-UA"/>
        </w:rPr>
        <w:t>ктивність можна говорити на різних рівнях організації цієї системи.</w:t>
      </w:r>
    </w:p>
    <w:p w14:paraId="4D00449F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період внутріутробного розвитку людини первинна реактивність знижена, імунологічна - забезпечується природними антитілами, алергічної немає. Порушення реактивності звичайно пов'язані і</w:t>
      </w:r>
      <w:r>
        <w:rPr>
          <w:color w:val="000000"/>
          <w:sz w:val="28"/>
          <w:szCs w:val="28"/>
          <w:lang w:val="uk-UA"/>
        </w:rPr>
        <w:t>з спадковими факторами і виявляються на молекулярному та клітинному рівнях. Прикладом може бути аномальний гемоглобін.</w:t>
      </w:r>
    </w:p>
    <w:p w14:paraId="1E555551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Стан реактивності новонароджених визначається як спадковими факторами, так і особливостями внутрішньоутробного розвитку, а також впливо</w:t>
      </w:r>
      <w:r>
        <w:rPr>
          <w:color w:val="000000"/>
          <w:sz w:val="28"/>
          <w:szCs w:val="28"/>
          <w:lang w:val="uk-UA"/>
        </w:rPr>
        <w:t>м навколишнього середовища. У новонароджених не закінчений морфологічний і фізіологічний розвиток нервової системи - кора великого мозку тонша, ніж у старших дітей, нервові клітини не повністю диференційовані, не закінчене формування коркових центрів та мі</w:t>
      </w:r>
      <w:r>
        <w:rPr>
          <w:color w:val="000000"/>
          <w:sz w:val="28"/>
          <w:szCs w:val="28"/>
          <w:lang w:val="uk-UA"/>
        </w:rPr>
        <w:t>єлінізація нервових волокон. Збудливість кори великого мозку низька, переважають підкоркові впливи. Больові подразнення не локалізуються. У зв'язку з незрілістю гіпоталамо-гіпофізарно-надниркова система в перші 2-4 дні після народження не реагує на стресор</w:t>
      </w:r>
      <w:r>
        <w:rPr>
          <w:color w:val="000000"/>
          <w:sz w:val="28"/>
          <w:szCs w:val="28"/>
          <w:lang w:val="uk-UA"/>
        </w:rPr>
        <w:t xml:space="preserve">и. У новонародженого недостатньо розвинені біологічні бар'єри. Епідерміс складається з двох-трьох рядів клітин замість семи, спостерігаються високі значення рН на поверхні шкіри, що сприяє проникненню інфекції. У перші дні після народження немає лізоциму, </w:t>
      </w:r>
      <w:r>
        <w:rPr>
          <w:color w:val="000000"/>
          <w:sz w:val="28"/>
          <w:szCs w:val="28"/>
          <w:lang w:val="uk-UA"/>
        </w:rPr>
        <w:t>титр комплементу в крові низький, фагоцитоз звичайно незавершений. До двох років синтезується незначна кількість інтерферону.</w:t>
      </w:r>
    </w:p>
    <w:p w14:paraId="4AB6B7D4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Становлення імунологічної реактивності починається у внутрішньоутробний період і пов'язане з функцією вилочкової залози та лімфо</w:t>
      </w:r>
      <w:r>
        <w:rPr>
          <w:color w:val="000000"/>
          <w:sz w:val="28"/>
          <w:szCs w:val="28"/>
          <w:lang w:val="uk-UA"/>
        </w:rPr>
        <w:t>їдної тканини. Дитина народжується з імуноглобулінами (антитілами), одержаними від матері. Це імуноглобулін, який зберігається протягом трьох місяців. Першим імуноглобуліном, що синтезується в організмі новонародженого, є І</w:t>
      </w:r>
      <w:r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  <w:lang w:val="uk-UA"/>
        </w:rPr>
        <w:t>М. Його вміст підвищується протя</w:t>
      </w:r>
      <w:r>
        <w:rPr>
          <w:color w:val="000000"/>
          <w:sz w:val="28"/>
          <w:szCs w:val="28"/>
          <w:lang w:val="uk-UA"/>
        </w:rPr>
        <w:t>гом першого тижня і до року досягає рівня дорослих. І</w:t>
      </w:r>
      <w:r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  <w:lang w:val="uk-UA"/>
        </w:rPr>
        <w:t>А синтезується з другого-третього тижня. Підвищення синтезу визначається лише з другого-третього місяця. Антитілоутворення збільшується з розвитком лімфоїдної тканини, який відбувається протягом першого</w:t>
      </w:r>
      <w:r>
        <w:rPr>
          <w:color w:val="000000"/>
          <w:sz w:val="28"/>
          <w:szCs w:val="28"/>
          <w:lang w:val="uk-UA"/>
        </w:rPr>
        <w:t xml:space="preserve"> року життя і закінчується лише до періоду статевої зрілості.</w:t>
      </w:r>
    </w:p>
    <w:p w14:paraId="5EB70AB8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uk-UA"/>
        </w:rPr>
        <w:t>У розвитку алергічної реактивності спостерігаються два підвищення. Перше - у віці до чотирьох-п'яти років. Воно визначається спадковими факторами і виявляється до харчових, побутових і бактері</w:t>
      </w:r>
      <w:r>
        <w:rPr>
          <w:color w:val="000000"/>
          <w:sz w:val="28"/>
          <w:szCs w:val="28"/>
          <w:lang w:val="uk-UA"/>
        </w:rPr>
        <w:t>альних алергенів. Друге - в період статевого дозрівання, коли завершується формування алергічної реактивності під впливом не лише спадкових факторів, а й навколишнього середовища. У період внутрішньоутробного розвитку не виявляється патогенний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uk-UA"/>
        </w:rPr>
        <w:t>вплив деяких</w:t>
      </w:r>
      <w:r>
        <w:rPr>
          <w:color w:val="000000"/>
          <w:sz w:val="28"/>
          <w:szCs w:val="28"/>
          <w:lang w:val="uk-UA"/>
        </w:rPr>
        <w:t xml:space="preserve"> бактеріальних токсинів (черевнотифозного, висипнотифозного) </w:t>
      </w:r>
      <w:r>
        <w:rPr>
          <w:color w:val="000000"/>
          <w:sz w:val="28"/>
          <w:szCs w:val="28"/>
          <w:lang w:val="ru-RU"/>
        </w:rPr>
        <w:t>[10.].</w:t>
      </w:r>
    </w:p>
    <w:p w14:paraId="2F23125B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Реактивність - динамічна, постійно змінна властивість організму.</w:t>
      </w:r>
    </w:p>
    <w:p w14:paraId="6F83FAE8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Цю властивість можна змінювати цілеспрямовано з метою підвищення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uk-UA"/>
        </w:rPr>
        <w:t>стійкості організму до дії різних патогенних чинників.</w:t>
      </w:r>
    </w:p>
    <w:p w14:paraId="353D8BEB" w14:textId="77777777" w:rsidR="00000000" w:rsidRDefault="00780398" w:rsidP="005D3F56">
      <w:pPr>
        <w:numPr>
          <w:ilvl w:val="12"/>
          <w:numId w:val="0"/>
        </w:numPr>
        <w:spacing w:line="360" w:lineRule="auto"/>
        <w:ind w:firstLine="709"/>
        <w:jc w:val="both"/>
        <w:rPr>
          <w:color w:val="FFFFFF"/>
          <w:sz w:val="28"/>
          <w:szCs w:val="28"/>
          <w:lang w:val="uk-UA"/>
        </w:rPr>
      </w:pPr>
      <w:r>
        <w:rPr>
          <w:color w:val="FFFFFF"/>
          <w:sz w:val="28"/>
          <w:szCs w:val="28"/>
          <w:lang w:val="uk-UA"/>
        </w:rPr>
        <w:t>гіпоксія реактивність стійкість віковий</w:t>
      </w:r>
    </w:p>
    <w:p w14:paraId="152D971B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uk-UA"/>
        </w:rPr>
        <w:t>Чинники реактивності організму значною мірою визначають іншу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uk-UA"/>
        </w:rPr>
        <w:t>важливу його властивість - резистентність - стійкість організму, його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uk-UA"/>
        </w:rPr>
        <w:t>окремих органів або тканин до дії певних реакторів зовнішнього і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внутрішнього </w:t>
      </w:r>
      <w:r>
        <w:rPr>
          <w:color w:val="000000"/>
          <w:sz w:val="28"/>
          <w:szCs w:val="28"/>
          <w:lang w:val="uk-UA"/>
        </w:rPr>
        <w:t xml:space="preserve">середовища (наприклад, гіпоксії, холоду або токсинам) </w:t>
      </w:r>
      <w:r>
        <w:rPr>
          <w:color w:val="000000"/>
          <w:sz w:val="28"/>
          <w:szCs w:val="28"/>
          <w:lang w:val="ru-RU"/>
        </w:rPr>
        <w:t>[4.].</w:t>
      </w:r>
    </w:p>
    <w:p w14:paraId="110AAD65" w14:textId="77777777" w:rsidR="00000000" w:rsidRDefault="00780398" w:rsidP="005D3F56">
      <w:pPr>
        <w:pStyle w:val="1"/>
        <w:numPr>
          <w:ilvl w:val="12"/>
          <w:numId w:val="0"/>
        </w:num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 xml:space="preserve">Розділ </w:t>
      </w:r>
      <w:r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  <w:t>ІІ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. Підвищення реактивності організму як фактор стійкості до гіпоксії</w:t>
      </w:r>
    </w:p>
    <w:p w14:paraId="61AAB336" w14:textId="77777777" w:rsidR="00000000" w:rsidRDefault="00780398" w:rsidP="005D3F56">
      <w:pPr>
        <w:pStyle w:val="1"/>
        <w:numPr>
          <w:ilvl w:val="12"/>
          <w:numId w:val="0"/>
        </w:num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6CAA0F4F" w14:textId="77777777" w:rsidR="00000000" w:rsidRDefault="00780398" w:rsidP="005D3F56">
      <w:pPr>
        <w:pStyle w:val="1"/>
        <w:numPr>
          <w:ilvl w:val="12"/>
          <w:numId w:val="0"/>
        </w:num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З'ясування вікових механізмів зниження стійкості до гіпоксії</w:t>
      </w:r>
    </w:p>
    <w:p w14:paraId="531A2ABB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2DE62A77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Основними чинниками, що визначають зниж</w:t>
      </w:r>
      <w:r>
        <w:rPr>
          <w:color w:val="000000"/>
          <w:sz w:val="28"/>
          <w:szCs w:val="28"/>
          <w:lang w:val="uk-UA"/>
        </w:rPr>
        <w:t>ення реактивності організму та стійкості до гіпоксії при старінні є: зниження ефективності легеневого газообміну внаслідок зменшення дифузійної спроможності и рівномірності вентиляції легень; недостатня вентиляторна і гемодинамічна відповіді на гіпоксію вн</w:t>
      </w:r>
      <w:r>
        <w:rPr>
          <w:color w:val="000000"/>
          <w:sz w:val="28"/>
          <w:szCs w:val="28"/>
          <w:lang w:val="uk-UA"/>
        </w:rPr>
        <w:t>аслідок зниження ефективності хеморефлексу і чутливості синусового вузла серця до вегетативних впливів; недостатня реакція на гіпоксію з боку киснево-транспортної системи крові; зниження ефективності обміну кисню в тканинах внаслідок вікових порушень мікро</w:t>
      </w:r>
      <w:r>
        <w:rPr>
          <w:color w:val="000000"/>
          <w:sz w:val="28"/>
          <w:szCs w:val="28"/>
          <w:lang w:val="uk-UA"/>
        </w:rPr>
        <w:t>циркуляції й розвитку дисфункції ендотелію [9.].</w:t>
      </w:r>
    </w:p>
    <w:p w14:paraId="71F7EB99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 метою визначення стійкості організму людини до гіпоксії та індивідуальних особливостей реактивності їх організму, було обстежено 405 практично здорових людей у віці від 20 до 80 років, які знаходилися на</w:t>
      </w:r>
      <w:r>
        <w:rPr>
          <w:color w:val="000000"/>
          <w:sz w:val="28"/>
          <w:szCs w:val="28"/>
          <w:lang w:val="uk-UA"/>
        </w:rPr>
        <w:t xml:space="preserve"> стаціонарному і амбулаторному обстеженні в загально-терапевтичному відділенні Інституту геронтології АМН України (табл.1).</w:t>
      </w:r>
    </w:p>
    <w:p w14:paraId="4F163AA7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uk-UA"/>
        </w:rPr>
        <w:t>Групу практично здорових людей похилого та старечого віку складали люди 60-79 років, які за станом здоров'я відповідали віковим но</w:t>
      </w:r>
      <w:r>
        <w:rPr>
          <w:color w:val="000000"/>
          <w:sz w:val="28"/>
          <w:szCs w:val="28"/>
          <w:lang w:val="uk-UA"/>
        </w:rPr>
        <w:t xml:space="preserve">рмативам, розробленим в Інституті геронтології АМН України, без ознак гострих та хронічних захворювань, яки могли б впливати на досліджувані показники. В групу молодих здорових людей було включено особи 18-39 років, у яких не було скарг на стан здоров'я і </w:t>
      </w:r>
      <w:r>
        <w:rPr>
          <w:color w:val="000000"/>
          <w:sz w:val="28"/>
          <w:szCs w:val="28"/>
          <w:lang w:val="uk-UA"/>
        </w:rPr>
        <w:t>при обстеженні у них не було виявлено ніяких порушень. Групу здорових людей зрілого віку складали особи 40-59 років без скарг на стан здоров'я та ознак будь-яких захворювань</w:t>
      </w:r>
      <w:r>
        <w:rPr>
          <w:color w:val="000000"/>
          <w:sz w:val="28"/>
          <w:szCs w:val="28"/>
          <w:lang w:val="ru-RU"/>
        </w:rPr>
        <w:t xml:space="preserve"> [10.].</w:t>
      </w:r>
    </w:p>
    <w:p w14:paraId="22D4EC11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5D710205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uk-UA"/>
        </w:rPr>
        <w:t>Таблиця 1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ru-RU"/>
        </w:rPr>
        <w:t>Контингент обстежених осіб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69"/>
        <w:gridCol w:w="2065"/>
        <w:gridCol w:w="2079"/>
        <w:gridCol w:w="1982"/>
      </w:tblGrid>
      <w:tr w:rsidR="00000000" w14:paraId="44F83F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5C59" w14:textId="77777777" w:rsidR="00000000" w:rsidRDefault="0078039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Вік, роки</w:t>
            </w:r>
          </w:p>
        </w:tc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E96B4" w14:textId="77777777" w:rsidR="00000000" w:rsidRDefault="0078039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Здорові</w:t>
            </w:r>
          </w:p>
        </w:tc>
      </w:tr>
      <w:tr w:rsidR="00000000" w14:paraId="56C7B59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97568" w14:textId="77777777" w:rsidR="00000000" w:rsidRDefault="0078039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C9A8" w14:textId="77777777" w:rsidR="00000000" w:rsidRDefault="0078039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чоловіки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A18AF" w14:textId="77777777" w:rsidR="00000000" w:rsidRDefault="0078039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жін</w:t>
            </w:r>
            <w:r>
              <w:rPr>
                <w:color w:val="000000"/>
                <w:sz w:val="20"/>
                <w:szCs w:val="20"/>
                <w:lang w:val="uk-UA"/>
              </w:rPr>
              <w:t>ки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1DC92" w14:textId="77777777" w:rsidR="00000000" w:rsidRDefault="0078039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всього</w:t>
            </w:r>
          </w:p>
        </w:tc>
      </w:tr>
      <w:tr w:rsidR="00000000" w14:paraId="4EF7E8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D3E10" w14:textId="77777777" w:rsidR="00000000" w:rsidRDefault="0078039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18-39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2C31B" w14:textId="77777777" w:rsidR="00000000" w:rsidRDefault="0078039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38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3ADBD" w14:textId="77777777" w:rsidR="00000000" w:rsidRDefault="0078039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39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CF7B6" w14:textId="77777777" w:rsidR="00000000" w:rsidRDefault="0078039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77</w:t>
            </w:r>
          </w:p>
        </w:tc>
      </w:tr>
      <w:tr w:rsidR="00000000" w14:paraId="67D675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1427F" w14:textId="77777777" w:rsidR="00000000" w:rsidRDefault="0078039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40-49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0B1CC" w14:textId="77777777" w:rsidR="00000000" w:rsidRDefault="0078039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1804D" w14:textId="77777777" w:rsidR="00000000" w:rsidRDefault="0078039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3F5B7" w14:textId="77777777" w:rsidR="00000000" w:rsidRDefault="0078039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52</w:t>
            </w:r>
          </w:p>
        </w:tc>
      </w:tr>
      <w:tr w:rsidR="00000000" w14:paraId="52BD83D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FD722" w14:textId="77777777" w:rsidR="00000000" w:rsidRDefault="0078039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50-59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CEEFE" w14:textId="77777777" w:rsidR="00000000" w:rsidRDefault="0078039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97697" w14:textId="77777777" w:rsidR="00000000" w:rsidRDefault="0078039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76369" w14:textId="77777777" w:rsidR="00000000" w:rsidRDefault="0078039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53</w:t>
            </w:r>
          </w:p>
        </w:tc>
      </w:tr>
      <w:tr w:rsidR="00000000" w14:paraId="78ECA7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7C0FF" w14:textId="77777777" w:rsidR="00000000" w:rsidRDefault="0078039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60-69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3D412" w14:textId="77777777" w:rsidR="00000000" w:rsidRDefault="0078039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63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BA3C8" w14:textId="77777777" w:rsidR="00000000" w:rsidRDefault="0078039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58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7296B" w14:textId="77777777" w:rsidR="00000000" w:rsidRDefault="0078039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121</w:t>
            </w:r>
          </w:p>
        </w:tc>
      </w:tr>
      <w:tr w:rsidR="00000000" w14:paraId="2CC32A5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DD9E2" w14:textId="77777777" w:rsidR="00000000" w:rsidRDefault="0078039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70-79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C835A" w14:textId="77777777" w:rsidR="00000000" w:rsidRDefault="0078039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49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7DBC6" w14:textId="77777777" w:rsidR="00000000" w:rsidRDefault="0078039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53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73117" w14:textId="77777777" w:rsidR="00000000" w:rsidRDefault="0078039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102</w:t>
            </w:r>
          </w:p>
        </w:tc>
      </w:tr>
      <w:tr w:rsidR="00000000" w14:paraId="29F3B9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CA738" w14:textId="77777777" w:rsidR="00000000" w:rsidRDefault="0078039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F817" w14:textId="77777777" w:rsidR="00000000" w:rsidRDefault="0078039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204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58803" w14:textId="77777777" w:rsidR="00000000" w:rsidRDefault="0078039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201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FA619" w14:textId="77777777" w:rsidR="00000000" w:rsidRDefault="0078039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405</w:t>
            </w:r>
          </w:p>
        </w:tc>
      </w:tr>
    </w:tbl>
    <w:p w14:paraId="06296B65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7E09AC19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Для підвищення стійкості до гіпоксії у людей похилого віку застосовували інтервальні нормо баричні гіпоксичні тренування (ІНГТ) та препарат</w:t>
      </w:r>
      <w:r>
        <w:rPr>
          <w:color w:val="000000"/>
          <w:sz w:val="28"/>
          <w:szCs w:val="28"/>
          <w:lang w:val="uk-UA"/>
        </w:rPr>
        <w:t xml:space="preserve"> антигіпоксичної дії триметилгідразінію пропіонат (ТП) ("мілдронат", "Сгіпсіех", Латвія).</w:t>
      </w:r>
    </w:p>
    <w:p w14:paraId="541C33F1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Для визначення реакції організму на гіпоксичний вплив, були проведені функціональні гіпоксичні проби:</w:t>
      </w:r>
    </w:p>
    <w:p w14:paraId="59017DF0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 Гіпоксична проба з постійним рівнем гіпоксії (вміст О</w:t>
      </w:r>
      <w:r>
        <w:rPr>
          <w:color w:val="000000"/>
          <w:sz w:val="28"/>
          <w:szCs w:val="28"/>
          <w:vertAlign w:val="subscript"/>
          <w:lang w:val="uk-UA"/>
        </w:rPr>
        <w:t>2</w:t>
      </w:r>
      <w:r>
        <w:rPr>
          <w:color w:val="000000"/>
          <w:sz w:val="28"/>
          <w:szCs w:val="28"/>
          <w:lang w:val="uk-UA"/>
        </w:rPr>
        <w:t xml:space="preserve"> у </w:t>
      </w:r>
      <w:r>
        <w:rPr>
          <w:color w:val="000000"/>
          <w:sz w:val="28"/>
          <w:szCs w:val="28"/>
          <w:lang w:val="uk-UA"/>
        </w:rPr>
        <w:t xml:space="preserve">вдихуваній газовій суміші 12%) протягом десяти хвилин. При цьому тривалість гіпоксичного впливу складала десять хвилин; тривалість як вихідного (перед гіпоксичним впливом), так і відновлювального (після гіпоксичного впливу) періодів складала п'ять хвилин. </w:t>
      </w:r>
      <w:r>
        <w:rPr>
          <w:color w:val="000000"/>
          <w:sz w:val="28"/>
          <w:szCs w:val="28"/>
          <w:lang w:val="uk-UA"/>
        </w:rPr>
        <w:t>Кожні п'ять хвилин моніторували показники центральної гемодинаміки - частоту серцевих скорочень, артеріальний тиск, а також показники варіабельності ритму серця. На початку та на 10 хвилині гіпоксії визначали стан мікроциркуляції і функцію ендотелію.</w:t>
      </w:r>
    </w:p>
    <w:p w14:paraId="294954C7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>
        <w:rPr>
          <w:color w:val="000000"/>
          <w:sz w:val="28"/>
          <w:szCs w:val="28"/>
          <w:lang w:val="uk-UA"/>
        </w:rPr>
        <w:t xml:space="preserve">Гіпоксична проба з постійним рівнем гіпоксії (вміст 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ru-RU"/>
        </w:rPr>
        <w:t>2</w:t>
      </w:r>
      <w:r>
        <w:rPr>
          <w:color w:val="000000"/>
          <w:sz w:val="28"/>
          <w:szCs w:val="28"/>
          <w:lang w:val="uk-UA"/>
        </w:rPr>
        <w:t xml:space="preserve"> у вдихуваній газовій суміші 12%) протягом двадцяти хвилин. На початку, на 10 та на 20 хвилинах гіпоксичного впливу визначали стан мікроциркуляції та функцію ендотелію. У вихідному стані (перед гіпокси</w:t>
      </w:r>
      <w:r>
        <w:rPr>
          <w:color w:val="000000"/>
          <w:sz w:val="28"/>
          <w:szCs w:val="28"/>
          <w:lang w:val="uk-UA"/>
        </w:rPr>
        <w:t>чним впливом) та на 20 хвилині гіпоксичного впливу визначали хвилинний серцевий викид (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lang w:val="uk-UA"/>
        </w:rPr>
        <w:t>), периферичний опір судин (ПОС), здійснювали забір венозної крові для визначення: катехоламінів плазми крові.</w:t>
      </w:r>
    </w:p>
    <w:p w14:paraId="7D46220B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 Гіпоксична проба з безперервно зростаючим рівнем гіп</w:t>
      </w:r>
      <w:r>
        <w:rPr>
          <w:color w:val="000000"/>
          <w:sz w:val="28"/>
          <w:szCs w:val="28"/>
          <w:lang w:val="uk-UA"/>
        </w:rPr>
        <w:t>оксії (зворотне дихання). Для вивчення реакції на безперервно зростаючу гіпоксію і визначення індивідуального гіпоксичного порога проводили гіпоксичну пробу з поступовим зменшенням концентрації О</w:t>
      </w:r>
      <w:r>
        <w:rPr>
          <w:color w:val="000000"/>
          <w:sz w:val="28"/>
          <w:szCs w:val="28"/>
          <w:vertAlign w:val="subscript"/>
          <w:lang w:val="uk-UA"/>
        </w:rPr>
        <w:t>2</w:t>
      </w:r>
      <w:r>
        <w:rPr>
          <w:color w:val="000000"/>
          <w:sz w:val="28"/>
          <w:szCs w:val="28"/>
          <w:lang w:val="uk-UA"/>
        </w:rPr>
        <w:t xml:space="preserve"> у вдихуваній газовій суміші на апаратному комплексі "Гіпотр</w:t>
      </w:r>
      <w:r>
        <w:rPr>
          <w:color w:val="000000"/>
          <w:sz w:val="28"/>
          <w:szCs w:val="28"/>
          <w:lang w:val="uk-UA"/>
        </w:rPr>
        <w:t xml:space="preserve">он" (Україна) під контролем вмісту О2 у вдихуваному повітрі. При проведенні гіпоксичної проби проводили моніторування параметрів вентиляції, гемодинаміки, ЕКГ,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uk-UA"/>
        </w:rPr>
        <w:t>рО</w:t>
      </w:r>
      <w:r>
        <w:rPr>
          <w:color w:val="000000"/>
          <w:sz w:val="28"/>
          <w:szCs w:val="28"/>
          <w:vertAlign w:val="subscript"/>
          <w:lang w:val="uk-UA"/>
        </w:rPr>
        <w:t>2</w:t>
      </w:r>
      <w:r>
        <w:rPr>
          <w:color w:val="000000"/>
          <w:sz w:val="28"/>
          <w:szCs w:val="28"/>
          <w:lang w:val="uk-UA"/>
        </w:rPr>
        <w:t>. Гіпоксичну пробу припиняли при досягненні граничних значень показників вентиляції, гемодин</w:t>
      </w:r>
      <w:r>
        <w:rPr>
          <w:color w:val="000000"/>
          <w:sz w:val="28"/>
          <w:szCs w:val="28"/>
          <w:lang w:val="uk-UA"/>
        </w:rPr>
        <w:t xml:space="preserve">аміки,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uk-UA"/>
        </w:rPr>
        <w:t>рО</w:t>
      </w:r>
      <w:r>
        <w:rPr>
          <w:color w:val="000000"/>
          <w:sz w:val="28"/>
          <w:szCs w:val="28"/>
          <w:vertAlign w:val="subscript"/>
          <w:lang w:val="uk-UA"/>
        </w:rPr>
        <w:t>2</w:t>
      </w:r>
      <w:r>
        <w:rPr>
          <w:color w:val="000000"/>
          <w:sz w:val="28"/>
          <w:szCs w:val="28"/>
          <w:lang w:val="uk-UA"/>
        </w:rPr>
        <w:t>, вмісту О</w:t>
      </w:r>
      <w:r>
        <w:rPr>
          <w:color w:val="000000"/>
          <w:sz w:val="28"/>
          <w:szCs w:val="28"/>
          <w:vertAlign w:val="subscript"/>
          <w:lang w:val="uk-UA"/>
        </w:rPr>
        <w:t>2</w:t>
      </w:r>
      <w:r>
        <w:rPr>
          <w:color w:val="000000"/>
          <w:sz w:val="28"/>
          <w:szCs w:val="28"/>
          <w:lang w:val="uk-UA"/>
        </w:rPr>
        <w:t xml:space="preserve"> у вдихуваній газовій суміші за розробленими критеріями (патент України №7845).</w:t>
      </w:r>
    </w:p>
    <w:p w14:paraId="0694F257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Аналіз динаміки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uk-UA"/>
        </w:rPr>
        <w:t>рО</w:t>
      </w:r>
      <w:r>
        <w:rPr>
          <w:color w:val="000000"/>
          <w:sz w:val="28"/>
          <w:szCs w:val="28"/>
          <w:vertAlign w:val="subscript"/>
          <w:lang w:val="uk-UA"/>
        </w:rPr>
        <w:t>2</w:t>
      </w:r>
      <w:r>
        <w:rPr>
          <w:color w:val="000000"/>
          <w:sz w:val="28"/>
          <w:szCs w:val="28"/>
          <w:lang w:val="uk-UA"/>
        </w:rPr>
        <w:t xml:space="preserve"> при гіпоксичної пробі з вдиханням 12% О</w:t>
      </w:r>
      <w:r>
        <w:rPr>
          <w:color w:val="000000"/>
          <w:sz w:val="28"/>
          <w:szCs w:val="28"/>
          <w:vertAlign w:val="subscript"/>
          <w:lang w:val="uk-UA"/>
        </w:rPr>
        <w:t xml:space="preserve">2 </w:t>
      </w:r>
      <w:r>
        <w:rPr>
          <w:color w:val="000000"/>
          <w:sz w:val="28"/>
          <w:szCs w:val="28"/>
          <w:lang w:val="uk-UA"/>
        </w:rPr>
        <w:t xml:space="preserve">протягом десяти хвилин показав, що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uk-UA"/>
        </w:rPr>
        <w:t>рО</w:t>
      </w:r>
      <w:r>
        <w:rPr>
          <w:color w:val="000000"/>
          <w:sz w:val="28"/>
          <w:szCs w:val="28"/>
          <w:vertAlign w:val="subscript"/>
          <w:lang w:val="uk-UA"/>
        </w:rPr>
        <w:t>2</w:t>
      </w:r>
      <w:r>
        <w:rPr>
          <w:color w:val="000000"/>
          <w:sz w:val="28"/>
          <w:szCs w:val="28"/>
          <w:lang w:val="uk-UA"/>
        </w:rPr>
        <w:t xml:space="preserve"> у людей похилого віку знижується швидше та більш з</w:t>
      </w:r>
      <w:r>
        <w:rPr>
          <w:color w:val="000000"/>
          <w:sz w:val="28"/>
          <w:szCs w:val="28"/>
          <w:lang w:val="uk-UA"/>
        </w:rPr>
        <w:t xml:space="preserve">начно, у порівнянні з молодими людьми. Крім того, відновлення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uk-UA"/>
        </w:rPr>
        <w:t>рО</w:t>
      </w:r>
      <w:r>
        <w:rPr>
          <w:color w:val="000000"/>
          <w:sz w:val="28"/>
          <w:szCs w:val="28"/>
          <w:vertAlign w:val="subscript"/>
          <w:lang w:val="uk-UA"/>
        </w:rPr>
        <w:t>2</w:t>
      </w:r>
      <w:r>
        <w:rPr>
          <w:color w:val="000000"/>
          <w:sz w:val="28"/>
          <w:szCs w:val="28"/>
          <w:lang w:val="uk-UA"/>
        </w:rPr>
        <w:t xml:space="preserve"> після переходу на дихання повітрям у людей похилого віку уповільнено.</w:t>
      </w:r>
    </w:p>
    <w:p w14:paraId="1B21AE47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відповідь на гіпоксичний вплив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uk-UA"/>
        </w:rPr>
        <w:t>р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ru-RU"/>
        </w:rPr>
        <w:t>2</w:t>
      </w:r>
      <w:r>
        <w:rPr>
          <w:color w:val="000000"/>
          <w:sz w:val="28"/>
          <w:szCs w:val="28"/>
          <w:lang w:val="uk-UA"/>
        </w:rPr>
        <w:t xml:space="preserve"> достовірно (р &lt; 0,05) знижується у людей всіх вікових груп. Причому, у процесі</w:t>
      </w:r>
      <w:r>
        <w:rPr>
          <w:color w:val="000000"/>
          <w:sz w:val="28"/>
          <w:szCs w:val="28"/>
          <w:lang w:val="uk-UA"/>
        </w:rPr>
        <w:t xml:space="preserve"> старіння зниження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uk-UA"/>
        </w:rPr>
        <w:t>рО</w:t>
      </w:r>
      <w:r>
        <w:rPr>
          <w:color w:val="000000"/>
          <w:sz w:val="28"/>
          <w:szCs w:val="28"/>
          <w:vertAlign w:val="subscript"/>
          <w:lang w:val="uk-UA"/>
        </w:rPr>
        <w:t>2</w:t>
      </w:r>
      <w:r>
        <w:rPr>
          <w:color w:val="000000"/>
          <w:sz w:val="28"/>
          <w:szCs w:val="28"/>
          <w:lang w:val="uk-UA"/>
        </w:rPr>
        <w:t xml:space="preserve"> наростає, про що свідчить збільшення зсувів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uk-UA"/>
        </w:rPr>
        <w:t>рО</w:t>
      </w:r>
      <w:r>
        <w:rPr>
          <w:color w:val="000000"/>
          <w:sz w:val="28"/>
          <w:szCs w:val="28"/>
          <w:vertAlign w:val="subscript"/>
          <w:lang w:val="uk-UA"/>
        </w:rPr>
        <w:t>2</w:t>
      </w:r>
      <w:r>
        <w:rPr>
          <w:color w:val="000000"/>
          <w:sz w:val="28"/>
          <w:szCs w:val="28"/>
          <w:lang w:val="uk-UA"/>
        </w:rPr>
        <w:t xml:space="preserve"> з віком при гіпоксичному впливі і достовірна кореляція (г = - 0,41; р = 0,01) між зсувами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uk-UA"/>
        </w:rPr>
        <w:t>рО</w:t>
      </w:r>
      <w:r>
        <w:rPr>
          <w:color w:val="000000"/>
          <w:sz w:val="28"/>
          <w:szCs w:val="28"/>
          <w:vertAlign w:val="subscript"/>
          <w:lang w:val="uk-UA"/>
        </w:rPr>
        <w:t>2</w:t>
      </w:r>
      <w:r>
        <w:rPr>
          <w:color w:val="000000"/>
          <w:sz w:val="28"/>
          <w:szCs w:val="28"/>
          <w:lang w:val="uk-UA"/>
        </w:rPr>
        <w:t xml:space="preserve"> і віком.</w:t>
      </w:r>
    </w:p>
    <w:p w14:paraId="762795E2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Тобто, при старінні відзначається більш виражена артеріальна гіпоксемія при о</w:t>
      </w:r>
      <w:r>
        <w:rPr>
          <w:color w:val="000000"/>
          <w:sz w:val="28"/>
          <w:szCs w:val="28"/>
          <w:lang w:val="uk-UA"/>
        </w:rPr>
        <w:t>днаковому гіпоксичному впливі. Отримані дані свідчать про зниження реактивності організму та стійкості до гіпоксії з віком [10].</w:t>
      </w:r>
    </w:p>
    <w:p w14:paraId="67ADF2DD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Механізми компенсації при гіпоксичному стресі в похилому віці недостатні, свідченням чого є накопичення в крові лактату. Так,</w:t>
      </w:r>
      <w:r>
        <w:rPr>
          <w:color w:val="000000"/>
          <w:sz w:val="28"/>
          <w:szCs w:val="28"/>
          <w:lang w:val="uk-UA"/>
        </w:rPr>
        <w:t xml:space="preserve"> при гіпоксичний пробі з диханням 12% О</w:t>
      </w:r>
      <w:r>
        <w:rPr>
          <w:color w:val="000000"/>
          <w:sz w:val="28"/>
          <w:szCs w:val="28"/>
          <w:vertAlign w:val="subscript"/>
          <w:lang w:val="uk-UA"/>
        </w:rPr>
        <w:t>2</w:t>
      </w:r>
      <w:r>
        <w:rPr>
          <w:color w:val="000000"/>
          <w:sz w:val="28"/>
          <w:szCs w:val="28"/>
          <w:lang w:val="uk-UA"/>
        </w:rPr>
        <w:t xml:space="preserve"> протягом двадцяти хвилин у людей похилого віку достовірно зростає рівень лактату (з 1,57±0,17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uk-UA"/>
        </w:rPr>
        <w:t>до 2,78±0,15 ммоль/л, р &lt; 0,05), у той час як у молодих людей цей показник практично не змінюється (з 1,58±0,23 до 1,82±0</w:t>
      </w:r>
      <w:r>
        <w:rPr>
          <w:color w:val="000000"/>
          <w:sz w:val="28"/>
          <w:szCs w:val="28"/>
          <w:lang w:val="uk-UA"/>
        </w:rPr>
        <w:t>,29 ммоль/л, пз).</w:t>
      </w:r>
    </w:p>
    <w:p w14:paraId="174AFA8E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Зниження газообміну в легенях і киснево транспортної функції крові при гіпоксичному стресі у людей похилого віку є одним із провідних чинників зниження стійкості до гіпоксії при старінні.</w:t>
      </w:r>
    </w:p>
    <w:p w14:paraId="327ACD23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При гіпоксичному стресі у людей похилого віку </w:t>
      </w:r>
      <w:r>
        <w:rPr>
          <w:color w:val="000000"/>
          <w:sz w:val="28"/>
          <w:szCs w:val="28"/>
          <w:lang w:val="uk-UA"/>
        </w:rPr>
        <w:t xml:space="preserve">відбувається пригнічення процесів обміну 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ru-RU"/>
        </w:rPr>
        <w:t>2</w:t>
      </w:r>
      <w:r>
        <w:rPr>
          <w:color w:val="000000"/>
          <w:sz w:val="28"/>
          <w:szCs w:val="28"/>
          <w:lang w:val="uk-UA"/>
        </w:rPr>
        <w:t xml:space="preserve"> у тканинах.</w:t>
      </w:r>
    </w:p>
    <w:p w14:paraId="2C1C905B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Вираженість порушень обміну кисню у тканинах при гіпоксичному стресі у людей похилого віку залежить від ступеня артеріальної гіпоксемії.</w:t>
      </w:r>
    </w:p>
    <w:p w14:paraId="5EDAC853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відповідь на гіпоксичний стимул поряд з посиленням функці</w:t>
      </w:r>
      <w:r>
        <w:rPr>
          <w:color w:val="000000"/>
          <w:sz w:val="28"/>
          <w:szCs w:val="28"/>
          <w:lang w:val="uk-UA"/>
        </w:rPr>
        <w:t>ї дихальної системи, газообміну в легенях, киснево транспортної функції крові та обміну кисню в тканинах посилюється і функція серцево-судинної системи організму.</w:t>
      </w:r>
    </w:p>
    <w:p w14:paraId="0A440D1E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похилому віці гемодинамічна компенсація гіпоксії є менш ефективною внаслідок недостатньо</w:t>
      </w:r>
      <w:r>
        <w:rPr>
          <w:color w:val="000000"/>
          <w:sz w:val="28"/>
          <w:szCs w:val="28"/>
          <w:lang w:val="uk-UA"/>
        </w:rPr>
        <w:t>го росту загального кровотоку і його перерозподілу на користь життєво важливих органів, навіть вже при помірному ступені гіпоксії. Недостатня ефективність гемодинамічної відповіді є важливим чинником зниження індивідуальної реактивності та стійкості органі</w:t>
      </w:r>
      <w:r>
        <w:rPr>
          <w:color w:val="000000"/>
          <w:sz w:val="28"/>
          <w:szCs w:val="28"/>
          <w:lang w:val="uk-UA"/>
        </w:rPr>
        <w:t>зму до гіпоксії при старінні.</w:t>
      </w:r>
    </w:p>
    <w:p w14:paraId="6FB80020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Дослідження також показали, що при гіпоксії у людей похилого віку, на відміну від молодих людей, погіршується мікроциркуляція.</w:t>
      </w:r>
    </w:p>
    <w:p w14:paraId="00E9CFBA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людей похилого віку порушення мікроциркуляції в умовах гіпоксії пов'язані з дисфункцією ендот</w:t>
      </w:r>
      <w:r>
        <w:rPr>
          <w:color w:val="000000"/>
          <w:sz w:val="28"/>
          <w:szCs w:val="28"/>
          <w:lang w:val="uk-UA"/>
        </w:rPr>
        <w:t>елію і симпатичними вегетативними впливами. Це свідчить про зниження з віком компенсаторних можливостей системи мікроциркуляції у відповідь на гіпоксію.</w:t>
      </w:r>
    </w:p>
    <w:p w14:paraId="24D2CF0A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uk-UA"/>
        </w:rPr>
        <w:t>Вікове зниження реактивності організму приводить до зниження стійкості до гіпоксії обґрунтовує необхі</w:t>
      </w:r>
      <w:r>
        <w:rPr>
          <w:color w:val="000000"/>
          <w:sz w:val="28"/>
          <w:szCs w:val="28"/>
          <w:lang w:val="uk-UA"/>
        </w:rPr>
        <w:t>дність розробки методів корекції гіпоксичних станів і підвищення стійкості до гіпоксії в старості</w:t>
      </w:r>
      <w:r>
        <w:rPr>
          <w:color w:val="000000"/>
          <w:sz w:val="28"/>
          <w:szCs w:val="28"/>
          <w:lang w:val="ru-RU"/>
        </w:rPr>
        <w:t xml:space="preserve"> [12.].</w:t>
      </w:r>
    </w:p>
    <w:p w14:paraId="465D7C83" w14:textId="77777777" w:rsidR="00000000" w:rsidRDefault="00780398" w:rsidP="005D3F56">
      <w:pPr>
        <w:pStyle w:val="1"/>
        <w:numPr>
          <w:ilvl w:val="12"/>
          <w:numId w:val="0"/>
        </w:num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 Вплив індивідуальних особливостей реактивності на організм дитини при гіпоксії</w:t>
      </w:r>
    </w:p>
    <w:p w14:paraId="0B7E96AE" w14:textId="77777777" w:rsidR="00000000" w:rsidRDefault="00780398" w:rsidP="005D3F56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12674E5B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Як ми визначили у першому розділі гіпоксія являється одним із факт</w:t>
      </w:r>
      <w:r>
        <w:rPr>
          <w:color w:val="000000"/>
          <w:sz w:val="28"/>
          <w:szCs w:val="28"/>
          <w:lang w:val="uk-UA"/>
        </w:rPr>
        <w:t>орів при гострих-респираторних захворюваннях. Одною з таких хвороб є пневмонія.</w:t>
      </w:r>
    </w:p>
    <w:p w14:paraId="2035B4EE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Пневмонія - запальний процес у тканинах легень. У дітей раннього віку велика частота пневмонії пов'язана з анатомо-фізіологічними особливостями легень. Недостатня диференціац</w:t>
      </w:r>
      <w:r>
        <w:rPr>
          <w:color w:val="000000"/>
          <w:sz w:val="28"/>
          <w:szCs w:val="28"/>
          <w:lang w:val="uk-UA"/>
        </w:rPr>
        <w:t>ія легень (ацинусів та альвеол), їх сегментів, слабкий розвиток еластичної, м'язової тканини бронхів, надмірне постачання легеневої тканини кровоносними та лімфатичними судинами, пухка сполучна тканина сприяють швидкому залученню в запальний процес легенев</w:t>
      </w:r>
      <w:r>
        <w:rPr>
          <w:color w:val="000000"/>
          <w:sz w:val="28"/>
          <w:szCs w:val="28"/>
          <w:lang w:val="uk-UA"/>
        </w:rPr>
        <w:t>ої тканини.</w:t>
      </w:r>
    </w:p>
    <w:p w14:paraId="476AC6F5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Етіологія пневмонії у дітей має інфекційний характер. Здебільшого вона є ускладненням ГРВІ. Вірусна інфекція знижує імунологічну реактивність організму та веде до некротичних змін епітелію дихальних шляхів, відкриваючи доступ бактеріальній фл</w:t>
      </w:r>
      <w:r>
        <w:rPr>
          <w:color w:val="000000"/>
          <w:sz w:val="28"/>
          <w:szCs w:val="28"/>
          <w:lang w:val="uk-UA"/>
        </w:rPr>
        <w:t>орі. Збудниками пневмонії є пневмокок, стафілокок, стрептокок, гемофільна паличка, кишкова паличка, клебсієли, пневмоцисти, мікоплазма, хламідії [14.].</w:t>
      </w:r>
    </w:p>
    <w:p w14:paraId="665F7D31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Тяжкий перебіг пневмонії зумовлений змішаною флорою - бактеріально-бактеріальною (стафілокок з гемофіл</w:t>
      </w:r>
      <w:r>
        <w:rPr>
          <w:color w:val="000000"/>
          <w:sz w:val="28"/>
          <w:szCs w:val="28"/>
          <w:lang w:val="uk-UA"/>
        </w:rPr>
        <w:t>ьною паличкою), вірусно-бактеріальною.</w:t>
      </w:r>
    </w:p>
    <w:p w14:paraId="7852B8FC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Патогенез. Головним шляхом проникнення інфекції в легені є бронхогенний. Бактерії потрапляють з носової частини глотки в бронхи в слизу з верхніх дихальних шляхів, проникають у респіраторні бронхіоли і далі в паренх</w:t>
      </w:r>
      <w:r>
        <w:rPr>
          <w:color w:val="000000"/>
          <w:sz w:val="28"/>
          <w:szCs w:val="28"/>
          <w:lang w:val="uk-UA"/>
        </w:rPr>
        <w:t>іму легень, зумовлюючи запальні зміни. Якщо запалення обмежується ділянкою навколо бронхіол, розвивається лобулярна пневмонія; при поширенні бактерій у межах одного сегмента виникає сегментарна пневмонія, в межах частки легені - часткова (крупозна) пневмон</w:t>
      </w:r>
      <w:r>
        <w:rPr>
          <w:color w:val="000000"/>
          <w:sz w:val="28"/>
          <w:szCs w:val="28"/>
          <w:lang w:val="uk-UA"/>
        </w:rPr>
        <w:t>ія. У дітей патологічний процес рано охоплює регіонарні лімфатичні вузли (бронхопульмональні, біфуркаційні, паратрахе-альні). Внаслідок дії патогенного збудника в легеневій тканині (в альвеолах) виникають місцеві зміни - запальний набряк, гіперсекреція, че</w:t>
      </w:r>
      <w:r>
        <w:rPr>
          <w:color w:val="000000"/>
          <w:sz w:val="28"/>
          <w:szCs w:val="28"/>
          <w:lang w:val="uk-UA"/>
        </w:rPr>
        <w:t>рез що утруднюється газообмін між кров'ю та альвеолярним повітрям, зменшується надходження кисню ззовні, погіршується альвеолярна вентиляція. Киснева недостатність, що розвивається при пневмонії, насамперед позначається на діяльності ЦНС (в'ялість, вередли</w:t>
      </w:r>
      <w:r>
        <w:rPr>
          <w:color w:val="000000"/>
          <w:sz w:val="28"/>
          <w:szCs w:val="28"/>
          <w:lang w:val="uk-UA"/>
        </w:rPr>
        <w:t>вість, адинамія, зниження апетиту, розлад сну). Зміни серцево-судинної системи у хворих на пневмонію зумовлені як ураженням ЦНС, так і недостатністю дихання, токсикозом.</w:t>
      </w:r>
    </w:p>
    <w:p w14:paraId="188F82E0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uk-UA"/>
        </w:rPr>
        <w:t>Тривалість і закінчення пневмонії залежать від її етіології та реактивності організм</w:t>
      </w:r>
      <w:r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ru-RU"/>
        </w:rPr>
        <w:t xml:space="preserve"> [15.].</w:t>
      </w:r>
    </w:p>
    <w:p w14:paraId="549C916F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Отже, ми з’ясували, що індивідуальні особливості реактивності організму людини залежать від її віку, статі та фізіологічних особливостей. Гіпоксію успішно усувається при підвищенні реактивності організму людини.</w:t>
      </w:r>
    </w:p>
    <w:p w14:paraId="158422CC" w14:textId="77777777" w:rsidR="00000000" w:rsidRDefault="00780398" w:rsidP="005D3F56">
      <w:pPr>
        <w:pStyle w:val="1"/>
        <w:numPr>
          <w:ilvl w:val="12"/>
          <w:numId w:val="0"/>
        </w:num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 xml:space="preserve">Розділ </w:t>
      </w:r>
      <w:r>
        <w:rPr>
          <w:b/>
          <w:bCs/>
          <w:i/>
          <w:iCs/>
          <w:smallCaps/>
          <w:noProof/>
          <w:color w:val="000000"/>
          <w:sz w:val="28"/>
          <w:szCs w:val="28"/>
          <w:lang w:val="uk-UA"/>
        </w:rPr>
        <w:t>ІІІ</w:t>
      </w:r>
      <w:r>
        <w:rPr>
          <w:b/>
          <w:bCs/>
          <w:i/>
          <w:iCs/>
          <w:smallCaps/>
          <w:noProof/>
          <w:sz w:val="28"/>
          <w:szCs w:val="28"/>
          <w:lang w:val="uk-UA"/>
        </w:rPr>
        <w:t>. Методи підвищення реа</w:t>
      </w:r>
      <w:r>
        <w:rPr>
          <w:b/>
          <w:bCs/>
          <w:i/>
          <w:iCs/>
          <w:smallCaps/>
          <w:noProof/>
          <w:sz w:val="28"/>
          <w:szCs w:val="28"/>
          <w:lang w:val="uk-UA"/>
        </w:rPr>
        <w:t>ктивності організму та стійкості до гіпоксії</w:t>
      </w:r>
    </w:p>
    <w:p w14:paraId="0937ACED" w14:textId="77777777" w:rsidR="00000000" w:rsidRDefault="00780398" w:rsidP="005D3F56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37F1B825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Головним біологічним призначенням хвороби є мобілізація захисних та пристосувальних механізмів організму. При захворюванні діє одночасно фактор, що його викликає та захисна реакція організму. Хвороба - це боро</w:t>
      </w:r>
      <w:r>
        <w:rPr>
          <w:color w:val="000000"/>
          <w:sz w:val="28"/>
          <w:szCs w:val="28"/>
          <w:lang w:val="uk-UA"/>
        </w:rPr>
        <w:t>тьба факторів, що пошкоджують організм з його захисними силами. Боротьба, в якій захисні сили перемагають хворобу, або тривалий час стримують розвиток патологічних процесів, чи капітулюють, тоді і хвороба розвивається поступово, або катастрофічно швидко [1</w:t>
      </w:r>
      <w:r>
        <w:rPr>
          <w:color w:val="000000"/>
          <w:sz w:val="28"/>
          <w:szCs w:val="28"/>
          <w:lang w:val="uk-UA"/>
        </w:rPr>
        <w:t>6.].</w:t>
      </w:r>
    </w:p>
    <w:p w14:paraId="4F32382F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Хвороба - це порушення нормальної життєдіяльності організму під впливом надмірних подразників, в результаті чого знижується його пристосувальні можливості.</w:t>
      </w:r>
    </w:p>
    <w:p w14:paraId="54A24D9F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Виникнення захворювання пов</w:t>
      </w:r>
      <w:r>
        <w:rPr>
          <w:color w:val="000000"/>
          <w:sz w:val="28"/>
          <w:szCs w:val="28"/>
          <w:lang w:val="ru-RU"/>
        </w:rPr>
        <w:t>’</w:t>
      </w:r>
      <w:r>
        <w:rPr>
          <w:color w:val="000000"/>
          <w:sz w:val="28"/>
          <w:szCs w:val="28"/>
          <w:lang w:val="uk-UA"/>
        </w:rPr>
        <w:t>язано із комплексом причин. Для маніфестації захворювання має з</w:t>
      </w:r>
      <w:r>
        <w:rPr>
          <w:color w:val="000000"/>
          <w:sz w:val="28"/>
          <w:szCs w:val="28"/>
          <w:lang w:val="uk-UA"/>
        </w:rPr>
        <w:t>начення реактивність організму людини в даний момент, його спадковість, конституціональні особливості та шкідлива для організму дія зовнішнього середовища.</w:t>
      </w:r>
    </w:p>
    <w:p w14:paraId="7188B1D6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uk-UA"/>
        </w:rPr>
        <w:t>При захворюванні людини в її організмі відбуваються патологічний процес, який характеризується три</w:t>
      </w:r>
      <w:r>
        <w:rPr>
          <w:color w:val="000000"/>
          <w:sz w:val="28"/>
          <w:szCs w:val="28"/>
          <w:lang w:val="uk-UA"/>
        </w:rPr>
        <w:t>валими реакціями органів систем, які виходять за межі фізіологічних норм і можуть залишати структурно-функціональні їх порушення</w:t>
      </w:r>
      <w:r>
        <w:rPr>
          <w:color w:val="000000"/>
          <w:sz w:val="28"/>
          <w:szCs w:val="28"/>
          <w:lang w:val="ru-RU"/>
        </w:rPr>
        <w:t xml:space="preserve"> [3.].</w:t>
      </w:r>
    </w:p>
    <w:p w14:paraId="241B6038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uk-UA"/>
        </w:rPr>
        <w:t>Стійкість до гіпоксії можна підвищити шляхом зниження чутливості організму до нестачі кисню, наприклад, моделюванням ке</w:t>
      </w:r>
      <w:r>
        <w:rPr>
          <w:color w:val="000000"/>
          <w:sz w:val="28"/>
          <w:szCs w:val="28"/>
          <w:lang w:val="uk-UA"/>
        </w:rPr>
        <w:t>рованої гіпотермії, введенням організму в наркоз або формуванням ступеневої адаптації до гіпоксії в умовах барокамери або високогір'я</w:t>
      </w:r>
      <w:r>
        <w:rPr>
          <w:color w:val="000000"/>
          <w:sz w:val="28"/>
          <w:szCs w:val="28"/>
          <w:lang w:val="ru-RU"/>
        </w:rPr>
        <w:t xml:space="preserve"> [6.].</w:t>
      </w:r>
    </w:p>
    <w:p w14:paraId="49471963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Перспективними шляхами корекції гіпоксичних станів є застосування медикаментозних засобів та адаптогенів фізичної</w:t>
      </w:r>
      <w:r>
        <w:rPr>
          <w:color w:val="000000"/>
          <w:sz w:val="28"/>
          <w:szCs w:val="28"/>
          <w:lang w:val="uk-UA"/>
        </w:rPr>
        <w:t xml:space="preserve"> природи. Так, підвищення резистентності до гіпоксії можна досягти шляхом застосування препаратів, які знижують потребу організму в кисні, активують гліколіз, стимулюють транспорт електронів у дихальному ланцюгу (препарати, що містять сполуки янтарної кисл</w:t>
      </w:r>
      <w:r>
        <w:rPr>
          <w:color w:val="000000"/>
          <w:sz w:val="28"/>
          <w:szCs w:val="28"/>
          <w:lang w:val="uk-UA"/>
        </w:rPr>
        <w:t>оти, речовини, подібні до гідрохінону, цитохрому С), фосфоровані вуглеводні, антиоксиданти, блокатори кальцієвих каналів клітинних біомембран та ін. Нові перспективи відкриває застосування принципово нового плазмозамінюючого препарату перфторану з газотран</w:t>
      </w:r>
      <w:r>
        <w:rPr>
          <w:color w:val="000000"/>
          <w:sz w:val="28"/>
          <w:szCs w:val="28"/>
          <w:lang w:val="uk-UA"/>
        </w:rPr>
        <w:t>спортною функцією, здатністю поліпшувати газообмін і метаболізм на рівні тканин, мембаностабілізуючими, сорбційно-детоксикуючими та іншими позитивними властивостями [2.].</w:t>
      </w:r>
    </w:p>
    <w:p w14:paraId="47A5CB06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 отруєннях оксидом вуглецю або барбітуратами ефективними виявилися кисневі барок</w:t>
      </w:r>
      <w:r>
        <w:rPr>
          <w:color w:val="000000"/>
          <w:sz w:val="28"/>
          <w:szCs w:val="28"/>
          <w:lang w:val="uk-UA"/>
        </w:rPr>
        <w:t>амери. Створений на їх основі метод гіпербаричної оксигенації сприяє депонуванню в організмі кисню, розчиненого в крові і тканинах. Усе більш широке застосування знаходять в медичній практиці інші технічні засоби оксигенації крові - оксигенатори, й особлив</w:t>
      </w:r>
      <w:r>
        <w:rPr>
          <w:color w:val="000000"/>
          <w:sz w:val="28"/>
          <w:szCs w:val="28"/>
          <w:lang w:val="uk-UA"/>
        </w:rPr>
        <w:t>о ті з них, принцип роботи яких базується на застосуванні активних форм кисню, зокрема, атомарного, синглетного збудженого молекулярного, озону та ін [15.].</w:t>
      </w:r>
    </w:p>
    <w:p w14:paraId="3E6A79C6" w14:textId="77777777" w:rsidR="00000000" w:rsidRDefault="00780398" w:rsidP="005D3F56">
      <w:pPr>
        <w:pStyle w:val="1"/>
        <w:numPr>
          <w:ilvl w:val="12"/>
          <w:numId w:val="0"/>
        </w:num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Висновки</w:t>
      </w:r>
    </w:p>
    <w:p w14:paraId="15CE7D8B" w14:textId="77777777" w:rsidR="00000000" w:rsidRDefault="00780398" w:rsidP="005D3F56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2DB30474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Гіпоксія (киснева недостатність, кисневе голодування) - стан, який виникає внаслідок недо</w:t>
      </w:r>
      <w:r>
        <w:rPr>
          <w:color w:val="000000"/>
          <w:sz w:val="28"/>
          <w:szCs w:val="28"/>
          <w:lang w:val="uk-UA"/>
        </w:rPr>
        <w:t xml:space="preserve">статнього постачання тканинам організму кисню або порушення здатності тканин до його утилізації в обмінних процесах. Гіпоксія інспірує в організмі енергетичний дефіцит, який формується внаслідок невідповідності між рівнем функціональної активності органів </w:t>
      </w:r>
      <w:r>
        <w:rPr>
          <w:color w:val="000000"/>
          <w:sz w:val="28"/>
          <w:szCs w:val="28"/>
          <w:lang w:val="uk-UA"/>
        </w:rPr>
        <w:t>і тканин, з одного боку, і окисленням багатих на енергію фосфорних сполук - з іншого. Саме ця невідповідність стає патогенетичною основою спричинених гіпоксією функціональних і морфологічних зсувів. Конкретні наслідки несприятливого впливу гіпоксії на орга</w:t>
      </w:r>
      <w:r>
        <w:rPr>
          <w:color w:val="000000"/>
          <w:sz w:val="28"/>
          <w:szCs w:val="28"/>
          <w:lang w:val="uk-UA"/>
        </w:rPr>
        <w:t>нізм визначаються особливостями походження гіпоксії, темпом розвитку і тривалістю гіпоксичного стану, ступенем гіпоксії, індивідуальною реактивністю організму та ін.</w:t>
      </w:r>
    </w:p>
    <w:p w14:paraId="47BEB081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 За перебігом гіпоксія може бути гострою та хронічною. Гостра розвивається за лічені х</w:t>
      </w:r>
      <w:r>
        <w:rPr>
          <w:color w:val="000000"/>
          <w:sz w:val="28"/>
          <w:szCs w:val="28"/>
          <w:lang w:val="uk-UA"/>
        </w:rPr>
        <w:t>вилини або навіть секунди, наприклад, при отруєнні монооксидом вуглецю, БОР, припиненні надходження повітря в кесони, тощо. Хронічна гіпоксія, навпаки, є результатом тривалих захворювань, викликаних, зокрема, патологічними процесами в системі крові, кровоо</w:t>
      </w:r>
      <w:r>
        <w:rPr>
          <w:color w:val="000000"/>
          <w:sz w:val="28"/>
          <w:szCs w:val="28"/>
          <w:lang w:val="uk-UA"/>
        </w:rPr>
        <w:t>бігу, дихання та ін.</w:t>
      </w:r>
    </w:p>
    <w:p w14:paraId="798620F2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 В реакції організму на гіпоксію розрізняють дві стадії - компенсації і декомпенсації. Завдяки компенсаторно-пристосувальним реакціям підтримується оптимальний рівень постачання тканин киснем. При виснаженні пристосувальних механі</w:t>
      </w:r>
      <w:r>
        <w:rPr>
          <w:color w:val="000000"/>
          <w:sz w:val="28"/>
          <w:szCs w:val="28"/>
          <w:lang w:val="uk-UA"/>
        </w:rPr>
        <w:t>змів розвивається стадія декомпенсації. Мобілізація компенсаторно-пристосувальних реакцій відбувається за рахунок рефлекторного посилення дихання, інтенсифікації кровообігу з одночасним посиленням транспорту кисню і клітинно-тканинного метаболізму.</w:t>
      </w:r>
    </w:p>
    <w:p w14:paraId="29AAED2F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 Се</w:t>
      </w:r>
      <w:r>
        <w:rPr>
          <w:color w:val="000000"/>
          <w:sz w:val="28"/>
          <w:szCs w:val="28"/>
          <w:lang w:val="uk-UA"/>
        </w:rPr>
        <w:t>ред дихальних компенсаторних механізмів найбільше значення мають:</w:t>
      </w:r>
    </w:p>
    <w:p w14:paraId="1D59F4ED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збільшення легеневої вентиляції за рахунок збудження хеморецепторів кровоносних судин через нестачу кисню і накопичення іонів водню;</w:t>
      </w:r>
    </w:p>
    <w:p w14:paraId="1F15DB33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збільшення дихальної поверхні легень за рахунок венти</w:t>
      </w:r>
      <w:r>
        <w:rPr>
          <w:color w:val="000000"/>
          <w:sz w:val="28"/>
          <w:szCs w:val="28"/>
          <w:lang w:val="uk-UA"/>
        </w:rPr>
        <w:t>ляції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uk-UA"/>
        </w:rPr>
        <w:t>додаткових альвеол при зростанні глибини та частоти дихання.</w:t>
      </w:r>
    </w:p>
    <w:p w14:paraId="248708B9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 До гемодинамічних компенсаторних механізмів відносять:</w:t>
      </w:r>
    </w:p>
    <w:p w14:paraId="6B6668D6" w14:textId="77777777" w:rsidR="00000000" w:rsidRDefault="00780398" w:rsidP="005D3F56">
      <w:pPr>
        <w:numPr>
          <w:ilvl w:val="12"/>
          <w:numId w:val="0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зростання хвилинного об'єму серця внаслідок збільшення ударного об’єму і тахікардії;</w:t>
      </w:r>
    </w:p>
    <w:p w14:paraId="52D0CC75" w14:textId="77777777" w:rsidR="00000000" w:rsidRDefault="00780398" w:rsidP="005D3F56">
      <w:pPr>
        <w:numPr>
          <w:ilvl w:val="0"/>
          <w:numId w:val="4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підвищення тонусу кровоносних судин, п</w:t>
      </w:r>
      <w:r>
        <w:rPr>
          <w:color w:val="000000"/>
          <w:sz w:val="28"/>
          <w:szCs w:val="28"/>
          <w:lang w:val="uk-UA"/>
        </w:rPr>
        <w:t>ришвидшення руху крові з подальшим збільшенням просвіту судин;</w:t>
      </w:r>
    </w:p>
    <w:p w14:paraId="2F4081F1" w14:textId="77777777" w:rsidR="00000000" w:rsidRDefault="00780398" w:rsidP="005D3F56">
      <w:pPr>
        <w:numPr>
          <w:ilvl w:val="0"/>
          <w:numId w:val="4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перерозподіл плину крові в бік переважного спрямування його до життєво важливих органів і підтримання оптимальної течії крові в судинах легень, серця, головного мозку за рахунок зменшення кро</w:t>
      </w:r>
      <w:r>
        <w:rPr>
          <w:color w:val="000000"/>
          <w:sz w:val="28"/>
          <w:szCs w:val="28"/>
          <w:lang w:val="uk-UA"/>
        </w:rPr>
        <w:t>вопостачання шкіри, селезінки, м'язів, кишок, які за цих обставин виконують функцію депо крові.</w:t>
      </w:r>
    </w:p>
    <w:p w14:paraId="58C5C16F" w14:textId="77777777" w:rsidR="00000000" w:rsidRDefault="0078039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 Індивідуальна реактивність організму обумовлена спадкоємними і придбаними факторами. Вона залежить від умов навколишнього середовища: кліматичного пояса, час</w:t>
      </w:r>
      <w:r>
        <w:rPr>
          <w:color w:val="000000"/>
          <w:sz w:val="28"/>
          <w:szCs w:val="28"/>
          <w:lang w:val="uk-UA"/>
        </w:rPr>
        <w:t>у року, різкої зміни погоди, умов трудової діяльності, соціальних відносин у родині, на роботі. Порушення зовнішніх умов можуть послужити причиною патологічної реактивності.</w:t>
      </w:r>
    </w:p>
    <w:p w14:paraId="359A92B8" w14:textId="77777777" w:rsidR="00000000" w:rsidRDefault="0078039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. Реактивність залежить від статі. У жіночому організмі вона міняється в зв'язку </w:t>
      </w:r>
      <w:r>
        <w:rPr>
          <w:color w:val="000000"/>
          <w:sz w:val="28"/>
          <w:szCs w:val="28"/>
          <w:lang w:val="uk-UA"/>
        </w:rPr>
        <w:t>з менструальним циклом, вагітністю. Організм жінки більш стійкий до гіпоксії, крововтраті, голодуванню.</w:t>
      </w:r>
    </w:p>
    <w:p w14:paraId="05FB7D0E" w14:textId="77777777" w:rsidR="00000000" w:rsidRDefault="0078039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Відома і роль віку в реактивності. Ранній дитячий вік характеризується низкою реактивністю, що зв'язано з недорозвиненням усіх систем і органів дитини</w:t>
      </w:r>
      <w:r>
        <w:rPr>
          <w:color w:val="000000"/>
          <w:sz w:val="28"/>
          <w:szCs w:val="28"/>
          <w:lang w:val="uk-UA"/>
        </w:rPr>
        <w:t>. Найвища реактивність спостерігається в зрілому віці, поступово знижуючи до старості, коли настають інволюційні зміни, що послабляють імунні реакції, що знижують бар'єрні функції і компенсаторні можливості.</w:t>
      </w:r>
    </w:p>
    <w:p w14:paraId="1BF93E42" w14:textId="77777777" w:rsidR="00000000" w:rsidRDefault="0078039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Показниками неспецифічної реактивності є: драт</w:t>
      </w:r>
      <w:r>
        <w:rPr>
          <w:color w:val="000000"/>
          <w:sz w:val="28"/>
          <w:szCs w:val="28"/>
          <w:lang w:val="uk-UA"/>
        </w:rPr>
        <w:t>івливість, збудливість і чутливість - поняття, аналогічне збудливості, але застосовуване відносно більш складних процесів в організмі. Можливі зміни чутливості до больового, температурного подразників, порушення чутливості органів чуттів - зору, слуху, нюх</w:t>
      </w:r>
      <w:r>
        <w:rPr>
          <w:color w:val="000000"/>
          <w:sz w:val="28"/>
          <w:szCs w:val="28"/>
          <w:lang w:val="uk-UA"/>
        </w:rPr>
        <w:t>у та ін. Показниками неспецифічної реактивності можуть бути швидкість та інтенсивність розвитку загального адаптаційного синдрому, здатність відповідати на подразник посиленням секреції адреналіну.</w:t>
      </w:r>
    </w:p>
    <w:p w14:paraId="43D617FC" w14:textId="77777777" w:rsidR="00000000" w:rsidRDefault="0078039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Для оцінки специфічної реактивності визначають рівень ім</w:t>
      </w:r>
      <w:r>
        <w:rPr>
          <w:color w:val="000000"/>
          <w:sz w:val="28"/>
          <w:szCs w:val="28"/>
          <w:lang w:val="uk-UA"/>
        </w:rPr>
        <w:t>унної відповіді (інтенсивність утворення антитіл, активність фагоцитозу тощо).</w:t>
      </w:r>
    </w:p>
    <w:p w14:paraId="0762E642" w14:textId="77777777" w:rsidR="00000000" w:rsidRDefault="0078039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br w:type="page"/>
        <w:t>Список використаних джерел літератури</w:t>
      </w:r>
    </w:p>
    <w:p w14:paraId="78281EEE" w14:textId="77777777" w:rsidR="00000000" w:rsidRDefault="0078039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36379011" w14:textId="77777777" w:rsidR="00000000" w:rsidRDefault="00780398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 Асанов З.О. Гемодинамический ответ на непрерывно нарастающую гипоксию: возрастные особенности // Вісник невідкладної і відновної медиц</w:t>
      </w:r>
      <w:r>
        <w:rPr>
          <w:color w:val="000000"/>
          <w:sz w:val="28"/>
          <w:szCs w:val="28"/>
          <w:lang w:val="uk-UA"/>
        </w:rPr>
        <w:t>ини. - 2006. - №2. - С. 191 - 194.</w:t>
      </w:r>
    </w:p>
    <w:p w14:paraId="0C9E9C8B" w14:textId="77777777" w:rsidR="00000000" w:rsidRDefault="00780398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ru-RU"/>
        </w:rPr>
        <w:t>Беликова М.В., Колесникова Е.Э., Сафронова О.С., Серебровская Т.В. Старение и болезнь Паринсона: показатели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ru-RU"/>
        </w:rPr>
        <w:t>оксидативного стресса // Клш. та експерим. патол</w:t>
      </w:r>
      <w:r>
        <w:rPr>
          <w:color w:val="000000"/>
          <w:sz w:val="28"/>
          <w:szCs w:val="28"/>
          <w:lang w:val="uk-UA"/>
        </w:rPr>
        <w:t>оги</w:t>
      </w:r>
      <w:r>
        <w:rPr>
          <w:color w:val="000000"/>
          <w:sz w:val="28"/>
          <w:szCs w:val="28"/>
          <w:lang w:val="ru-RU"/>
        </w:rPr>
        <w:t>я. - 2004. - 3, №2, чЛ. - С.259-261.</w:t>
      </w:r>
    </w:p>
    <w:p w14:paraId="3BE83519" w14:textId="77777777" w:rsidR="00000000" w:rsidRDefault="00780398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uk-UA"/>
        </w:rPr>
        <w:t xml:space="preserve">3. </w:t>
      </w:r>
      <w:r>
        <w:rPr>
          <w:color w:val="000000"/>
          <w:sz w:val="28"/>
          <w:szCs w:val="28"/>
          <w:lang w:val="ru-RU"/>
        </w:rPr>
        <w:t>Березовский В.А., Ле</w:t>
      </w:r>
      <w:r>
        <w:rPr>
          <w:color w:val="000000"/>
          <w:sz w:val="28"/>
          <w:szCs w:val="28"/>
          <w:lang w:val="ru-RU"/>
        </w:rPr>
        <w:t>вашов М.И. Введение в оротерапию. - К.: Изд-во Академии проблем гипоксии РФ, 2000. - 76 с.</w:t>
      </w:r>
    </w:p>
    <w:p w14:paraId="5649C730" w14:textId="77777777" w:rsidR="00000000" w:rsidRDefault="00780398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Березовский В.А., Серебровская Т.В. Вентиляторный ответ на гиперкапнический стимул как показатель реактивности системы дыхания человека // Физиол. журн. - 1987. - </w:t>
      </w:r>
      <w:r>
        <w:rPr>
          <w:color w:val="000000"/>
          <w:sz w:val="28"/>
          <w:szCs w:val="28"/>
          <w:lang w:val="ru-RU"/>
        </w:rPr>
        <w:t>33,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№3. - С.12-18.</w:t>
      </w:r>
    </w:p>
    <w:p w14:paraId="676B64BC" w14:textId="77777777" w:rsidR="00000000" w:rsidRDefault="00780398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uk-UA"/>
        </w:rPr>
        <w:t xml:space="preserve">5. </w:t>
      </w:r>
      <w:r>
        <w:rPr>
          <w:color w:val="000000"/>
          <w:sz w:val="28"/>
          <w:szCs w:val="28"/>
          <w:lang w:val="ru-RU"/>
        </w:rPr>
        <w:t>Гаврилов В.Б., Гаврилова А.П., Мажуль Л.М. Анализ методов определения продуктов перекисного окисления липидов в сыворотке крови по тесту с тиобарбитуровой кислотой // Вопр. мед. химии. - 1987. - 33, №1. - С.118-122.</w:t>
      </w:r>
    </w:p>
    <w:p w14:paraId="1E047A82" w14:textId="77777777" w:rsidR="00000000" w:rsidRDefault="00780398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6. Голиков С.Н., С</w:t>
      </w:r>
      <w:r>
        <w:rPr>
          <w:color w:val="000000"/>
          <w:sz w:val="28"/>
          <w:szCs w:val="28"/>
          <w:lang w:val="uk-UA"/>
        </w:rPr>
        <w:t>аноцкий Н.В., Тиунов Л.А. Общие механізми токсического действия. Л.: - Медицина. - 1986. - С.64.</w:t>
      </w:r>
    </w:p>
    <w:p w14:paraId="2CDC8A85" w14:textId="77777777" w:rsidR="00000000" w:rsidRDefault="00780398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Данилова Л.Я. Реактивність і її роль у патології: Патологічна фізіологія / Учебн. для мед. ин - тов, 1994.</w:t>
      </w:r>
    </w:p>
    <w:p w14:paraId="23BADA1F" w14:textId="77777777" w:rsidR="00000000" w:rsidRDefault="00780398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Дорощук В.П. Патогенетическое лечение угрожающих</w:t>
      </w:r>
      <w:r>
        <w:rPr>
          <w:color w:val="000000"/>
          <w:sz w:val="28"/>
          <w:szCs w:val="28"/>
          <w:lang w:val="uk-UA"/>
        </w:rPr>
        <w:t xml:space="preserve"> нарушений д</w:t>
      </w:r>
      <w:r>
        <w:rPr>
          <w:color w:val="000000"/>
          <w:sz w:val="28"/>
          <w:szCs w:val="28"/>
          <w:lang w:val="ru-RU"/>
        </w:rPr>
        <w:t>ы</w:t>
      </w:r>
      <w:r>
        <w:rPr>
          <w:color w:val="000000"/>
          <w:sz w:val="28"/>
          <w:szCs w:val="28"/>
          <w:lang w:val="uk-UA"/>
        </w:rPr>
        <w:t>хания. - Киев. - Здоров*я. - 1979. - 246 с.</w:t>
      </w:r>
    </w:p>
    <w:p w14:paraId="524EADE1" w14:textId="77777777" w:rsidR="00000000" w:rsidRDefault="00780398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Дужак Г.В. Реакция систем</w:t>
      </w:r>
      <w:r>
        <w:rPr>
          <w:color w:val="000000"/>
          <w:sz w:val="28"/>
          <w:szCs w:val="28"/>
          <w:lang w:val="ru-RU"/>
        </w:rPr>
        <w:t>ы</w:t>
      </w:r>
      <w:r>
        <w:rPr>
          <w:color w:val="000000"/>
          <w:sz w:val="28"/>
          <w:szCs w:val="28"/>
          <w:lang w:val="uk-UA"/>
        </w:rPr>
        <w:t xml:space="preserve"> микроциркуляции на гипоксию при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uk-UA"/>
        </w:rPr>
        <w:t>старений // Кровообіг та гемостаз. - 2005. - №1. - С.39-43.</w:t>
      </w:r>
    </w:p>
    <w:p w14:paraId="2F7169AE" w14:textId="77777777" w:rsidR="00000000" w:rsidRDefault="00780398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ru-RU"/>
        </w:rPr>
        <w:t>Колесникова Е.Э., Серебровская Т.В. Возрастные особенности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ru-RU"/>
        </w:rPr>
        <w:t>реакции системы д</w:t>
      </w:r>
      <w:r>
        <w:rPr>
          <w:color w:val="000000"/>
          <w:sz w:val="28"/>
          <w:szCs w:val="28"/>
          <w:lang w:val="ru-RU"/>
        </w:rPr>
        <w:t>ыхания на гипоксию и гиперкапнию и обмен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ru-RU"/>
        </w:rPr>
        <w:t>катехоламинов при адаптации к периодической гипоксии // Архив клин, и эксперим. медицины. - 2001. - 10, №2. - С.165-166.</w:t>
      </w:r>
    </w:p>
    <w:p w14:paraId="2CF002FE" w14:textId="77777777" w:rsidR="00000000" w:rsidRDefault="00780398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11. Колчинська А.З. О классификации гипоксических состояний. - Патол. физиол. и зксперим. тера</w:t>
      </w:r>
      <w:r>
        <w:rPr>
          <w:color w:val="000000"/>
          <w:sz w:val="28"/>
          <w:szCs w:val="28"/>
          <w:lang w:val="uk-UA"/>
        </w:rPr>
        <w:t>пия. - 1981. - N 4. - С. З-10.</w:t>
      </w:r>
    </w:p>
    <w:p w14:paraId="0EAF8864" w14:textId="77777777" w:rsidR="00000000" w:rsidRDefault="00780398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ru-RU"/>
        </w:rPr>
        <w:t>Коркушко О.В., Асанов Э.О., Шатило В.Б., Маковская Л.И. Эффективность интервальных нормобарических гипоксических тренировок у пожилых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ru-RU"/>
        </w:rPr>
        <w:t>людей // Проблемы старения и долголетия. - 2004. - №2. - С.155-161.</w:t>
      </w:r>
    </w:p>
    <w:p w14:paraId="7F102E0E" w14:textId="77777777" w:rsidR="00000000" w:rsidRDefault="00780398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13. Лебедев Д.Д. Реак</w:t>
      </w:r>
      <w:r>
        <w:rPr>
          <w:color w:val="000000"/>
          <w:sz w:val="28"/>
          <w:szCs w:val="28"/>
          <w:lang w:val="uk-UA"/>
        </w:rPr>
        <w:t>тивность организма и ее значение в физиологии и патологии. - М, 1960. - 205 с.</w:t>
      </w:r>
    </w:p>
    <w:p w14:paraId="2AC3C51A" w14:textId="77777777" w:rsidR="00000000" w:rsidRDefault="00780398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. Лошадкин Н.А., Абнизов </w:t>
      </w:r>
      <w:r>
        <w:rPr>
          <w:i/>
          <w:iCs/>
          <w:color w:val="000000"/>
          <w:sz w:val="28"/>
          <w:szCs w:val="28"/>
          <w:lang w:val="uk-UA"/>
        </w:rPr>
        <w:t xml:space="preserve">С.С. </w:t>
      </w:r>
      <w:r>
        <w:rPr>
          <w:color w:val="000000"/>
          <w:sz w:val="28"/>
          <w:szCs w:val="28"/>
          <w:lang w:val="uk-UA"/>
        </w:rPr>
        <w:t>Классификация токсических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uk-UA"/>
        </w:rPr>
        <w:t>веществ, вызывающих различные типы гипоксий на начальних етапах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интоксикации Токсикологический вестник. - 1995. - N 3. - </w:t>
      </w:r>
      <w:r>
        <w:rPr>
          <w:color w:val="000000"/>
          <w:sz w:val="28"/>
          <w:szCs w:val="28"/>
          <w:lang w:val="uk-UA"/>
        </w:rPr>
        <w:t>С.25-27.</w:t>
      </w:r>
    </w:p>
    <w:p w14:paraId="336D2D38" w14:textId="77777777" w:rsidR="00000000" w:rsidRDefault="00780398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Осадча О.І., Козинець Г.П. Дослідження особливостей реактивності організму при гіпоксії, - М: Київ, 2002, 168с.</w:t>
      </w:r>
    </w:p>
    <w:p w14:paraId="7E6C8EB6" w14:textId="77777777" w:rsidR="00000000" w:rsidRDefault="00780398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uk-UA"/>
        </w:rPr>
        <w:t>. Серебровська Т.В., Сафронова О. С, Гордш С.К. Внутрішньорадикальних процесс в умовах різного кисневого по</w:t>
      </w:r>
      <w:r>
        <w:rPr>
          <w:color w:val="000000"/>
          <w:sz w:val="28"/>
          <w:szCs w:val="28"/>
          <w:lang w:val="ru-RU"/>
        </w:rPr>
        <w:t>стачання орга</w:t>
      </w:r>
      <w:r>
        <w:rPr>
          <w:color w:val="000000"/>
          <w:sz w:val="28"/>
          <w:szCs w:val="28"/>
          <w:lang w:val="uk-UA"/>
        </w:rPr>
        <w:t>ні</w:t>
      </w:r>
      <w:r>
        <w:rPr>
          <w:color w:val="000000"/>
          <w:sz w:val="28"/>
          <w:szCs w:val="28"/>
          <w:lang w:val="ru-RU"/>
        </w:rPr>
        <w:t xml:space="preserve">зму // Там </w:t>
      </w:r>
      <w:r>
        <w:rPr>
          <w:color w:val="000000"/>
          <w:sz w:val="28"/>
          <w:szCs w:val="28"/>
          <w:lang w:val="ru-RU"/>
        </w:rPr>
        <w:t>само. - 1999. - 45, № 6. - С.92-104.</w:t>
      </w:r>
    </w:p>
    <w:p w14:paraId="25ABE65D" w14:textId="77777777" w:rsidR="00000000" w:rsidRDefault="00780398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17. Сиротинин Н.Н. - В кн.: Гипоксия. - К.: - 1949, С.17-27.</w:t>
      </w:r>
    </w:p>
    <w:p w14:paraId="4EB13635" w14:textId="77777777" w:rsidR="00000000" w:rsidRDefault="0078039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  <w:lang w:val="uk-UA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uk-UA"/>
        </w:rPr>
        <w:t>Додатки</w:t>
      </w:r>
    </w:p>
    <w:p w14:paraId="7F796079" w14:textId="77777777" w:rsidR="00000000" w:rsidRDefault="0078039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6E76FE43" w14:textId="77777777" w:rsidR="00000000" w:rsidRDefault="00780398">
      <w:pPr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 xml:space="preserve">Додаток </w:t>
      </w:r>
      <w:r>
        <w:rPr>
          <w:b/>
          <w:bCs/>
          <w:i/>
          <w:iCs/>
          <w:smallCaps/>
          <w:noProof/>
          <w:color w:val="000000"/>
          <w:sz w:val="28"/>
          <w:szCs w:val="28"/>
          <w:lang w:val="uk-UA"/>
        </w:rPr>
        <w:t>№1</w:t>
      </w:r>
    </w:p>
    <w:p w14:paraId="6605375D" w14:textId="77777777" w:rsidR="00000000" w:rsidRDefault="00780398">
      <w:pPr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uk-UA"/>
        </w:rPr>
      </w:pPr>
    </w:p>
    <w:p w14:paraId="7129E1B2" w14:textId="32C81471" w:rsidR="00000000" w:rsidRDefault="005D3F56">
      <w:pPr>
        <w:ind w:firstLine="709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C19EF84" wp14:editId="65F2E856">
            <wp:extent cx="5172075" cy="7334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44D9E" w14:textId="77777777" w:rsidR="00000000" w:rsidRDefault="00780398">
      <w:pPr>
        <w:ind w:firstLine="709"/>
        <w:rPr>
          <w:color w:val="000000"/>
          <w:sz w:val="28"/>
          <w:szCs w:val="28"/>
          <w:lang w:val="uk-UA"/>
        </w:rPr>
      </w:pPr>
    </w:p>
    <w:p w14:paraId="7BE28C39" w14:textId="77777777" w:rsidR="00000000" w:rsidRDefault="00780398">
      <w:pPr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  <w:lang w:val="uk-UA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uk-UA"/>
        </w:rPr>
        <w:t xml:space="preserve">Додаток </w:t>
      </w:r>
      <w:r>
        <w:rPr>
          <w:b/>
          <w:bCs/>
          <w:i/>
          <w:iCs/>
          <w:smallCaps/>
          <w:noProof/>
          <w:color w:val="000000"/>
          <w:sz w:val="28"/>
          <w:szCs w:val="28"/>
          <w:lang w:val="uk-UA"/>
        </w:rPr>
        <w:t>2</w:t>
      </w:r>
    </w:p>
    <w:p w14:paraId="3D2A6137" w14:textId="3DA6820B" w:rsidR="00000000" w:rsidRDefault="005D3F56">
      <w:pPr>
        <w:ind w:firstLine="709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A068953" wp14:editId="422918BA">
            <wp:extent cx="5029200" cy="5762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05439" w14:textId="77777777" w:rsidR="00000000" w:rsidRDefault="00780398">
      <w:pPr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  <w:lang w:val="uk-UA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uk-UA"/>
        </w:rPr>
        <w:t>Додаток</w:t>
      </w:r>
      <w:r>
        <w:rPr>
          <w:b/>
          <w:bCs/>
          <w:i/>
          <w:iCs/>
          <w:smallCaps/>
          <w:noProof/>
          <w:color w:val="000000"/>
          <w:sz w:val="28"/>
          <w:szCs w:val="28"/>
          <w:lang w:val="uk-UA"/>
        </w:rPr>
        <w:t>№3</w:t>
      </w:r>
    </w:p>
    <w:p w14:paraId="420BCEFF" w14:textId="77777777" w:rsidR="00000000" w:rsidRDefault="00780398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</w:p>
    <w:p w14:paraId="5A10E0A1" w14:textId="777C86FB" w:rsidR="00000000" w:rsidRDefault="005D3F56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7CEFE0F" wp14:editId="2AB1865E">
            <wp:extent cx="4305300" cy="49815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67214" w14:textId="77777777" w:rsidR="00000000" w:rsidRDefault="00780398">
      <w:pPr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en-US"/>
        </w:rPr>
      </w:pPr>
      <w:r>
        <w:rPr>
          <w:b/>
          <w:bCs/>
          <w:i/>
          <w:iCs/>
          <w:smallCaps/>
          <w:noProof/>
          <w:sz w:val="28"/>
          <w:szCs w:val="28"/>
          <w:lang w:val="en-US"/>
        </w:rPr>
        <w:br w:type="page"/>
        <w:t xml:space="preserve">Додаток </w:t>
      </w:r>
      <w:r>
        <w:rPr>
          <w:b/>
          <w:bCs/>
          <w:i/>
          <w:iCs/>
          <w:smallCaps/>
          <w:noProof/>
          <w:color w:val="000000"/>
          <w:sz w:val="28"/>
          <w:szCs w:val="28"/>
          <w:lang w:val="en-US"/>
        </w:rPr>
        <w:t>№4</w:t>
      </w:r>
    </w:p>
    <w:p w14:paraId="44D35131" w14:textId="77777777" w:rsidR="00000000" w:rsidRDefault="00780398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en-US"/>
        </w:rPr>
      </w:pPr>
    </w:p>
    <w:p w14:paraId="79DE9C2A" w14:textId="1949D780" w:rsidR="00780398" w:rsidRDefault="005D3F56">
      <w:pPr>
        <w:ind w:firstLine="709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AF5552C" wp14:editId="587EF355">
            <wp:extent cx="4772025" cy="5429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039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096A148"/>
    <w:lvl w:ilvl="0">
      <w:numFmt w:val="bullet"/>
      <w:lvlText w:val="*"/>
      <w:lvlJc w:val="left"/>
    </w:lvl>
  </w:abstractNum>
  <w:abstractNum w:abstractNumId="1" w15:restartNumberingAfterBreak="0">
    <w:nsid w:val="6C303F85"/>
    <w:multiLevelType w:val="singleLevel"/>
    <w:tmpl w:val="338029E8"/>
    <w:lvl w:ilvl="0">
      <w:start w:val="2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166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226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213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56"/>
    <w:rsid w:val="005D3F56"/>
    <w:rsid w:val="0078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EA28BD"/>
  <w14:defaultImageDpi w14:val="0"/>
  <w15:docId w15:val="{BD853DEE-6186-4E5A-82DE-88A697E4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5227</Words>
  <Characters>29795</Characters>
  <Application>Microsoft Office Word</Application>
  <DocSecurity>0</DocSecurity>
  <Lines>248</Lines>
  <Paragraphs>69</Paragraphs>
  <ScaleCrop>false</ScaleCrop>
  <Company/>
  <LinksUpToDate>false</LinksUpToDate>
  <CharactersWithSpaces>34953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2025-01-14T08:12:00Z</dcterms:created>
  <dcterms:modified xsi:type="dcterms:W3CDTF">2025-01-14T08:12:00Z</dcterms:modified>
</cp:coreProperties>
</file>