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BEA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проходил практику в ветеринарной клинике «Вега». Она размещается в двух этажном здании, располагающемся по адресу: г. Санкт-Петербург, Приморский район, ул. Планерная, дом 47.</w:t>
      </w:r>
    </w:p>
    <w:p w14:paraId="7FCCFF9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Ветеринарная клиника «Вега» предлагает весь спектр ветеринарных услуг, начина</w:t>
      </w:r>
      <w:r>
        <w:rPr>
          <w:rFonts w:ascii="Times New Roman CYR" w:hAnsi="Times New Roman CYR" w:cs="Times New Roman CYR"/>
          <w:sz w:val="28"/>
          <w:szCs w:val="28"/>
        </w:rPr>
        <w:t>я от несложных терапевтических манипуляций и заканчивая операциями всех степеней сложности. К услугам предоставляются не только лечебные мероприятия, но и целый спектр профилактических и гигиенических процедур - дегельминтизация, вакцинация, чистка зубов и</w:t>
      </w:r>
      <w:r>
        <w:rPr>
          <w:rFonts w:ascii="Times New Roman CYR" w:hAnsi="Times New Roman CYR" w:cs="Times New Roman CYR"/>
          <w:sz w:val="28"/>
          <w:szCs w:val="28"/>
        </w:rPr>
        <w:t xml:space="preserve"> стрижка когтей и т.д. Так же предоставляется такая услуга, как чипирование и регистрация животных.</w:t>
      </w:r>
    </w:p>
    <w:p w14:paraId="7675A97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Имеется два терапевтических кабинета: </w:t>
      </w:r>
    </w:p>
    <w:p w14:paraId="1AF3AFE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амбулаторного приема незаразных животных и вакцинации</w:t>
      </w:r>
    </w:p>
    <w:p w14:paraId="11B0BB4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для приема животных оснащен смотровым столом, ш</w:t>
      </w:r>
      <w:r>
        <w:rPr>
          <w:rFonts w:ascii="Times New Roman CYR" w:hAnsi="Times New Roman CYR" w:cs="Times New Roman CYR"/>
          <w:sz w:val="28"/>
          <w:szCs w:val="28"/>
        </w:rPr>
        <w:t>кафом для инструментов и препаратов, письменным столом для врача, кабинет хорошо освящен, оборудован раковиной, имеется в наличии офтальмоскоп, фанендоскоп, электронные термометры, кварцевая лампа. Холодильники: один - для биопрепаратов и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 xml:space="preserve">дств, второй - для проб крови, мочи и кала. </w:t>
      </w:r>
    </w:p>
    <w:p w14:paraId="440DD575" w14:textId="77777777" w:rsidR="00000000" w:rsidRDefault="00A77662">
      <w:pPr>
        <w:widowControl w:val="0"/>
        <w:tabs>
          <w:tab w:val="left" w:pos="1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кабинет амбулаторного приема инфекционных животных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61C2BF98" w14:textId="77777777" w:rsidR="00000000" w:rsidRDefault="00A77662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кабинете имеется набор необходимых препаратов и материалов. По мере их расходования врач сообщает об этом администратору, который выдает необходимые медик</w:t>
      </w:r>
      <w:r>
        <w:rPr>
          <w:rFonts w:ascii="Times New Roman CYR" w:hAnsi="Times New Roman CYR" w:cs="Times New Roman CYR"/>
          <w:sz w:val="28"/>
          <w:szCs w:val="28"/>
        </w:rPr>
        <w:t xml:space="preserve">аменты со склада. </w:t>
      </w:r>
    </w:p>
    <w:p w14:paraId="073D1F1C" w14:textId="77777777" w:rsidR="00000000" w:rsidRDefault="00A77662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оснащение то же самое, что и в кабинете для приема незаразных животных. (за исключением холодильников).</w:t>
      </w:r>
    </w:p>
    <w:p w14:paraId="4EDF366F" w14:textId="77777777" w:rsidR="00000000" w:rsidRDefault="00A77662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хирургических кабинета:</w:t>
      </w:r>
    </w:p>
    <w:p w14:paraId="6438222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Операционные кабинеты стерильной и гнойной хирургии</w:t>
      </w:r>
    </w:p>
    <w:p w14:paraId="58842117" w14:textId="77777777" w:rsidR="00000000" w:rsidRDefault="00A77662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хирургическом кабинете над операционным с</w:t>
      </w:r>
      <w:r>
        <w:rPr>
          <w:rFonts w:ascii="Times New Roman CYR" w:hAnsi="Times New Roman CYR" w:cs="Times New Roman CYR"/>
          <w:sz w:val="28"/>
          <w:szCs w:val="28"/>
        </w:rPr>
        <w:t>толом установлена хирургическая лампа, имеется малый и большой набор хирургических инструментов, 3 стерилизатора, жаровачный шкаф.</w:t>
      </w:r>
    </w:p>
    <w:p w14:paraId="5FF65C26" w14:textId="77777777" w:rsidR="00000000" w:rsidRDefault="00A77662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Также в шкафу имеются все необходимые медикаменты. </w:t>
      </w:r>
    </w:p>
    <w:p w14:paraId="093A141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прохождения мною практики в ветеринарной клинике «Вега», нами бы</w:t>
      </w:r>
      <w:r>
        <w:rPr>
          <w:rFonts w:ascii="Times New Roman CYR" w:hAnsi="Times New Roman CYR" w:cs="Times New Roman CYR"/>
          <w:sz w:val="28"/>
          <w:szCs w:val="28"/>
        </w:rPr>
        <w:t xml:space="preserve">ло зафиксировано два случая вирусного перитонита. Именно тогда данное вирусное заболевание очень заинтересовало меня, и я решил более подробно заняться этим мало изученным заболеванием. </w:t>
      </w:r>
    </w:p>
    <w:p w14:paraId="14229579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32323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232323"/>
          <w:sz w:val="28"/>
          <w:szCs w:val="28"/>
        </w:rPr>
        <w:lastRenderedPageBreak/>
        <w:t>Введение</w:t>
      </w:r>
    </w:p>
    <w:p w14:paraId="0DCCFCE1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32323"/>
          <w:sz w:val="28"/>
          <w:szCs w:val="28"/>
        </w:rPr>
      </w:pPr>
    </w:p>
    <w:p w14:paraId="0C0E06E1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32323"/>
          <w:sz w:val="28"/>
          <w:szCs w:val="28"/>
        </w:rPr>
        <w:t>Коронавирусы кошек (КоВК) часто подразделяются на две груп</w:t>
      </w:r>
      <w:r>
        <w:rPr>
          <w:rFonts w:ascii="Times New Roman CYR" w:hAnsi="Times New Roman CYR" w:cs="Times New Roman CYR"/>
          <w:color w:val="232323"/>
          <w:sz w:val="28"/>
          <w:szCs w:val="28"/>
        </w:rPr>
        <w:t>пы:</w:t>
      </w:r>
    </w:p>
    <w:p w14:paraId="112A8FA0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232323"/>
          <w:sz w:val="28"/>
          <w:szCs w:val="28"/>
        </w:rPr>
        <w:t>Высоко патогенные штаммы - вирус инфекционного перитонита кошек (ВИПК).</w:t>
      </w:r>
    </w:p>
    <w:p w14:paraId="28D4B535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•Штаммы, вызывающие легкие заболевания или вообще безопасные для здоровья, а именно кишечные коронавирусы кошек (ККВК).</w:t>
      </w:r>
    </w:p>
    <w:p w14:paraId="0338820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ВИПК и ККВК очень тесно взаимосвязаны, поэтому штаммы ВИП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и ККВК считаются единой популяцией вирусов с различной степенью патогенности. Однако из накопленных за последние годы данных следует, что ВИПК является мутацией ККВК, которая происходит спонтанно во время инфекции.</w:t>
      </w:r>
    </w:p>
    <w:p w14:paraId="29E217B9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Коронавирус собак (КВС), который вызыва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понос у собак, может поражать и кошек. После контакта с каловыми массами собак, содержащими КВС, кошки могут вырабатывать антитела к КВС и КоВК. Антигенно и по геномному составу КВС тесно связан с коронавирусами кошек.</w:t>
      </w:r>
    </w:p>
    <w:p w14:paraId="61B4D65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перитонит кошек (feli</w:t>
      </w:r>
      <w:r>
        <w:rPr>
          <w:rFonts w:ascii="Times New Roman CYR" w:hAnsi="Times New Roman CYR" w:cs="Times New Roman CYR"/>
          <w:sz w:val="28"/>
          <w:szCs w:val="28"/>
        </w:rPr>
        <w:t xml:space="preserve">ne infection peritonitis, FIP, ИПК) - болезнь животных семейства Felidae, вызываемая коронавирусом. Название болезни дано условно, потому что при многообразии клинических признаков наиболее частым является перитонит. Из всех вирусных болезней эта инфекция </w:t>
      </w:r>
      <w:r>
        <w:rPr>
          <w:rFonts w:ascii="Times New Roman CYR" w:hAnsi="Times New Roman CYR" w:cs="Times New Roman CYR"/>
          <w:sz w:val="28"/>
          <w:szCs w:val="28"/>
        </w:rPr>
        <w:t>в данный момент вызывает больше всего вопросов. Инфекция относится к категории “медленных” и почти всегда имеет летальный исход.</w:t>
      </w:r>
    </w:p>
    <w:p w14:paraId="7190D3E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сказано было выше, возбудителель относится к сем. Coronaviridae, первой антигенной группе рода Coronavirus, объединяюще</w:t>
      </w:r>
      <w:r>
        <w:rPr>
          <w:rFonts w:ascii="Times New Roman CYR" w:hAnsi="Times New Roman CYR" w:cs="Times New Roman CYR"/>
          <w:sz w:val="28"/>
          <w:szCs w:val="28"/>
        </w:rPr>
        <w:t>й серологически родственные вирусы: трансмиссивного гастроэнтерита и эпизоотической диареи свиней, коронавирусы человека (229Е), собак и кошек. Представлен видом Felinae Coronavirus.</w:t>
      </w:r>
    </w:p>
    <w:p w14:paraId="5C1E132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История открытия</w:t>
      </w:r>
    </w:p>
    <w:p w14:paraId="08D13E3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BD02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официальные упоминания о болезни с характерными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симптомами появились в Соединенных Штатах в 1960 году, но существует мнение, что болезнь появилась немного раньше 50-х. Причина внезапного появления ИПК не известна. Резкое увеличение заболеваемости животных между 1950 и 1975 в Америке совпало с усиленным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интересом к кошкам как к домашним животным, увеличению количества кошек в городах, интенсивным выведением новых пород, племенным разведением. Впервые инфекционный перитонит был описан в 1966 г. Wolfe и Griesemer. Исследователи предположили вирусную этиоло</w:t>
      </w:r>
      <w:r>
        <w:rPr>
          <w:rFonts w:ascii="Times New Roman CYR" w:hAnsi="Times New Roman CYR" w:cs="Times New Roman CYR"/>
          <w:sz w:val="28"/>
          <w:szCs w:val="28"/>
        </w:rPr>
        <w:t>гию болезни. В 1968 г. Zook и коллеги наблюдали наличие вирионов в тканях экспериментально инфицированных кошек, но не смогли охарактеризовать возбудителя. В 1970 г. Ward определил, что вирус относится к семейству Coronaviridae (недавно в то время установл</w:t>
      </w:r>
      <w:r>
        <w:rPr>
          <w:rFonts w:ascii="Times New Roman CYR" w:hAnsi="Times New Roman CYR" w:cs="Times New Roman CYR"/>
          <w:sz w:val="28"/>
          <w:szCs w:val="28"/>
        </w:rPr>
        <w:t>енному). В 1972 г. Montali и Strandberg показали, что болезнь, вызванная коронавирусом кошек, может иметь две формы клинического проявления, названные влажной (эффузионной) и сухой (неэффузионной).</w:t>
      </w:r>
    </w:p>
    <w:p w14:paraId="1D7CD5F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перитонит встречается в большинстве стран мир</w:t>
      </w:r>
      <w:r>
        <w:rPr>
          <w:rFonts w:ascii="Times New Roman CYR" w:hAnsi="Times New Roman CYR" w:cs="Times New Roman CYR"/>
          <w:sz w:val="28"/>
          <w:szCs w:val="28"/>
        </w:rPr>
        <w:t>а. Кроме многочисленных сообщений о поражении домашних кошек, FIP был диагностирован у львов, леопардов, гепардов, ягуаров, рысей, каракалов и других представителей семейства Felidae. В нашей стране болезнь часто отмечают у домашних кошек, среди животных з</w:t>
      </w:r>
      <w:r>
        <w:rPr>
          <w:rFonts w:ascii="Times New Roman CYR" w:hAnsi="Times New Roman CYR" w:cs="Times New Roman CYR"/>
          <w:sz w:val="28"/>
          <w:szCs w:val="28"/>
        </w:rPr>
        <w:t xml:space="preserve">оопарков она зарегистрирована у манулов. </w:t>
      </w:r>
    </w:p>
    <w:p w14:paraId="592912E3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C6641C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Эпизоотология</w:t>
      </w:r>
    </w:p>
    <w:p w14:paraId="30FB514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кошка коронавирус инфекционный перитонит</w:t>
      </w:r>
    </w:p>
    <w:p w14:paraId="3468DE3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ИПК часто поражает маленьких котят в питомниках, но наблюдается и у более старших кошек домашнего содержания. Главным источни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ком инфекции,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благодаря которому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заболевание КоВК в колонии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шек становится энзоотичным, являются инфицированные кошки-матери. Вирус инфицирует котят перед отъемом, и эти котята являются источником инфекции для остальных котят в колонии. В колониях кошек, свободных от коронавирусов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среди животных домашнего содержания, которые не имеют частых контактов с другими кошками, источником инфекции являются посторонние вирусоносители или свежеинфецированные кошки. </w:t>
      </w:r>
    </w:p>
    <w:p w14:paraId="3622A9C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Кошки могут инфицироваться коронавирусами собак через каловые массы, хотя 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КВС в заболевании ИПК еще не изучена. </w:t>
      </w:r>
    </w:p>
    <w:p w14:paraId="6AD7BBB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</w:p>
    <w:p w14:paraId="71492A74" w14:textId="78B63067" w:rsidR="00000000" w:rsidRDefault="008446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1734C" wp14:editId="79562429">
            <wp:extent cx="4067175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662">
        <w:rPr>
          <w:rFonts w:ascii="Times New Roman CYR" w:hAnsi="Times New Roman CYR" w:cs="Times New Roman CYR"/>
          <w:color w:val="222222"/>
          <w:sz w:val="28"/>
          <w:szCs w:val="28"/>
        </w:rPr>
        <w:t xml:space="preserve"> </w:t>
      </w:r>
    </w:p>
    <w:p w14:paraId="1EEE8F5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FEB9E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Статистические исследования</w:t>
      </w:r>
    </w:p>
    <w:p w14:paraId="072F9C7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1E26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проводились на базе отдела вирусных препаратов ФГУ ВГНКИ, а также ветеринарных клиник г.Москвы и Санкт-Петербурга. Для изучения клини</w:t>
      </w:r>
      <w:r>
        <w:rPr>
          <w:rFonts w:ascii="Times New Roman CYR" w:hAnsi="Times New Roman CYR" w:cs="Times New Roman CYR"/>
          <w:sz w:val="28"/>
          <w:szCs w:val="28"/>
        </w:rPr>
        <w:t>ко-эпизоотологических особенностей течения инфекционного перитонита кошек был отобран материал от 570 подозрительных по заболеванию животных, содержащихся как в питомниках, так и индивидуально. В их число входили кошки и коты разных пород и возрастов,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имели как выраженные клинические признаки, характерные для ИПК, нечеткие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клинические симптомы (общее недомогание, анорексия и т.д.), и животные, на момент исследования клинически здоровые, но имевшие контакт с неблагополучными по ИПК. В качестве клинич</w:t>
      </w:r>
      <w:r>
        <w:rPr>
          <w:rFonts w:ascii="Times New Roman CYR" w:hAnsi="Times New Roman CYR" w:cs="Times New Roman CYR"/>
          <w:sz w:val="28"/>
          <w:szCs w:val="28"/>
        </w:rPr>
        <w:t>еского материала у животных бралась кровь из вены, а при эффузионной форме болезни и асцитная жидкость. Полученные сыворотка и (или) асцитная жидкость исследовались в РНГА с использованием “Набора для выявления антител к коронавирусу плотоядных в РНГА”, со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ответствующего требованиям ТУ № 9388-025-00494189-01. </w:t>
      </w:r>
    </w:p>
    <w:p w14:paraId="1FA8A36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исследования.</w:t>
      </w:r>
    </w:p>
    <w:p w14:paraId="2392640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2-х лет было исследованы пробы от 570 подозрительных по заболеванию кошек. Положительный результат был получен при исследовании 236 проб. Проанализировав данные анамн</w:t>
      </w:r>
      <w:r>
        <w:rPr>
          <w:rFonts w:ascii="Times New Roman CYR" w:hAnsi="Times New Roman CYR" w:cs="Times New Roman CYR"/>
          <w:sz w:val="28"/>
          <w:szCs w:val="28"/>
        </w:rPr>
        <w:t>еза больных животных выявлены некоторые эпизоотологические и клинические особенности течения инфекционного перитонита.</w:t>
      </w:r>
    </w:p>
    <w:p w14:paraId="4214AC7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анализу 146 больных животных коты и 90 кошки (примерно 60 на 40 в % соотношении)</w:t>
      </w:r>
    </w:p>
    <w:p w14:paraId="2E2A6E5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особенности распределились следующим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образом: </w:t>
      </w:r>
    </w:p>
    <w:p w14:paraId="2CD6B54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1мес. до 6мес. - 53 животных (27%).</w:t>
      </w:r>
    </w:p>
    <w:p w14:paraId="43F6145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6мес. до 1года - 38 животных (19%).</w:t>
      </w:r>
    </w:p>
    <w:p w14:paraId="5276ADA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1года до 3лет - 40 животных (20%).</w:t>
      </w:r>
    </w:p>
    <w:p w14:paraId="2DF2043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3лет до 7лет - 39 животных (20%).</w:t>
      </w:r>
    </w:p>
    <w:p w14:paraId="3899870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старше 7лет - 27животных(14%).</w:t>
      </w:r>
    </w:p>
    <w:p w14:paraId="74DEF75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возрастной предрасположенности проводился на 197 живот</w:t>
      </w:r>
      <w:r>
        <w:rPr>
          <w:rFonts w:ascii="Times New Roman CYR" w:hAnsi="Times New Roman CYR" w:cs="Times New Roman CYR"/>
          <w:sz w:val="28"/>
          <w:szCs w:val="28"/>
        </w:rPr>
        <w:t xml:space="preserve">ном (данные о возрасте остальных отсутствовали). </w:t>
      </w:r>
    </w:p>
    <w:p w14:paraId="28C34A2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породистых и беспородных животных составляет соответственно 112(60%) на 77(40%). Половина из всех больных чистопородных животных представлена кошками британской породы - 54 (что составляет 30% о</w:t>
      </w:r>
      <w:r>
        <w:rPr>
          <w:rFonts w:ascii="Times New Roman CYR" w:hAnsi="Times New Roman CYR" w:cs="Times New Roman CYR"/>
          <w:sz w:val="28"/>
          <w:szCs w:val="28"/>
        </w:rPr>
        <w:t xml:space="preserve">т общего числа больных ИПК животных), 15 кошек персидской породы (8%), 9 - шотландская вислоухая (5%), 6 - русская голубая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(3%), 5- сиамская (3%), по 2% имеют сфинкс, корнишрекс и сибирская породы. В единичных случаях встречаются кошки пород: британская ви</w:t>
      </w:r>
      <w:r>
        <w:rPr>
          <w:rFonts w:ascii="Times New Roman CYR" w:hAnsi="Times New Roman CYR" w:cs="Times New Roman CYR"/>
          <w:sz w:val="28"/>
          <w:szCs w:val="28"/>
        </w:rPr>
        <w:t>слоухая, мейн-кун, курильский бобтейл, тайская, бирманская, экзот. При анализе породной предрасположенности учитывались данные 189 животных, т.к. на остальных 47 данные по этому показателю отсутствовали.</w:t>
      </w:r>
    </w:p>
    <w:p w14:paraId="67007EB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Предрасположенность животных по окрасу следующая: на</w:t>
      </w:r>
      <w:r>
        <w:rPr>
          <w:rFonts w:ascii="Times New Roman CYR" w:hAnsi="Times New Roman CYR" w:cs="Times New Roman CYR"/>
          <w:sz w:val="28"/>
          <w:szCs w:val="28"/>
        </w:rPr>
        <w:t>иболее часто больные животные представляют голубой и серый окрас не естественного типа (например как у британцев) -44 кошки, 15 животных черные, 10 - рыжие, 9 - естественного серого окраса, 5 - белых, в единичных случаях встречаются кошки тигрового, бежево</w:t>
      </w:r>
      <w:r>
        <w:rPr>
          <w:rFonts w:ascii="Times New Roman CYR" w:hAnsi="Times New Roman CYR" w:cs="Times New Roman CYR"/>
          <w:sz w:val="28"/>
          <w:szCs w:val="28"/>
        </w:rPr>
        <w:t>го, черепахового и др. окрасов.</w:t>
      </w:r>
    </w:p>
    <w:p w14:paraId="190A872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клинических признаков проявления инфекционного перитонита тоже можно выделить несколько особенностей. Исследования показывают что:</w:t>
      </w:r>
    </w:p>
    <w:p w14:paraId="43EEC37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Асцит (выпот в перитонеальную полость) встречается у 99 животных (47%). У трети ж</w:t>
      </w:r>
      <w:r>
        <w:rPr>
          <w:rFonts w:ascii="Times New Roman CYR" w:hAnsi="Times New Roman CYR" w:cs="Times New Roman CYR"/>
          <w:sz w:val="28"/>
          <w:szCs w:val="28"/>
        </w:rPr>
        <w:t>ивотных он является единственным клиническим признаком, у остальных сочетается с другими клиническими симптомами.</w:t>
      </w:r>
    </w:p>
    <w:p w14:paraId="39CEB60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Угнетение (в т.ч. вялость, анарексия, кахексия и т.д.) всего наблюдалась у 127 животных(60%), в 34 случаях как единственный симптом болезни. </w:t>
      </w:r>
    </w:p>
    <w:p w14:paraId="4A2B058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Респираторные симптомы (в т.ч. хрипы, кашель, отдышка, затемнение в легких на рентгеновских снимках, пневмония и т.д.) встречаются у 13 животных (6%).</w:t>
      </w:r>
    </w:p>
    <w:p w14:paraId="6F80396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Желтуха наблюдается у 16 животных (7,5%) как при сухой так и при влажной форме одинаково. </w:t>
      </w:r>
    </w:p>
    <w:p w14:paraId="2527F09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Рвотой и диаре</w:t>
      </w:r>
      <w:r>
        <w:rPr>
          <w:rFonts w:ascii="Times New Roman CYR" w:hAnsi="Times New Roman CYR" w:cs="Times New Roman CYR"/>
          <w:sz w:val="28"/>
          <w:szCs w:val="28"/>
        </w:rPr>
        <w:t>ей инфекционный перитонит сопровождается у 23 животных (11%). В большинстве случаев при сухой форме.</w:t>
      </w:r>
    </w:p>
    <w:p w14:paraId="0845197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селезенки методом УЗИ и пальпацией регистрировалось только у 2 животных, но это скорее связано с трудностью обнаружения этого признака при клини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ческом осмотре. Тем не менее, по данным иностранных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авторов и исходя из проведенных патологоанатомических исследований этот признак регистрируется практически у 100% павших от ИПК животных</w:t>
      </w:r>
    </w:p>
    <w:p w14:paraId="5DEF7AF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Мертворожденный приплод или гибель потомства в первые дни жизни отм</w:t>
      </w:r>
      <w:r>
        <w:rPr>
          <w:rFonts w:ascii="Times New Roman CYR" w:hAnsi="Times New Roman CYR" w:cs="Times New Roman CYR"/>
          <w:sz w:val="28"/>
          <w:szCs w:val="28"/>
        </w:rPr>
        <w:t>ечается у 2 кошек, и в обоих случаях является единственным признаком болезни.</w:t>
      </w:r>
    </w:p>
    <w:p w14:paraId="474D5C8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температуры тела от 39,5° С и выше отмечалось у 25 животных (12%). </w:t>
      </w:r>
    </w:p>
    <w:p w14:paraId="7DE3781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исследования 20 больных ИПК животных были клинически здоровы и никаких признаков болезни н</w:t>
      </w:r>
      <w:r>
        <w:rPr>
          <w:rFonts w:ascii="Times New Roman CYR" w:hAnsi="Times New Roman CYR" w:cs="Times New Roman CYR"/>
          <w:sz w:val="28"/>
          <w:szCs w:val="28"/>
        </w:rPr>
        <w:t>е проявляли. Все они ранее находились в контакте с больными или павшими от ИПК животными.</w:t>
      </w:r>
    </w:p>
    <w:p w14:paraId="1A83DEE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единичных случаях при ИПК отмечаются следующие клинические симптомы: поражение ЦНС (порезы, судороги, манежные движения), анемию, заболевания почек, обезвоживание</w:t>
      </w:r>
      <w:r>
        <w:rPr>
          <w:rFonts w:ascii="Times New Roman CYR" w:hAnsi="Times New Roman CYR" w:cs="Times New Roman CYR"/>
          <w:sz w:val="28"/>
          <w:szCs w:val="28"/>
        </w:rPr>
        <w:t>, заболевание глаз (конъюнктивиты, кератиты, иридоциклиты).</w:t>
      </w:r>
    </w:p>
    <w:p w14:paraId="500B333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Анализу клинических проявлений ИПК подверглись 212 больных животных, на 24 оставшихся данных по этому пункту нет.</w:t>
      </w:r>
    </w:p>
    <w:p w14:paraId="58B7882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Заключение.</w:t>
      </w:r>
    </w:p>
    <w:p w14:paraId="13EF70E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перитонит - заболевание одинаково поражающее как котов, т</w:t>
      </w:r>
      <w:r>
        <w:rPr>
          <w:rFonts w:ascii="Times New Roman CYR" w:hAnsi="Times New Roman CYR" w:cs="Times New Roman CYR"/>
          <w:sz w:val="28"/>
          <w:szCs w:val="28"/>
        </w:rPr>
        <w:t>ак и кошек. Он опасен для животных всех возрастов. Отмечается, что заболеваемость и смертность чистопородных кошек от инфекционного перитонита наиболее высока в возрасте от 1 месяца до года. У беспородных кошек этот пик приходится на возраст от 7лет и стар</w:t>
      </w:r>
      <w:r>
        <w:rPr>
          <w:rFonts w:ascii="Times New Roman CYR" w:hAnsi="Times New Roman CYR" w:cs="Times New Roman CYR"/>
          <w:sz w:val="28"/>
          <w:szCs w:val="28"/>
        </w:rPr>
        <w:t>ше. Беспородные кошки заболевают так же часто, как и породистые. Отмечена частая заболеваемость кошек британской и русской голубой пород. Животные голубого и серого окраса менее устойчивы к заболеванию, чем животные, имеющие природный окрас.</w:t>
      </w:r>
    </w:p>
    <w:p w14:paraId="63CBFA6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51439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7F9BB8D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F3C5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збудитель, коронавирус, первоначально был назван вирусом инфекционного перитонита кошек. Впоследствии выяснилось, что в крови многих здоровых кошек содержались антитела к этому коронавирусу, и было высказано предположение, что эти кошки были заражены невир</w:t>
      </w:r>
      <w:r>
        <w:rPr>
          <w:rFonts w:ascii="Times New Roman CYR" w:hAnsi="Times New Roman CYR" w:cs="Times New Roman CYR"/>
          <w:sz w:val="28"/>
          <w:szCs w:val="28"/>
        </w:rPr>
        <w:t xml:space="preserve">улентным коронавирусом, называемым кишечным коронавирусом кошек. В то время считалось, что кишечный коронавирус обитал исключительно в кишечнике и мог вызвать только легкую диарею у котят; однако, последующие исследования показали, что у многих клинически </w:t>
      </w:r>
      <w:r>
        <w:rPr>
          <w:rFonts w:ascii="Times New Roman CYR" w:hAnsi="Times New Roman CYR" w:cs="Times New Roman CYR"/>
          <w:sz w:val="28"/>
          <w:szCs w:val="28"/>
        </w:rPr>
        <w:t>здоровых кошек наблюдалась виремия, следовательно, распространение вируса не ограничивалось только кишечником. Эпидемиологические исследования показали, что до 10% кошек, имеющих антитела к коронавирусу, заболевают инфекционным перитонитом. Сейчас полагают</w:t>
      </w:r>
      <w:r>
        <w:rPr>
          <w:rFonts w:ascii="Times New Roman CYR" w:hAnsi="Times New Roman CYR" w:cs="Times New Roman CYR"/>
          <w:sz w:val="28"/>
          <w:szCs w:val="28"/>
        </w:rPr>
        <w:t>, что вирулентный вирус инфекционного перитонита возникает в результате мутации кишечного коронавируса кошек в организме отдельных животных, у которых затем может развиться перитонит. Поскольку вирус инфекционного перитонита и кишечный коронавирус больше н</w:t>
      </w:r>
      <w:r>
        <w:rPr>
          <w:rFonts w:ascii="Times New Roman CYR" w:hAnsi="Times New Roman CYR" w:cs="Times New Roman CYR"/>
          <w:sz w:val="28"/>
          <w:szCs w:val="28"/>
        </w:rPr>
        <w:t>е могли считаться вирусами разных групп, было принято более широкое название «коронавирус кошек». Существует множество штаммов этого вируса, сильно различающихся по вирулентности; однако, надежного метода, позволяющего дифференцировать вирулентные штаммы о</w:t>
      </w:r>
      <w:r>
        <w:rPr>
          <w:rFonts w:ascii="Times New Roman CYR" w:hAnsi="Times New Roman CYR" w:cs="Times New Roman CYR"/>
          <w:sz w:val="28"/>
          <w:szCs w:val="28"/>
        </w:rPr>
        <w:t xml:space="preserve">т авирулентных, нет. </w:t>
      </w:r>
    </w:p>
    <w:p w14:paraId="278BAC6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1C57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Распространение</w:t>
      </w:r>
    </w:p>
    <w:p w14:paraId="25E1E64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B655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кошки, особенно содержащиеся группами, заражены коронавирусом. Процент кошек, реагирующих положительно при серологическом исследовании, составляет:</w:t>
      </w:r>
    </w:p>
    <w:p w14:paraId="757C967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на выставках кошек</w:t>
      </w:r>
    </w:p>
    <w:p w14:paraId="47A66DB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породистых кошек</w:t>
      </w:r>
    </w:p>
    <w:p w14:paraId="56CAD3F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% домашних кошек, сод</w:t>
      </w:r>
      <w:r>
        <w:rPr>
          <w:rFonts w:ascii="Times New Roman CYR" w:hAnsi="Times New Roman CYR" w:cs="Times New Roman CYR"/>
          <w:sz w:val="28"/>
          <w:szCs w:val="28"/>
        </w:rPr>
        <w:t>ержащихся группами</w:t>
      </w:r>
    </w:p>
    <w:p w14:paraId="3E32EBE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15% домашних кошек, содержащихся поодиночке.</w:t>
      </w:r>
    </w:p>
    <w:p w14:paraId="4290945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10% кошек, инфицированных коронавирусом и живущих большими группами, заболевают инфекционным перитонитом, тогда как у кошек, живущих поодиночке или маленькими устойчивыми группами, эт</w:t>
      </w:r>
      <w:r>
        <w:rPr>
          <w:rFonts w:ascii="Times New Roman CYR" w:hAnsi="Times New Roman CYR" w:cs="Times New Roman CYR"/>
          <w:sz w:val="28"/>
          <w:szCs w:val="28"/>
        </w:rPr>
        <w:t xml:space="preserve">о отмечается редко. </w:t>
      </w:r>
    </w:p>
    <w:p w14:paraId="3F98D4BB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Патогенез</w:t>
      </w:r>
    </w:p>
    <w:p w14:paraId="6525EA1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169B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передачи коронавируса главным образом алиментарный, через зараженные фекалии. При заражении через ротовую или носовую полость первоначальная репликация вируса происходит в эпителиальных клетках глотки, дыхательного тра</w:t>
      </w:r>
      <w:r>
        <w:rPr>
          <w:rFonts w:ascii="Times New Roman CYR" w:hAnsi="Times New Roman CYR" w:cs="Times New Roman CYR"/>
          <w:sz w:val="28"/>
          <w:szCs w:val="28"/>
        </w:rPr>
        <w:t xml:space="preserve">кта или кишечника. Большинство инфекций на этой стадии протекают бессимптомно. Могут наблюдаться признаки легкого энтерита, но возможна хроническая или тяжелая диарея. Большинство кошек со временем избавляются от вируса, и перитонит не развивается. </w:t>
      </w:r>
    </w:p>
    <w:p w14:paraId="3792502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торых кошек после репликации вируса в эпителиальных клетках развивается виремия, приводящая к инфекции клеток-мишеней - макрофагов. Вирус-специфичные антитела могут увеличить инфекционность вируса в отношении макрофагов; кошки с вирусным перитонитом часто </w:t>
      </w:r>
      <w:r>
        <w:rPr>
          <w:rFonts w:ascii="Times New Roman CYR" w:hAnsi="Times New Roman CYR" w:cs="Times New Roman CYR"/>
          <w:sz w:val="28"/>
          <w:szCs w:val="28"/>
        </w:rPr>
        <w:t>имеют высокие титры антител против коронавируса. Вирус связывается с антителами, образуя иммунные комплексы, которые накапливаются в стенках мелких кровеносных сосудов, где активируют комплемент и каскады коагуляции, что приводит к иммуноопосредованному ва</w:t>
      </w:r>
      <w:r>
        <w:rPr>
          <w:rFonts w:ascii="Times New Roman CYR" w:hAnsi="Times New Roman CYR" w:cs="Times New Roman CYR"/>
          <w:sz w:val="28"/>
          <w:szCs w:val="28"/>
        </w:rPr>
        <w:t>скулиту. После этого возможны два варианта развития патологии. Первый, вовлечение в процесс многих кровеносных сосудов приводит к увеличению их проницаемости и скоплению богатого белками выпота в полостях тела и других пространствах, иногда включая сердечн</w:t>
      </w:r>
      <w:r>
        <w:rPr>
          <w:rFonts w:ascii="Times New Roman CYR" w:hAnsi="Times New Roman CYR" w:cs="Times New Roman CYR"/>
          <w:sz w:val="28"/>
          <w:szCs w:val="28"/>
        </w:rPr>
        <w:t>ую сумку и мошонку. Результатом этого процесса является развитие экссудативного, или «влажного», перитонита. Второй вариант: при поражении меньшего количества сосудов течение перитонита более хроническое, характеризующееся образованием отдельных пиогрануле</w:t>
      </w:r>
      <w:r>
        <w:rPr>
          <w:rFonts w:ascii="Times New Roman CYR" w:hAnsi="Times New Roman CYR" w:cs="Times New Roman CYR"/>
          <w:sz w:val="28"/>
          <w:szCs w:val="28"/>
        </w:rPr>
        <w:t xml:space="preserve">м в различных тканях тела. В результате развивается неэкссудативная, или «сухая», форма перитонита. </w:t>
      </w:r>
    </w:p>
    <w:p w14:paraId="0319AF9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определяющие, разовьется ли патология у кошки, зараженной коронавирусом, включают:</w:t>
      </w:r>
    </w:p>
    <w:p w14:paraId="0B71783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штамм - различные штаммы коронавируса различаются по вирулентн</w:t>
      </w:r>
      <w:r>
        <w:rPr>
          <w:rFonts w:ascii="Times New Roman CYR" w:hAnsi="Times New Roman CYR" w:cs="Times New Roman CYR"/>
          <w:sz w:val="28"/>
          <w:szCs w:val="28"/>
        </w:rPr>
        <w:t>ости</w:t>
      </w:r>
    </w:p>
    <w:p w14:paraId="1B1D995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доза - заражение вирусом в более высоких титрах увеличивает риск развития перитонита</w:t>
      </w:r>
    </w:p>
    <w:p w14:paraId="59909AC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кошки с перитонитом обычно подвергались стрессу за 3-6 недель до заболевания экссудативным инфекционным перитонитом, и за несколько месяцев до заболевания су</w:t>
      </w:r>
      <w:r>
        <w:rPr>
          <w:rFonts w:ascii="Times New Roman CYR" w:hAnsi="Times New Roman CYR" w:cs="Times New Roman CYR"/>
          <w:sz w:val="28"/>
          <w:szCs w:val="28"/>
        </w:rPr>
        <w:t xml:space="preserve">хим перитонитом. </w:t>
      </w:r>
    </w:p>
    <w:p w14:paraId="1B8DA7E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 обусловленная восприимчивость - вероятно, некоторые породы кошек более восприимчивы. Это дает основания предположить, что существует генетическая предрасположенность к развитию инфекционного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 перитонита, возможно, имеющая отнош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ение к определенным локусам гена главного комплекса гистосовместимости. </w:t>
      </w:r>
    </w:p>
    <w:p w14:paraId="246E4918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подвести итоги:</w:t>
      </w:r>
    </w:p>
    <w:p w14:paraId="35F6D5D7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Заражение коронавирусами домашних кошек зависит от штамма и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разительной дозы вируса, возраста животного и его иммунного стату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са. Способность кошек вырабатыват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напряженный клеточный имму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нитет (КИ) в ответ на вирусную инфекцию имеет большое значение в отношении последствий инфекции. Таким образом, эта инфекция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жет вызывать широкий спектр заболеваний или не вызывать их вооб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ще. </w:t>
      </w:r>
    </w:p>
    <w:p w14:paraId="597674D1" w14:textId="77777777" w:rsidR="00000000" w:rsidRDefault="00A77662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Основным путем внедрения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руса является ороназальный, что приводит к репликации вируса в носоглотке и энтероцитах на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чиках ворсинок эпителия. Экспериментально кошки были заражены воздушно-капельным путем через дыхательный тракт. Существуют данные о трансплацентарной передаче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фекции, хотя это имеет малое значение в полевых условиях и играет незначительную роль в общей эпизоотологии коронавирусов.</w:t>
      </w:r>
    </w:p>
    <w:p w14:paraId="306C5C5B" w14:textId="77777777" w:rsidR="00000000" w:rsidRDefault="00A7766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Если у кошки имеется напряженный иммунитет, очень важно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 же наличие напряженного клеточного и локального кишечного иммунного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вета, что при низкой патогенности вируса приведет к его ограниченной репликации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кишечнике и клиническим симптомам в виде легкого поноса или практическому отсутствию таковых.</w:t>
      </w:r>
    </w:p>
    <w:p w14:paraId="481FCE26" w14:textId="28A086A2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 w:rsidR="0084464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C013214" wp14:editId="02AFAD85">
            <wp:extent cx="4162425" cy="423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5F6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C8C7D" w14:textId="77777777" w:rsidR="00000000" w:rsidRDefault="00A7766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•Если у кошки отсутствует напряженный 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точный иммунитет, то более патогенный вирус может выйти из кишечника, давая начало системной инфекции. Более патогенные штаммы вируса способны расти в макрофагах, что приводит к расселению вируса через макрофаги и моноциты.</w:t>
      </w:r>
    </w:p>
    <w:p w14:paraId="50E69FB4" w14:textId="77777777" w:rsidR="00000000" w:rsidRDefault="00A7766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•Если присутствует клеточный имм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унитет средней степени, наруше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ния развиваются медленно, давая начало хроническому, сухому перитониту.</w:t>
      </w:r>
    </w:p>
    <w:p w14:paraId="3A89A5D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• Если у кошки присутствует слабый клеточный иммунитет, то 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рый выпотной перитонит развивается очень быстро.</w:t>
      </w:r>
    </w:p>
    <w:p w14:paraId="4DAB0C35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Приведенная схема патогенеза коронавиру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сной инфекции объясняет, почему при вскрытии у кошек с выпотным перитонитом наблюда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ется нарушения, свойственные сухому перитониту, а также причины заболевания кошек сухим перитонитом после выздоровления от выпотного, и даже случаи полного (очень редко)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здоровления.</w:t>
      </w:r>
    </w:p>
    <w:p w14:paraId="36001975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 схемы видно, что параллельное заражение ВЛК повышает веро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ятность развития симптомов ИПК в кошачьих сообществах, заражен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ных коронавирусной инфекцией. Считается, что лечение иммуносупрессорами, такими как кортикостероиды, хотя и может дават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некоторые кратковременные улучшения, приводит к подавлению клеточного иммунитета и вызывает более тяжелые и длительные формы заболевания.</w:t>
      </w:r>
    </w:p>
    <w:p w14:paraId="3CDD6CE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8AE9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Клинические признаки</w:t>
      </w:r>
    </w:p>
    <w:p w14:paraId="033FBA2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</w:pPr>
    </w:p>
    <w:p w14:paraId="3ED5C422" w14:textId="77777777" w:rsidR="00000000" w:rsidRDefault="00A77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 xml:space="preserve">Анамнез </w:t>
      </w:r>
    </w:p>
    <w:p w14:paraId="29D2354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Экссудативный («влажный») и неэкссудативный («сухой») перитонит протекают с разными 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симптомами. Так как они отображают разные стороны одного клинического процесса, в некоторых случаях наблюдаются признаки обеих форм. Данные анамнеза и клинические признаки инфекционного перитонита варьируют в широких пределах, в зависимости от формы заболе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вания. В дополнение к обычным анамнестическим данным, для диагностики перитонита существенны некоторые другие факторы:</w:t>
      </w:r>
    </w:p>
    <w:p w14:paraId="0051D47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Не была ли кошка взята от заводчика, из приюта, где содержится много животных, или гостиницы для животных в последние несколько недель ил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и месяцев? В этих ситуациях вероятность заражения коронавирусом больше. </w:t>
      </w:r>
    </w:p>
    <w:p w14:paraId="5E5152A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Подвергалась ли кошка стрессу в последние несколько недель, например, не было ли смены жилища или хирургических вмешательств? Экссудативный перитонит, острая форма инфекционного перит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онита, обычно развивается в течение 3-6 недель после стрессовой ситуации в жизни кошки</w:t>
      </w:r>
    </w:p>
    <w:p w14:paraId="70DD37B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Возраст кошки? Не смотря на то, что перитонитом болеют кошки всех возрастов, 80% заболевших животных моложе 2 лет. Кошки обоих полов одинаково восприимчивы</w:t>
      </w:r>
    </w:p>
    <w:p w14:paraId="71B0898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Порода кошки?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 Хотя болеют кошки любых пород, породистые кошки 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lastRenderedPageBreak/>
        <w:t>составляют гораздо больший процент</w:t>
      </w:r>
    </w:p>
    <w:p w14:paraId="1C98021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Не было ли в анамнезе диареи, кашля или чихания в последние несколько недель? Диарея и легкие респираторные симптомы могут предшествовать развитию обеих форм скоротечного и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нфекционного перитонита</w:t>
      </w:r>
    </w:p>
    <w:p w14:paraId="0E94F94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Не было ли в анамнезе контакта с кошками, особенно из одного помета, больных инфекционным перитонитом?</w:t>
      </w:r>
    </w:p>
    <w:p w14:paraId="042D141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Клинический осмотр</w:t>
      </w:r>
    </w:p>
    <w:p w14:paraId="50682EF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</w:rPr>
        <w:t>Экссудативный или «влажный» инфекционный перитонит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: при экссудативном перитоните преобладают следующие призна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ки:</w:t>
      </w:r>
    </w:p>
    <w:p w14:paraId="47DD87B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Асциты и/или выпоты в плевральную полость</w:t>
      </w:r>
    </w:p>
    <w:p w14:paraId="18ABC80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Активность и сохраненный аппетит, либо вялость и анорексия</w:t>
      </w:r>
    </w:p>
    <w:p w14:paraId="1126756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В некоторых случаях легкая лихорадка; имеет склонность к колебаниям</w:t>
      </w:r>
    </w:p>
    <w:p w14:paraId="0B72289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При выпоте в плевральную полость - нарушения дыхания</w:t>
      </w:r>
    </w:p>
    <w:p w14:paraId="358AEEB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Потеря веса</w:t>
      </w:r>
    </w:p>
    <w:p w14:paraId="2DF574A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При пальпации - ув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еличенные мезентериальные лимфатические узлы и печень</w:t>
      </w:r>
    </w:p>
    <w:p w14:paraId="3C88A95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Распространение патологического процесса с вовлечением других органов брюшной полости (это приводит к появлению симптомов их дисфункции, например, гепатопатии, почечной недостаточности, заболеваний подж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елудочной железы)</w:t>
      </w:r>
    </w:p>
    <w:p w14:paraId="61D47E4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Поражение центральной нервной системы и глаз - иногда отмечаются при выпотном перитоните, хотя более характерны для сухого.</w:t>
      </w:r>
    </w:p>
    <w:p w14:paraId="2FFDAC0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</w:rPr>
        <w:t>Неэкссудативный или «сухой» перитонит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: клинические признаки часто слабо выражены, неспецифичны и разнообразны; это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 состояние - одно из самых трудно диагностируемых. К характерным признакам относятся: </w:t>
      </w:r>
    </w:p>
    <w:p w14:paraId="31BC9B6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Потеря веса</w:t>
      </w:r>
    </w:p>
    <w:p w14:paraId="2BA172C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Отсутствие аппетита</w:t>
      </w:r>
    </w:p>
    <w:p w14:paraId="6BBC883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Другие симптомы зависят от того, какие органы поражены, и от степени их поражения. К ним относятся:</w:t>
      </w:r>
    </w:p>
    <w:p w14:paraId="3AC29CF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Глаза - увеиты, отложения на роговице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, помутнение стекловидного тела и опалесценция водянистой влаги, лимфоцитарная инфильтрация сосудов сетчатки, пиогранулема сетчатки</w:t>
      </w:r>
    </w:p>
    <w:p w14:paraId="570C9AA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Центральная нервная система - образование пиогранулем и развитие гидроцефалии, приводящие к нистагму, вестибулярным расстрой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ствам (например, наклон головы), судорогам, мозжечковая атаксия, дисфункция черепных нервов, парезы, потеря проприоцептивной чувствительности, недержание мочи или изменения в поведении. Нервные симптомы отмечаются в 10% случаев сухого инфекционного перитон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ита кошек</w:t>
      </w:r>
    </w:p>
    <w:p w14:paraId="1995DA3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Кишечник - утолщение стенки толстой кишки</w:t>
      </w:r>
    </w:p>
    <w:p w14:paraId="24E1A99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Мезентериальные лимфатические узлы - увеличены при пальпации</w:t>
      </w:r>
    </w:p>
    <w:p w14:paraId="003369B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Печень - желтуха и увеличение размеров</w:t>
      </w:r>
    </w:p>
    <w:p w14:paraId="4F6A2D0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Почки - пиогранулемы, могут пальпироваться</w:t>
      </w:r>
    </w:p>
    <w:p w14:paraId="374E1FD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ИПК подразделяется на два основных синдрома: сухой и вып</w:t>
      </w:r>
      <w:r>
        <w:rPr>
          <w:rFonts w:ascii="Times New Roman CYR" w:hAnsi="Times New Roman CYR" w:cs="Times New Roman CYR"/>
          <w:sz w:val="28"/>
          <w:szCs w:val="28"/>
        </w:rPr>
        <w:t xml:space="preserve">отный перитонит, проявление этих заболеваний не ограничивается вышеописанным. Поражение глаз и ЦНС может наблюдаться в 10% случаев заболевания выпотным перитонитом, а при вскрытии многих кошек с выпотным перитонитом находили нарушения, свойственные сухому </w:t>
      </w:r>
      <w:r>
        <w:rPr>
          <w:rFonts w:ascii="Times New Roman CYR" w:hAnsi="Times New Roman CYR" w:cs="Times New Roman CYR"/>
          <w:sz w:val="28"/>
          <w:szCs w:val="28"/>
        </w:rPr>
        <w:t>перитониту.</w:t>
      </w:r>
    </w:p>
    <w:p w14:paraId="4B28491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моем случае, это был персидский кот, возрастом два с половиной года, рыжего окраса. </w:t>
      </w:r>
    </w:p>
    <w:p w14:paraId="63896E0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он поступил в клинику с симптомами легкого недомогания, апатии, при прощупывании живота можно было предположить наличие жидкости в брюшной поло</w:t>
      </w:r>
      <w:r>
        <w:rPr>
          <w:rFonts w:ascii="Times New Roman CYR" w:hAnsi="Times New Roman CYR" w:cs="Times New Roman CYR"/>
          <w:sz w:val="28"/>
          <w:szCs w:val="28"/>
        </w:rPr>
        <w:t xml:space="preserve">сти, </w:t>
      </w:r>
    </w:p>
    <w:p w14:paraId="2A4E8E2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аппетит и жажда сохранены. Я взял клинический и биохимический анализ крови, который показал небольшое увеличение АСТ, АЛТ и билирубина. </w:t>
      </w:r>
    </w:p>
    <w:p w14:paraId="22B0744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через неделю повысилась температура до 40</w:t>
      </w:r>
      <w:r>
        <w:rPr>
          <w:rFonts w:ascii="Times New Roman" w:hAnsi="Times New Roman" w:cs="Times New Roman"/>
          <w:sz w:val="24"/>
          <w:szCs w:val="24"/>
          <w:rtl/>
        </w:rPr>
        <w:t>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Ñ, êîëè÷åñòâî æèäêîñòè â áðþøíîé ïîëîñòè óâåëè÷èëîñü, </w:t>
      </w:r>
      <w:r>
        <w:rPr>
          <w:rFonts w:ascii="Times New Roman" w:hAnsi="Times New Roman" w:cs="Times New Roman"/>
          <w:sz w:val="28"/>
          <w:szCs w:val="28"/>
          <w:lang w:val="ru-RU"/>
        </w:rPr>
        <w:t>îáùåå ñîñòîÿíèå óãíåòåííîå, ñëèçèñòûå îáîëî÷êè è êîæà èêòåðè÷íû.</w:t>
      </w:r>
    </w:p>
    <w:p w14:paraId="666A19F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Òàêàÿ òåìïåðàòóðà äåðæàëàñü íåñêîëüêî äíåé, àïïåòèò ïðàêòè÷åñêè îòñóòñòâîâàë, çàòî áûëà óñèëåííàÿ æàæäà. </w:t>
      </w:r>
    </w:p>
    <w:p w14:paraId="0F7305D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Ïðè ïðîâåäåíèè äèàãíîñòè÷åñêîé ëàïàðîòîìèè íà ñåðîçíûõ ïîêðîâàõ áîëüøèíñòâà âíóòðåííè</w:t>
      </w:r>
      <w:r>
        <w:rPr>
          <w:rFonts w:ascii="Times New Roman" w:hAnsi="Times New Roman" w:cs="Times New Roman"/>
          <w:sz w:val="28"/>
          <w:szCs w:val="28"/>
          <w:lang w:val="ru-RU"/>
        </w:rPr>
        <w:t>õ îðãàíîâ, íà áðûæåéêå è ñàëüíèêå áûëî îáíàðóæåíî áîëüøîå êîëè÷åñòâî óçåëêîâ.</w:t>
      </w:r>
    </w:p>
    <w:p w14:paraId="4AB35B7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Ïåðèòîíèàëüíàÿ æèäêîñòü ñîëîìåííîãî öâåòà, ñîäåðæàëà áîëüøîå êîëè÷åñòâî áåëêà. Òî åñòü ýòî áûëà ñìåøåííàÿ ôîðìà. </w:t>
      </w:r>
    </w:p>
    <w:p w14:paraId="5DC9196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06E08C9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Дифференциальный диагноз</w:t>
      </w:r>
    </w:p>
    <w:p w14:paraId="6F7D4BB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34CEE92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В табл. 1 перечислены основные диффе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ренциальные диагнозы экссудативного перитонита и указаны способы дифференциации. Особенно трудно дифференцировать экссудативную форму перитонита от воспалительного лимфоцитарного холангита. Оба заболевания могут протекать с похожими симптомами: потерей вес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а, анорексией и асцитами. Характер асцитной жидкости одинаковый в обоих случаях, изменения биохимических свойств сыворотки и гематологических свойств также сходны, хотя у кошек с инфекционным перитонитом больше вероятность развития нерегенеративной анемии.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Другие симптомы могут помочь дифференцировать эти заболевания, например, увеиты или плевральный выпот при инфекционном перитоните. Кошки с лимфоцитарным холангитом, как правило, более активны, чем кошки с перитонитом, и иногда отмечается полифагия. При не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возможности дифференциации по клиническим признакам может потребоваться биопсия печени. </w:t>
      </w:r>
    </w:p>
    <w:p w14:paraId="00D2404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В табл. 2 перечислены основные дифференциальные диагнозы для сухого перитонита. </w:t>
      </w:r>
    </w:p>
    <w:p w14:paraId="1CF89A7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6821"/>
      </w:tblGrid>
      <w:tr w:rsidR="00000000" w14:paraId="169FC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9E2F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Патология 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17D9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Способ дифференциации от инфекционного перитонита </w:t>
            </w:r>
          </w:p>
        </w:tc>
      </w:tr>
      <w:tr w:rsidR="00000000" w14:paraId="6AEB7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3C28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Кардиомиопатия 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6FE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Транс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судат с низким содержанием белка (менее 35 г/л). Рентгенография может обнаружить увеличенное или круглое сердце. УЗИ сердца</w:t>
            </w:r>
          </w:p>
        </w:tc>
      </w:tr>
      <w:tr w:rsidR="00000000" w14:paraId="069C8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332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Заболевания печени (лимфоцитарный холангит, холангогепатит, цирроз)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1B5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Если асцитная жидкость похожа скорее на измененный транссудат, 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чем на экссудат, инфекционный перитонит можно исключить. Однако, при некоторых патологиях печени, связанных с обструкцией сосудов после гепатита, выпот может содержать большое количество белка, как при инфекционном перитоните. Можно исследовать асцитную жи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дкость методом обратной ЦПР; если это невозможно, может потребоваться диагностическая лапаторомия и биопсия. Для диагностики цирроза полезен тест на стимуляцию образования желчных кислот</w:t>
            </w:r>
          </w:p>
        </w:tc>
      </w:tr>
      <w:tr w:rsidR="00000000" w14:paraId="45388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FCBE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Опухоли печени 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D859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Как и в предыдущем случае, опухоль диагностируется 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с помощью УЗИ</w:t>
            </w:r>
          </w:p>
        </w:tc>
      </w:tr>
      <w:tr w:rsidR="00000000" w14:paraId="6CEBF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B4E8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Гнойные серозиты 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FC4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Зловонный опалесцирующий экссудат, содержащий бактерии и большие количества лейкоцитов с дегенеративными нейтрофилами</w:t>
            </w:r>
          </w:p>
        </w:tc>
      </w:tr>
      <w:tr w:rsidR="00000000" w14:paraId="63B7C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D6BE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Лимфосаркома 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0E7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При лимфосаркоме тимуса рентгенография грудной клетки в боковой проекции может обнаружить 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новообразование краниальнее сердца и, возможно, высокое расположение пищевода. При лимфосаркоме в брюшной полости возможно увеличение органов. При анализе жидкости обычно обнаруживается низкое содержание белка, клеточная популяция состоит скорее из лимфоци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тов, чем из нейтрофилов и макрофагов </w:t>
            </w:r>
          </w:p>
        </w:tc>
      </w:tr>
      <w:tr w:rsidR="00000000" w14:paraId="523CE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B70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Беременность 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F12C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Диагностика пальпацией живота; невозможно откачать жидкость при парацентезе, на рентгенограмме или при УЗИ матки можно рассмотреть котят</w:t>
            </w:r>
          </w:p>
        </w:tc>
      </w:tr>
      <w:tr w:rsidR="00000000" w14:paraId="43FCA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2101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Ожирение 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E7A0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Диагностика пальпацией живота, невозможно откачать жидк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ость при парацентезе, на УЗИ и рентгенограмме нет признаков асцита</w:t>
            </w:r>
          </w:p>
        </w:tc>
      </w:tr>
    </w:tbl>
    <w:p w14:paraId="4F319E3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Табл. 1: дифференциальные диагнозы при выпотном инфекционном перитоните кошек и методы дифференциации. Состояния перечислены по порядку: наиболее часто встречающиеся ошибочные диагнозы - в</w:t>
      </w: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 xml:space="preserve"> начале таблицы, менее частые - в конце</w:t>
      </w:r>
    </w:p>
    <w:p w14:paraId="3D8E933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1"/>
        <w:gridCol w:w="5492"/>
      </w:tblGrid>
      <w:tr w:rsidR="00000000" w14:paraId="5A03D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A7E2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>Клинический признак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4917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Дифференциальный диагноз </w:t>
            </w:r>
          </w:p>
        </w:tc>
      </w:tr>
      <w:tr w:rsidR="00000000" w14:paraId="2460C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74D1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Хроническая потеря веса, анорексия, незначительная лихорадка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5C5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Вирус лейкоза кошек, вирус иммунодефицита кошек, новообразования, гипертиреоидизм у старых кошек</w:t>
            </w:r>
          </w:p>
        </w:tc>
      </w:tr>
      <w:tr w:rsidR="00000000" w14:paraId="662B9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5F6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Поражени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я глаз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8C7E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Вирус иммунодефицита (увеиты), вирус лейкоза кошек, токсоплазмоз, грибковые инфекции, идиопатические заболевания</w:t>
            </w:r>
          </w:p>
        </w:tc>
      </w:tr>
      <w:tr w:rsidR="00000000" w14:paraId="08591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A5D1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желтуха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0C34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Холангиогепатит, </w:t>
            </w:r>
            <w:r>
              <w:rPr>
                <w:rFonts w:ascii="Times New Roman CYR" w:hAnsi="Times New Roman CYR" w:cs="Times New Roman CYR"/>
                <w:i/>
                <w:iCs/>
                <w:color w:val="222222"/>
                <w:sz w:val="20"/>
                <w:szCs w:val="20"/>
                <w:lang w:val="ru-RU"/>
              </w:rPr>
              <w:t>Нemobartinellafelis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, обструкция желчевыводящих путей, аутоиммунная гемолитическая анемия</w:t>
            </w:r>
          </w:p>
        </w:tc>
      </w:tr>
      <w:tr w:rsidR="00000000" w14:paraId="15432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6D00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Нервные симптомы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8E7C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Тра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вма, порто-системные шунты, вирус лейкоза кошек, вирус иммунодефицита кошек, токсоплазмоз, новообразования, губкообразная энцефалопатия кошек </w:t>
            </w:r>
          </w:p>
        </w:tc>
      </w:tr>
    </w:tbl>
    <w:p w14:paraId="4BCB146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Табл. 2: Дифференциальные диагнозы для разнообразных клинических проявлений при сухом инфекционном перитоните ко</w:t>
      </w: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 xml:space="preserve">шек </w:t>
      </w:r>
    </w:p>
    <w:p w14:paraId="48DAEC7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11AF6A4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Диагностика</w:t>
      </w:r>
    </w:p>
    <w:p w14:paraId="118CEAB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6615BF9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Вопреки многим утверждениям, простых методов диагностики инфекционного перитонита у живого животного, кроме биопсии и гистологии пораженных тканей, не существует. Многие имеющиеся тест-системы выявляют заражение коронавирусом, и обратна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я ЦПР определяет коронавирус кошек. Ни одним методом нельзя отличить вирулентный штамм коронавируса от авирулентного, хотя некоторые методы позволяют дифференцировать изоляты, полученные в лаборатории. В большинстве случаев диагноз «инфекционный перитонит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кошек» (любой формы), поставленный на основании клинических признаков и анамнеза, требует дополнительного исследования несколькими диагностическими методами, по результатам которых, соответствующим друг другу, можно предположить это заболевание. Эти методы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включают:</w:t>
      </w:r>
    </w:p>
    <w:p w14:paraId="6B64759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Клиническую патологию для диагностики поражения органов</w:t>
      </w:r>
    </w:p>
    <w:p w14:paraId="07FF613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Анализ выпота брюшной или грудной полости</w:t>
      </w:r>
    </w:p>
    <w:p w14:paraId="6B40781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Серологические тесты для выявления заражения вирусом </w:t>
      </w:r>
    </w:p>
    <w:p w14:paraId="234B8AF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Обратную ЦПР для определения вируса</w:t>
      </w:r>
    </w:p>
    <w:p w14:paraId="241E9DD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Гистопатологическое исследование пораженных тканей; это е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динственный метод, позволяющий поставить окончательный диагноз инфекционного перитонита.</w:t>
      </w:r>
    </w:p>
    <w:p w14:paraId="459AFE5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В табл. 3 перечислены разные методы и примеры их использования. В табл. 4 представлены все методы, доступные на данный момент для определения коронавируса и антител к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нему, и перечислены клинические ситуации, в которых применяются эти тесты. </w:t>
      </w:r>
    </w:p>
    <w:p w14:paraId="661C9F1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3"/>
        <w:gridCol w:w="5815"/>
      </w:tblGrid>
      <w:tr w:rsidR="00000000" w14:paraId="1014F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C10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Лабораторный метод 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A9B9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Требуемый материал </w:t>
            </w:r>
          </w:p>
        </w:tc>
      </w:tr>
      <w:tr w:rsidR="00000000" w14:paraId="3F087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B3F7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Метод иммунофлуоресценции 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C88C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Цельная кровь, сыворотка, плазма или выпот </w:t>
            </w:r>
          </w:p>
        </w:tc>
      </w:tr>
      <w:tr w:rsidR="00000000" w14:paraId="66F10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1A6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Обратная ЦПР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969E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Фекалии, мазки из прямой кишки, выпот, слюна или кро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вь</w:t>
            </w:r>
          </w:p>
        </w:tc>
      </w:tr>
      <w:tr w:rsidR="00000000" w14:paraId="16E35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0929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Анализ выпота 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40BC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Выпот в плоской пробирке </w:t>
            </w:r>
          </w:p>
        </w:tc>
      </w:tr>
      <w:tr w:rsidR="00000000" w14:paraId="17666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FC02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Иммунобиохимия 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A5E8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Кусочки органов, особенно почек, в 10% формалине</w:t>
            </w:r>
          </w:p>
        </w:tc>
      </w:tr>
      <w:tr w:rsidR="00000000" w14:paraId="54A14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E633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Гистопатология 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0E2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Кусочки органов, особенно почек, в 10% формалине</w:t>
            </w:r>
          </w:p>
        </w:tc>
      </w:tr>
    </w:tbl>
    <w:p w14:paraId="493C960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Табл. 3: лабораторные методы, использующиеся для диагностики инфекционного пер</w:t>
      </w: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итонита кошек, и материалы, необходимые для исследования каждым методом</w:t>
      </w:r>
    </w:p>
    <w:p w14:paraId="34556E4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942"/>
        <w:gridCol w:w="4529"/>
      </w:tblGrid>
      <w:tr w:rsidR="00000000" w14:paraId="1EA76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6A4C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>Тест определяет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B5C8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>Имеющиеся тест-системы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A122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Клинические ситуации, в которых можно использовать метод </w:t>
            </w:r>
          </w:p>
        </w:tc>
      </w:tr>
      <w:tr w:rsidR="00000000" w14:paraId="0FC05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66B1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Антитела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59F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Метод иммунофлуоресценции, твердофазный иммуноферментный анализ (например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, IDEXX Snap*) immunocomb® иммуноиммиграционный экспресс-анализ*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EF8A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Диагностика инфекционного перитонита кошек (в сочетании с другими методами и клиническим осмотром) Проверка кошек, бывших в контакте с больными перитонитом, чтобы определить, может ли он быть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 инфекционным Проверка перед спариванием Проверка животных в семье на присутствие коронавируса  Проверка перед подселением кошки к животным, свободным от коронавируса</w:t>
            </w:r>
          </w:p>
        </w:tc>
      </w:tr>
      <w:tr w:rsidR="00000000" w14:paraId="0D872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3BC2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Вирус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67D5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Обратная ЦПР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0E80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Диагностика экссудативного инфекционного перитонита (для анализа бер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ут выпот) Исследование кошки, бывшей в контакте с больными перитонитом, чтобы выяснить, был ли он инфекционным; требуются повторные исследования Проверка животных в семье на присутствие коронавируса  Проверка перед подселением к животным, свободным от коро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навируса; требуются повторные исследования</w:t>
            </w:r>
          </w:p>
        </w:tc>
      </w:tr>
      <w:tr w:rsidR="00000000" w14:paraId="4CEE1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9E0C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Вирус в тканях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F173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Иммуногистохимия 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A05F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Постановка окончательного диагноза, особенно при сомнительных результатах гистологии</w:t>
            </w:r>
          </w:p>
        </w:tc>
      </w:tr>
      <w:tr w:rsidR="00000000" w14:paraId="67EFB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7835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Патологические изменения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729A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гистопатология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669F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Постановка окончательного диагноза</w:t>
            </w:r>
          </w:p>
        </w:tc>
      </w:tr>
    </w:tbl>
    <w:p w14:paraId="718FC50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 xml:space="preserve">Табл. 4: список </w:t>
      </w: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диагностических методов, позволяющих определить контакт с источником инфекции или инфекцию коронавирусом кошек, и клинические ситуации, для которых рекомендуются методы.</w:t>
      </w:r>
    </w:p>
    <w:p w14:paraId="338702A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*не рекомендуется авторами; в их практике результаты не коррелировали со стандартными</w:t>
      </w: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 xml:space="preserve"> методами</w:t>
      </w:r>
    </w:p>
    <w:p w14:paraId="5D7E6C0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5602554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Клиническая патология</w:t>
      </w:r>
    </w:p>
    <w:p w14:paraId="328F5D3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40F8C71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Изменения биохимии сыворотки зависят от поражения органов и длительности заболевания. Гиперглобулинемия (иногда моноклональная гаммопатия) и увеличенная концентрация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α1-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кислого гликопротеина отмечаются постоянно. Неспецифи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ческие изменения в составе крови могут включать нейтрофилию (часто со сдвигом влево), лимфопению и нерегенеративную анемию. Подобные изменения более характерны для сухого перитонита. Возможны коагулопатии. </w:t>
      </w:r>
    </w:p>
    <w:p w14:paraId="22F9FC8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6B5A35C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Природа перитонеальной жидкости</w:t>
      </w:r>
    </w:p>
    <w:p w14:paraId="7ECD6EC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2A209D2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Анализ жидкости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позволяет выявить изменения, характерные для инфекционного перитонита, или исключить его. Выпот при инфекционном перитоните обычно характеризуется следующими свойствами:</w:t>
      </w:r>
    </w:p>
    <w:p w14:paraId="403952D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Обычно соломенного цвета и всегда стерильный</w:t>
      </w:r>
    </w:p>
    <w:p w14:paraId="722C812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Высокое содержание белка (более 35 г/л),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пенится при встряхивании, при стоянии в течение нескольких часов при комнатной температуре могут образовываться сгустки</w:t>
      </w:r>
    </w:p>
    <w:p w14:paraId="3063E76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При соотношении альбумины/глобулины менее 0,4, вероятность того, что это инфекционный перитонит, высокая; более 0,8 это маловероятно; п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ри значении между 0,4 и 0,8 это возможно, но неопределенно</w:t>
      </w:r>
    </w:p>
    <w:p w14:paraId="03B1F8D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Концентрация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α1-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кислого гликопротеина более 1500 мг/мл характерна для инфекционного перитонита</w:t>
      </w:r>
    </w:p>
    <w:p w14:paraId="5DA5464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Общее количество ядерных клеток менее 5000 клеток/мл (в основном нейтрофилы и макрофаги)</w:t>
      </w:r>
    </w:p>
    <w:p w14:paraId="2886AFC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При исследова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нии методом обратной ЦПР реакция положительная. </w:t>
      </w:r>
    </w:p>
    <w:p w14:paraId="5212E4F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39E60ED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Серологические методы</w:t>
      </w:r>
    </w:p>
    <w:p w14:paraId="49D3989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559257F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Серологические методы используются:</w:t>
      </w:r>
    </w:p>
    <w:p w14:paraId="6A464B0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для исследования кошек с подозрением на инфекционный перитонит</w:t>
      </w:r>
    </w:p>
    <w:p w14:paraId="25B9BF7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для исследования кошек, бывших в контакте с кошками, возможно, больными инфекционным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перитонитом</w:t>
      </w:r>
    </w:p>
    <w:p w14:paraId="61F1E86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по желанию заводчика кошек</w:t>
      </w:r>
    </w:p>
    <w:p w14:paraId="186CB00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для проверки кошек, живущих в доме, на присутствие коронавируса </w:t>
      </w:r>
    </w:p>
    <w:p w14:paraId="1CA9A76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для проверки кошек перед подселением к другим, свободным от коронавируса</w:t>
      </w:r>
    </w:p>
    <w:p w14:paraId="3387F05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Интерпретация результатов серологических методов может вызывать затруднения, п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оскольку:</w:t>
      </w:r>
    </w:p>
    <w:p w14:paraId="011CE06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Кошки со сходными клиническими признаками могут случайно дать положительную реакцию, особенно породистые; следовательно, не смотря на то, что высокие титры антител у кошек в сочетании с клиническими признаками характерны для перитонита, это не и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меет диагностического значения</w:t>
      </w:r>
    </w:p>
    <w:p w14:paraId="4BD88C6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Некоторые кошки с экссудативным перитонитом имеют низкие титры антител или реагируют отрицательно, возможно, из-за огромного количества вирусных частиц в организме, в результате чего все антитела оказываются связанными и, сле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довательно, неспособными связаться с антигенами тест-системы</w:t>
      </w:r>
    </w:p>
    <w:p w14:paraId="4D8E465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Некоторые серологические тесты определяют наличие антител, не измеряя титров (например, иммуноиммиграционный экспресс-метод, Snap), в то время как другие (Immunocomb®, иммунофлуоресцентный метод)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позволяют определить титры. Результаты, выраженные в титре, удобны для мониторинга отдельных кошек или группы кошек одного владельца на предмет избавления от коронавируса. </w:t>
      </w:r>
    </w:p>
    <w:p w14:paraId="662D92D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7D67C32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Интерпретация результатов серологических тестов у всех кошек</w:t>
      </w:r>
    </w:p>
    <w:p w14:paraId="10B7C3E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FFFF"/>
          <w:sz w:val="28"/>
          <w:szCs w:val="28"/>
          <w:lang w:val="ru-RU"/>
        </w:rPr>
        <w:t>кошка коронавирус ин</w:t>
      </w:r>
      <w:r>
        <w:rPr>
          <w:rFonts w:ascii="Times New Roman CYR" w:hAnsi="Times New Roman CYR" w:cs="Times New Roman CYR"/>
          <w:b/>
          <w:bCs/>
          <w:i/>
          <w:iCs/>
          <w:color w:val="FFFFFF"/>
          <w:sz w:val="28"/>
          <w:szCs w:val="28"/>
          <w:lang w:val="ru-RU"/>
        </w:rPr>
        <w:t>фекционный перитонит</w:t>
      </w:r>
    </w:p>
    <w:p w14:paraId="74E463F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>Экссудативный инфекционный перитонит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: хотя серологические методы используются для диагностики экссудативного инфекционного перитонита, применять их следует только в случаях, когда клинические признаки, отношение альбумин/глобулин, сод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ержание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α1-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кислого гликопротеина и цитологические свойства выпота характерны для перитонита. Кошки с экссудативным перитонитом могут реагировать отрицательно, но могут и иметь антитела, в том числе в высоких титрах. Кошки с другими заболеваниями могут иног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да иметь антитела к коронавирусу, особенно если в доме есть другие кошки, или если они взяты из приюта или от заводчика в последние 6-12 месяцев. </w:t>
      </w:r>
    </w:p>
    <w:p w14:paraId="78DCDBA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>Сухой инфекционный перитонит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: титры антител к коронавирусу, определенные иммунофлуоресцентным методом, обычно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равны 640 или выше. Титры менее 160 почти всегда позволяют исключить сухой перитонит. Обнаружение антител у здоровой кошки принимать за раннюю стадию сухого перитонита ошибочно. </w:t>
      </w:r>
    </w:p>
    <w:p w14:paraId="4BE310C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6108437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br w:type="page"/>
        <w:t>Интерпретация результатов серологических тестов у здоровых кошек</w:t>
      </w:r>
    </w:p>
    <w:p w14:paraId="15101E0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265C62B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>Проверка</w:t>
      </w: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 xml:space="preserve"> здоровых кошек, бывших в контакте с больными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: здоровых кошек, контактировавших с больными инфекционным перитонитом или источниками инфекции, проверяют по одной из двух причин, описанных ниже. В любом случае нужно пояснить владельцу, что кошка с большой ве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роятностью окажется сероположительной. Заражаются почти все кошки, контактировавшие с источником инфекции. Это не означает плохого прогноза, так как перитонит развивается менее чем у 10% инфицированных кошек; чаще всего организм освобождается от вируса и ж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ивотные начинают реагировать отрицательно. </w:t>
      </w:r>
    </w:p>
    <w:p w14:paraId="414493A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В ситуации, когда владелец собирается завести другую кошку взамен умершей от инфекционного перитонита и хочет знать, распространяет ли вирус кошка, контактировавшая с больной:</w:t>
      </w:r>
    </w:p>
    <w:p w14:paraId="7EE025F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Если кошка, контактировавшая с больн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ой, при серологическом исследовании реагирует отрицательно, маловероятно, что она инфицирована, и, следовательно, не распространяет вирус; заводить новую кошку безопасно</w:t>
      </w:r>
    </w:p>
    <w:p w14:paraId="781E0B9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Если кошка реагирует положительно (то есть имеет титр антител 1:10 или более), существ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ует 1 шанс из 3, что она распространяет коронавирус, таким образом, заводить другую кошку будет неразумно (за исключением случаев, когда новая кошка имеет антитела, показывающие, что она контактировала с источником инфекции). Кошку нужно исследовать повтор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но спустя 3-6 месяцев, чтобы установить, снизился ли титр антител. У большинства кошек, освободившихся от вируса, антитела исчезают в период от 3 месяцев до нескольких лет. В идеале, кошек, реагирующих положительно, надо отделять от отрицательно реагирующи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х кошек, живущих в доме. Как только кошка начинает реагировать отрицательно, ее следует переместить в соответствующую группу во избежание реинфекции от других кошек.</w:t>
      </w:r>
    </w:p>
    <w:p w14:paraId="33B0629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Если владелец хочет знать прогноз для кошки, контактировавшей с источником инфекции:</w:t>
      </w:r>
    </w:p>
    <w:p w14:paraId="10C2617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Если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кошка реагирует отрицательно, она, вероятнее всего, не инфицирована и не заболеет инфекционным перитонитом</w:t>
      </w:r>
    </w:p>
    <w:p w14:paraId="0C21F7B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Если кошка реагирует положительно, она может заболеть перитонитом, но вероятность этого мала (менее 1:10). </w:t>
      </w:r>
    </w:p>
    <w:p w14:paraId="0E27CC2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>Проверка племенных кошек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: заводчики часто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просят исследовать животных перед спариванием. В этом случае:</w:t>
      </w:r>
    </w:p>
    <w:p w14:paraId="27D04E1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Кошка, реагирующая отрицательно, вероятнее всего, не инфицирована и не выделяет вирус, следовательно, может спариваться с животными, реагирующими отрицательно</w:t>
      </w:r>
    </w:p>
    <w:p w14:paraId="7D4F776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Если кошка реагирует положительно,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будет разумным найти партнера, также реагирующего положительно, чтобы уменьшить риск заноса заболевания в группу, свободную от вируса. Для предотвращения инфекции котят необходимы изоляция и ранний отъем.</w:t>
      </w:r>
    </w:p>
    <w:p w14:paraId="6CA3AD9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>Проверка группы кошек на коронавирус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: случайная вы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борка 3 или 4 кошек, живущих вместе, для исследования покажет, является ли коронавирус эндемичным, поскольку он высоко контагиозен. Дома, в которых содержится менее 10 кошек или где кошки живут изолированными друг от друга группами по 3 или менее животных,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часто в конечном счете избавляются от инфекции. Исследование каждые 6-12 месяцев поможет выяснить, когда это произойдет, так как титр антител падает и больше кошек начинает реагировать отрицательно. Во избежание повторной инфекции рекомендуется отделить о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трицательно реагирующих кошек от положительно реагирующих. </w:t>
      </w: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>Проверка кошки, подселяемой к группе, свободной от коронавируса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: в группы, свободные от инфекции, должны вводиться только кошки, реагирующие отрицательно. Кошек, имеющих антитела, можно изолировать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и повторно исследовать через каждые 3-6 месяцев, пока результат не станет отрицательным.</w:t>
      </w:r>
    </w:p>
    <w:p w14:paraId="5E473C5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6DE1CDC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Обратная ЦПР</w:t>
      </w:r>
    </w:p>
    <w:p w14:paraId="0A9F7F9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23EF98D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Обратная цепная полимеразная реакция амплифицирует выбранную часть вирусной нуклеиновой кислоты до концентраций, позволяющих ее определить. Метод чувс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твителен, но требует строгих мер предосторожности, чтобы избежать контаминации, приводящей к ложноположительным результатам. Некоторые лаборатории утверждают, что имеют тест-системы на основе обратной ЦПР для диагностики инфекционного перитонита, и могут д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аже предсказать вероятность развития перитонита у здоровой кошки; однако, при анализе последовательностей генов нескольких штаммов вируса инфекционного перитонита и кишечного коронавируса кошек мутация, отвечающая за вирулентность, обнаружена не была. Из-з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а вариабельности генома коронавируса маловероятно, что когда-либо появится тест-система, позволяющая различить вирулентные и невирулентные штаммы.</w:t>
      </w:r>
    </w:p>
    <w:p w14:paraId="39C7D5D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Для исследования можно брать фекалии, кровь, слюну или выпот, хотя мониторинг выделения вируса со слюной бесп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олезен, так как оно прекращается задолго до прекращения выделения с фекалиями. </w:t>
      </w:r>
    </w:p>
    <w:p w14:paraId="4263492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Обратную ЦПР можно использовать для диагностики инфекционного перитонита: Присутствие коронавирусной РНК в выпоте является вероятным, но не окончательным признаком инфекционног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 перитонита</w:t>
      </w:r>
    </w:p>
    <w:p w14:paraId="75F987B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Положительные результаты при исследовании крови методом ЦПР не позволяют поставить диагноз «инфекционный перитонит», так как здоровые кошки или кошки, больные другими заболеваниями, также могут реагировать положительно. Отрицательный результат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, полученный при исследовании крови методом обратной ПЦР, не исключает возможность инфекционного перитонита, так как больные кошки могут реагировать отрицательно. </w:t>
      </w:r>
    </w:p>
    <w:p w14:paraId="00D9A7E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Обратная ЦПР может использоваться для мониторинга распространения вируса в доме, где проводи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тся контроль над заболеванием. Кошек можно разделить на 3 типа:</w:t>
      </w:r>
    </w:p>
    <w:p w14:paraId="390AB942" w14:textId="77777777" w:rsidR="00000000" w:rsidRDefault="00A776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Symbol" w:hAnsi="Symbol" w:cs="Symbol"/>
          <w:color w:val="222222"/>
          <w:sz w:val="28"/>
          <w:szCs w:val="28"/>
          <w:lang w:val="ru-RU"/>
        </w:rPr>
        <w:t>·</w:t>
      </w:r>
      <w:r>
        <w:rPr>
          <w:rFonts w:ascii="Symbol" w:hAnsi="Symbol" w:cs="Symbol"/>
          <w:color w:val="222222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Большинство кошек, инфицированных коронавирусом, некоторое время распространяют вирус, имеют антитела, затем выделение прекращается и антитела пропадают; затем кошки инфицируются повторно и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цикл повторяется</w:t>
      </w:r>
    </w:p>
    <w:p w14:paraId="6B71F43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Symbol" w:hAnsi="Symbol" w:cs="Symbol"/>
          <w:color w:val="222222"/>
          <w:sz w:val="28"/>
          <w:szCs w:val="28"/>
          <w:lang w:val="ru-RU"/>
        </w:rPr>
        <w:t>·</w:t>
      </w:r>
      <w:r>
        <w:rPr>
          <w:rFonts w:ascii="Symbol" w:hAnsi="Symbol" w:cs="Symbol"/>
          <w:color w:val="222222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Небольшая группа кошек является носителями вируса и распространяет его постоянно</w:t>
      </w:r>
    </w:p>
    <w:p w14:paraId="0DB3B69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Symbol" w:hAnsi="Symbol" w:cs="Symbol"/>
          <w:color w:val="222222"/>
          <w:sz w:val="28"/>
          <w:szCs w:val="28"/>
          <w:lang w:val="ru-RU"/>
        </w:rPr>
        <w:t>·</w:t>
      </w:r>
      <w:r>
        <w:rPr>
          <w:rFonts w:ascii="Symbol" w:hAnsi="Symbol" w:cs="Symbol"/>
          <w:color w:val="222222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Небольшая группа кошек проявляет устойчивость к распространению вируса</w:t>
      </w:r>
    </w:p>
    <w:p w14:paraId="4271284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0A223E8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Общая патология/гистопатология</w:t>
      </w:r>
    </w:p>
    <w:p w14:paraId="5EC6612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7B898B9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Серозные поверхности часто покрыты фибринозными на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ложениями, диаметром 1-2 мм. В отдельных органах могут обнаруживаться крупные гранулемы. Множественные опухоли и другие инфекции (например, туберкулез) могут протекать со сходными признаками. Печень, сальник и кишечник можно исследовать с помощью биопсии,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в то время как ткани глаза и центральной нервной системы доступны только для посмертного исследования. Гистологическое исследование позволяет поставить окончательный диагноз. </w:t>
      </w:r>
    </w:p>
    <w:p w14:paraId="66BC7D03" w14:textId="77777777" w:rsidR="00000000" w:rsidRDefault="00A77662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При влажном и сухом ИПК гистологические изменения могут присутствовать в виде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фибринозных отложений и небольших абсцессов в сальнике или на серозной поверхности большинства органов брюшной полости.</w:t>
      </w:r>
    </w:p>
    <w:p w14:paraId="6814CA9B" w14:textId="77777777" w:rsidR="00000000" w:rsidRDefault="00A77662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Периваскулярные манжеты часто наблюдаются как внутри серозной ткани, так и вдоль вен в низлежащих тканях.</w:t>
      </w:r>
    </w:p>
    <w:p w14:paraId="00AD9971" w14:textId="77777777" w:rsidR="00000000" w:rsidRDefault="00A776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 брюшных лимфатических уз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лах и селезенке часто находят фолликулярную гиперплазию, некротические очаги и пиогрануломатозные нарушения.</w:t>
      </w:r>
    </w:p>
    <w:p w14:paraId="1EE44491" w14:textId="77777777" w:rsidR="00000000" w:rsidRDefault="00A776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Сухой ИПК приводит к аналогичным гистологическим изменени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softHyphen/>
        <w:t>ям, что и выпотной, хотя грануломатозные поражения меньше; поражения чаще фиброзные,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окализованы обычно за пределами брюшной полости и грудной клетки - в ЦНС и глазах.</w:t>
      </w:r>
    </w:p>
    <w:p w14:paraId="3627313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1897D55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Иммуногистохимия</w:t>
      </w:r>
    </w:p>
    <w:p w14:paraId="13E088B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27E9454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Следующий метод диагностики в случаях, когда с помощью гистологии ясно идентифицировать инфекционный перитонит не удается</w:t>
      </w:r>
    </w:p>
    <w:p w14:paraId="3B1346C7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моем случае, диагноз был пост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авлен на основе анамнеза, клинических признаков и подтвержден серологическим методом ПЦР и диагностической лапаротомией. </w:t>
      </w:r>
    </w:p>
    <w:p w14:paraId="6D8F0A8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9476E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Лечение</w:t>
      </w:r>
    </w:p>
    <w:p w14:paraId="11A3227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3A6DE3D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Обычно инфекционный перитонит смертелен и ни один метод лечения не показал себя надежным. Следовательно, терапия в основном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симптоматическая, включающая восполнение потерь жидкости и питание. Поскольку инфекционный перитонит является иммуноопосредованным заболеванием, лечение часто направляют на регуляцию иммунного ответа на вирус. Хотя некоторые авторы утверждают, что нашли по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дходящую схему лечения, интерпретировать такие результаты всегда следует с большой осторожностью, так как подтвердить инфекционный перитонит у живого животного очень трудно. Обычно регуляция иммунного ответа достигается применением иммуносупрессоров или им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муностимуляторов, по отдельности или в сочетании:</w:t>
      </w:r>
    </w:p>
    <w:p w14:paraId="24CA297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· иммуносупрсессоры, включая кортикостероиды (например, преднизолон) или циклофосфамид. Имеющиеся в продаже таблетки циклофосфамида (50 мг) не удается дозировать по схеме; имеются импортные таблетки по 25 г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 </w:t>
      </w:r>
    </w:p>
    <w:p w14:paraId="7AA6625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· Многие соединения могут иметь неспецифическое иммуностимулирующее, противовоспалительное или антиоксидантное действие, что может быть полезно для лечения инфекционного перитонита; однако, их польза не доказана. К соединениям, возможно, оказывающим благ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отворное действие при наименьшем вреде, относятся: человеческий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интерферон, аспирин (салициловая кислота), витамин С (аскорбиновая кислота); витамин В1 (тиамин) и анаболические стероиды. </w:t>
      </w:r>
    </w:p>
    <w:p w14:paraId="5C17C42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заинтересовавшем меня случае, лечение данного кота, а точнее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держивающая терапия заключалась в внутривенном введении питательных растворов, но в минимальном количестве, витаминотерапия (аскорбиновая кислота, препараты группы В и т.д.), препараты для поддержания печени - эссенциале; для поддержания сердечной и дыхате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деятельности - рибоксин, кокарбоксилаза и т.д.; обязательно иммуностимулятор - фоспренил, кроме того было назначено мочегонные препараты, а также антимикробные средства.</w:t>
      </w:r>
    </w:p>
    <w:p w14:paraId="16CDD61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Капельница ставилась 2 раза в день. </w:t>
      </w:r>
    </w:p>
    <w:p w14:paraId="719A8E0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Перитониальная жидкость, через несколько 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ей, вновь стала скапливаться в брюшной полости. </w:t>
      </w:r>
    </w:p>
    <w:p w14:paraId="5147E82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Была очень сильная жажда. Аппетит отсутствовал. </w:t>
      </w:r>
    </w:p>
    <w:p w14:paraId="4EA1136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Спустя пять дней начались нервные явления, животное пало.</w:t>
      </w:r>
    </w:p>
    <w:p w14:paraId="14713E7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577626F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Прогноз</w:t>
      </w:r>
    </w:p>
    <w:p w14:paraId="6AC25D8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3D8ABE9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Прогноз при инфекционном перитоните всегда неблагоприятный, так как исход почти всегда см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ертельный. Кошки с экссудативным перитонитом могут прожить от нескольких дней до нескольких недель. В некоторых случаях после удаления жидкости в результате лечения развивается сухой перитонит. Кошки с сухим перитонитом при условии лечения могут жить до го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да, если диагноз был поставлен рано, до развития явной анорексии и нервных симптомов. </w:t>
      </w:r>
    </w:p>
    <w:p w14:paraId="0EBD6ED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Соответственно, у кота также был не благоприятный прогноз</w:t>
      </w:r>
    </w:p>
    <w:p w14:paraId="1451B70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Исход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Спустя пять дней после целенаправленного лечения, то есть после точно поставленного диагноза, у кота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чались нервные явления. Животное пало. </w:t>
      </w:r>
    </w:p>
    <w:p w14:paraId="1DE72C4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4899B9F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Контроль и профилактика</w:t>
      </w:r>
    </w:p>
    <w:p w14:paraId="4C80185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693292C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Профилактика инфекции у котят.</w:t>
      </w:r>
    </w:p>
    <w:p w14:paraId="5434C51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Коронавирус обычно не проникает через плацентарный барьер, и котята защищены материнскими антителами до 5-6 недельного возраста. Следовательно, в группах, где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коронавирус эндемичен, кошек перед окотом надо изолировать от других кошек до достижения котятами возраста 5-6 недель. Потом помет отделяют и держат в изоляции до продажи. Антитела у зараженных котят могут не определяться до 10-недельного возраста, следова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тельно, исследовать их раньше этого возраста не нужно. </w:t>
      </w:r>
    </w:p>
    <w:p w14:paraId="0779C81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7320"/>
      </w:tblGrid>
      <w:tr w:rsidR="00000000" w14:paraId="36834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FD4E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Подготовка помещения для котят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7DF7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1. удалите всех кошек и котят за неделю до того, как помещать мать  2. продезинфицируйте помещение раствором гипохлорита в разведении 1:32 3. выделите корзинки для котя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т, миски для корма и воды специально для этого помещения и продезинфицируйте их раствором гипохлорита 4. поместите в помещение кошку за 1-2 недели до родов</w:t>
            </w:r>
          </w:p>
        </w:tc>
      </w:tr>
      <w:tr w:rsidR="00000000" w14:paraId="18909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C47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Профилактика непрямого распространения вируса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C0AE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1. входите в комнату с котятами до посещения помещен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ий с другими кошками 2. мойте руки с дезинфектантом перед входом в комнату для котят 3. надевайте сменную обувь или бахилы при входе в комнату</w:t>
            </w:r>
          </w:p>
        </w:tc>
      </w:tr>
      <w:tr w:rsidR="00000000" w14:paraId="387BC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4430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Ранний отъем и изоляция котят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EDE3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1. исследуйте кошку на антитела к коронавирусу перед или после окота 2. если титру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 матери больше нуля, котят следует поместить в отдельную чистую комнату до 5-6 недельного возраста 3. если титр антител матери равен нулю, котят можно оставить с ней до более старшего возраста 4. позаботьтесь о том, чтобы приучить котят в возрасте 2-7 неде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ль, находящихся в изоляции, к человеку </w:t>
            </w:r>
          </w:p>
        </w:tc>
      </w:tr>
      <w:tr w:rsidR="00000000" w14:paraId="294AA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4E7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Исследование котят 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B7FF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1. исследуйте котят на антитела к коронавирусу в возрасте старше 10 недель, чтобы убедиться, что они реагируют отрицательно</w:t>
            </w:r>
          </w:p>
        </w:tc>
      </w:tr>
    </w:tbl>
    <w:p w14:paraId="2EFA74C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Табл. 5 схема мероприятий по профилактике коронавирусной инфекции у ко</w:t>
      </w: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тят.</w:t>
      </w:r>
    </w:p>
    <w:p w14:paraId="595EF30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br w:type="page"/>
        <w:t>Уничтожение коронавируса в местах содержания кошек</w:t>
      </w:r>
    </w:p>
    <w:p w14:paraId="2A9EFDC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3079D29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При содержании менее 10 кошек в доме вирус в большинстве случаев исчезает спонтанно. Выделение вируса прекращается, и титр антител в конце концов падает до нуля; избавление от инфекции может занять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от нескольких месяцев до нескольких лет. Если владельцы хотят избавить своих животных от коронавируса, всех кошек нужно исследовать каждые 3-6 месяцев с помощью надежной тест-системы на основе метода иммунофлуоресценции и/или обратной ЦПР (исследуются фека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лии). Нужно разделить кошек на 2 или более групп: реагирующих отрицательно и положительно. Как только кошка перестает реагировать положительно, ее перемещают в «отрицательную» группу. Разделение на стабильные группы по 2-3 животных предпочтительнее. В боль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шинстве случаев все кошки перестанут выделять вирус, так как изоляция положительно реагирующих животных от отрицательно реагирующих разрывает цикл инфекция-иммунитет-потеря иммунитета-повторная инфекция. Однако, хронические носители инфекции, распространяю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щие вирус, все же существуют в небольшом количестве. На данный момент способов выявить таких кошек-носителей не существует, кроме изоляции и исследования фекалий методом обратной ЦПР каждый месяц. Если выделение вируса продолжается более 8 месяцев, несмотр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я на то, что источники инфекции удалены, животное, вероятно, является носителем. На табл.6 дана пошаговая схема избавления животных в доме от коронавируса и поддержания их чистоты. </w:t>
      </w:r>
    </w:p>
    <w:p w14:paraId="4C91DAC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0"/>
      </w:tblGrid>
      <w:tr w:rsidR="00000000" w14:paraId="1E3D6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F269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Уменьшить количество кошек во всех помещениях </w:t>
            </w:r>
          </w:p>
        </w:tc>
      </w:tr>
      <w:tr w:rsidR="00000000" w14:paraId="167A8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C38B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Владельцы не должны держ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ать более 6-10 кошек Кошки должны содержаться стабильными группами до 3-4 животных В приютах кошки должны содержаться каждая изолированно По программе по освобождению от коронавируса кошки должны содержаться небольшими группами в соответствии с титром анти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тел или выделением вируса: реагирующие отрицательно или не выделяющие вирус - отдельно от реагирующих положительно или выделяющих вирус</w:t>
            </w:r>
          </w:p>
        </w:tc>
      </w:tr>
      <w:tr w:rsidR="00000000" w14:paraId="000E5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A798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>Избегать контакта кошек, свободных от инфекции, с источником заражения: определение антител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>или вируса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5595D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F3A5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Уже имеющихся 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кошек нужно исследовать перед подселением новых или перед спариванием В группы, свободные от коронавируса, допускается вводить только кошек, не имеющих антител к коронавирусу и отрицательно реагирующих в ЦПР В группы, инфицированные коронавирусом, безопасн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ее вводить положительно реагирующих кошек, чем отрицательно реагирующих, из-за риска развития инфекционного перитонита у новых и уже живущих кошек. </w:t>
            </w:r>
          </w:p>
        </w:tc>
      </w:tr>
      <w:tr w:rsidR="00000000" w14:paraId="79CB5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3579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Профилактика инфекции котят: ранний отъем и изоляция </w:t>
            </w:r>
          </w:p>
        </w:tc>
      </w:tr>
      <w:tr w:rsidR="00000000" w14:paraId="520E4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7B7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Заводчики кошек и сотрудники приютов, где есть бере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менные кошки, должны следовать схеме, показанной на табл.5</w:t>
            </w:r>
          </w:p>
        </w:tc>
      </w:tr>
      <w:tr w:rsidR="00000000" w14:paraId="767BB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EE4D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>Уменьшить загрязнение окружающей среды фекалиями</w:t>
            </w:r>
          </w:p>
        </w:tc>
      </w:tr>
      <w:tr w:rsidR="00000000" w14:paraId="75B08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54B6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Нужно иметь достаточное количество лотков для кошек с пометом - один лоток на 1 или 2 кошек Комки должны удаляться по крайней мере раз в день По к</w:t>
            </w: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 xml:space="preserve">райней мере раз в неделю нужно удалять наполнитель и дезинфицировать лотки Лотки нужно размещать вдали от мест кормления Регулярно убирать вокруг лотков пылесосом Состричь шерсть с задней части туловища у длинношерстных кошек </w:t>
            </w:r>
          </w:p>
        </w:tc>
      </w:tr>
      <w:tr w:rsidR="00000000" w14:paraId="03237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F472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0"/>
                <w:szCs w:val="20"/>
                <w:lang w:val="ru-RU"/>
              </w:rPr>
              <w:t xml:space="preserve">Вакцинация (если возможна) </w:t>
            </w:r>
          </w:p>
        </w:tc>
      </w:tr>
      <w:tr w:rsidR="00000000" w14:paraId="5501E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5CD4" w14:textId="77777777" w:rsidR="00000000" w:rsidRDefault="00A7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222222"/>
                <w:sz w:val="20"/>
                <w:szCs w:val="20"/>
                <w:lang w:val="ru-RU"/>
              </w:rPr>
              <w:t>Если нужно поселить новых кошек в дом, где инфекция эндемична, перед этим их нужно вакцинировать (полный курс) вакциной Primucell.  Если это возможно экономически, приюты должны вакцинировать всех вновь поступающих кошек вакциной Primucell</w:t>
            </w:r>
          </w:p>
        </w:tc>
      </w:tr>
    </w:tbl>
    <w:p w14:paraId="44A79E7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Табл. 6: схема</w:t>
      </w: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, позволяющая уменьшить занесение или распространение коронавируса кошек в местах содержания кошек. *</w:t>
      </w:r>
    </w:p>
    <w:p w14:paraId="6D76161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22222"/>
          <w:sz w:val="28"/>
          <w:szCs w:val="28"/>
          <w:lang w:val="ru-RU"/>
        </w:rPr>
        <w:t>*Основано на рекомендациях рабочей группы международной секции по коронавирусу кошек и инфекционному перитониту (Педерсен и др., 1995)</w:t>
      </w:r>
    </w:p>
    <w:p w14:paraId="663A3D4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</w:pPr>
    </w:p>
    <w:p w14:paraId="634EC82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Профилактика инфе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  <w:lang w:val="ru-RU"/>
        </w:rPr>
        <w:t>кционного перитонита у клинически здоровых кошек, зараженных коронавирусом</w:t>
      </w:r>
    </w:p>
    <w:p w14:paraId="606172CE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</w:p>
    <w:p w14:paraId="157E459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Специфического способа предотвратить развитие перитонита у инфицированной кошки не существует, но помочь в этом может следующее:</w:t>
      </w:r>
    </w:p>
    <w:p w14:paraId="28409C4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· Снижение стресса у кошки: не перемещайте положите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льно реагирующую кошку в другое жилище, отложите второстепенные хирургические операции до того времени, когда кошка начнет реагировать отрицательно, избегайте отдавать кошку на передержку; на время отпуска владельцам лучше попросить кого-то поухаживать за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кошкой в их доме</w:t>
      </w:r>
    </w:p>
    <w:p w14:paraId="51B740C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· По возможности, не спаривайте положительно реагирующих кошек: поскольку генетические особенности играют важную роль в том, разовьется или нет перитонит у инфицированной кошки, лучше не вязать кошек, в потомстве которых уже были случаи пе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ритонита. В идеале, кошки, у котят которых развился перитонит, никогда больше не должны использоваться для разведения. </w:t>
      </w:r>
    </w:p>
    <w:p w14:paraId="7E3C0F77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· Избегайте препаратов, подавляющих иммунитет, таких, как кортикостероиды, прогестогены.</w:t>
      </w:r>
    </w:p>
    <w:p w14:paraId="612A42E3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222222"/>
          <w:sz w:val="28"/>
          <w:szCs w:val="28"/>
          <w:lang w:val="ru-RU"/>
        </w:rPr>
        <w:t xml:space="preserve">Вакцинация.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Предпринято множество попыток созда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ния эффективной вакцины против ИПК. Экспериментально убитая и аттенуированная вакцины не смогли привести к повышению титров антител к этой инфекции. </w:t>
      </w:r>
    </w:p>
    <w:p w14:paraId="2D54E5A4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Использование родственных вирусов, таких как КВС, в качестве вакцины не создает защиты, но обостряет тече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последующей 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softHyphen/>
        <w:t>фекции, рекомбинантная вакцина, имеющая только один из трех основных структурных белков КоВК, приводит к тем же последствиям.</w:t>
      </w:r>
    </w:p>
    <w:p w14:paraId="2CFAA2FD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в Северной Америке и некоторых странах Европы была лицензирована для использования вакцина на основе 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пературно-зависимого мутанта. Этот вакцинный штамм способен к репликации только в носоглотке, где температура ниже, чем в остальном теле,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этому он индуцирует хороший иммунитет на слизистой оболочке,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общий гуморальный и клеточный иммунитет.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все равно,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продуцируется минимальное количество системных антител, и считает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ся, что он защищает от инфекции без повышения титра антител. 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Вакцина неэффективна в случаях, когда кошка уже заразилась и у нее начал развиваться инфекционный перитонит.</w:t>
      </w:r>
    </w:p>
    <w:p w14:paraId="264B98A8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Эффективность вакци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>ны составляет 50-75% (то есть можно ожидать, что из 100 инфицированных коронавирусом кошек перитонит разовьется у 10, но если вакцинировать все 100 животных, заболеют только 2-5). Вакцина лицензирована только для котят старше 16 недель; однако, многие поро</w:t>
      </w:r>
      <w:r>
        <w:rPr>
          <w:rFonts w:ascii="Times New Roman CYR" w:hAnsi="Times New Roman CYR" w:cs="Times New Roman CYR"/>
          <w:color w:val="222222"/>
          <w:sz w:val="28"/>
          <w:szCs w:val="28"/>
          <w:lang w:val="ru-RU"/>
        </w:rPr>
        <w:t xml:space="preserve">дистые котята могут к этому времени оказаться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инфицированными коронавирусом. Очень важно оградить маленьких котят от инфекции содержанием в изоляции и ранним отъемом, а также использованием для разведения наименее восприимчивых кошек.</w:t>
      </w:r>
    </w:p>
    <w:p w14:paraId="3D2C2937" w14:textId="77777777" w:rsidR="00000000" w:rsidRDefault="00A776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экспериме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нтальных и полевых данных свидетельствует, что эта вакцина является одновременно безопасной и эффективной. Экспериментальные данные также показывают, что эта вакцина в некоторых случаях утяжеляет лечение инфекции, но это станет видно только при последующем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естественном заражении.</w:t>
      </w:r>
    </w:p>
    <w:p w14:paraId="6236080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DE0029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Собственные исследования</w:t>
      </w:r>
    </w:p>
    <w:p w14:paraId="25CF235C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8C3A1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время прохождения мною практики в ветеринарной клинике «Вега», нами было зафиксировано два случая вирусного перитонита. Именно тогда данное вирусное заболевание очень заинтересовало меня. </w:t>
      </w:r>
    </w:p>
    <w:p w14:paraId="1C9E657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Остановлюсь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более подробно на одном случае.</w:t>
      </w:r>
    </w:p>
    <w:p w14:paraId="03A86F6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Персидский кот, возрастом два с половиной года, рыжего окраса. </w:t>
      </w:r>
    </w:p>
    <w:p w14:paraId="6FC5EFE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Первоначально поступил в клинику с симптомами легкого недомогания, апатии, при прощупывании живота можно было предположить наличие жидкости в брюшной полости, </w:t>
      </w:r>
    </w:p>
    <w:p w14:paraId="17920B1A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Однако аппетит и жажда сохранены. Я взял клинический и биохимический анализ крови, который показал небольшое увеличение АСТ, АЛТ и билирубина. </w:t>
      </w:r>
    </w:p>
    <w:p w14:paraId="58C09A51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Примерно через неделю повысилась температура до 40</w:t>
      </w:r>
      <w:r>
        <w:rPr>
          <w:rFonts w:ascii="Times New Roman" w:hAnsi="Times New Roman" w:cs="Times New Roman"/>
          <w:sz w:val="24"/>
          <w:szCs w:val="24"/>
          <w:rtl/>
          <w:lang w:val="ru-RU"/>
        </w:rPr>
        <w:t>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Ñ,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жидкости в брюшной полости увеличилось, общее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состояние угнетенное, слизистые оболочки и кожа иктеричны.</w:t>
      </w:r>
    </w:p>
    <w:p w14:paraId="6FED0644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Такая температура держалась несколько дней, аппетит практически отсутствовал, зато была усиленная жажда.</w:t>
      </w:r>
    </w:p>
    <w:p w14:paraId="73164DAB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Стали подозревать ИПК, я взял кровь на серологическое исследование, результат оказался 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жительным. </w:t>
      </w:r>
    </w:p>
    <w:p w14:paraId="39AE99C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Хозяйке подробнейшим образом было объяснено, что это за инфекция и что лечение бессмысленно, так как исход практически в 100% случаев летальный, но она настаивала на лечении и, хотя бы, на поддерживающей терапии. </w:t>
      </w:r>
    </w:p>
    <w:p w14:paraId="7A4E161F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Нами было предложено сделать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иагностическую лапаротомию. При вскрытии обнаружено большое количество узелков на брыжейке, сальнике, на серозной поверхности большинства внутренних органов. Перитониальная жидкость соломенного цвета, содержала большое количество белка. </w:t>
      </w:r>
    </w:p>
    <w:p w14:paraId="20B39142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Дальнейшее лечение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точнее поддерживающая терапия заключалась в внутривенном введении питательных растворов, но в минимальном количестве, витаминотерапия (аскорбиновая кислота, препараты группы В и т.д.), препараты для поддержания печени - эссенциале; для поддержания серд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ечной и дыхательной деятельности - рибоксин, кокарбоксилаза и т.д.; обязательно иммуностимулятор - фоспренил, кроме того было назначено мочегонные препараты, а также антимикробные средства.</w:t>
      </w:r>
    </w:p>
    <w:p w14:paraId="23D85D55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Капельница ставилась 2 раза в день. </w:t>
      </w:r>
    </w:p>
    <w:p w14:paraId="3E813CE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Перитониальная жидкость, 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 несколько дней, вновь стала скапливаться в брюшной полости. </w:t>
      </w:r>
    </w:p>
    <w:p w14:paraId="7F0943A6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Была очень сильная жажда. Аппетит отсутствовал. </w:t>
      </w:r>
    </w:p>
    <w:p w14:paraId="21753530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Спустя пять дней начались нервные явления, животное пало.</w:t>
      </w:r>
    </w:p>
    <w:p w14:paraId="28862BE9" w14:textId="77777777" w:rsidR="00000000" w:rsidRDefault="00A77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4F4956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Фоспренил (Рhosрrenyl)</w:t>
      </w:r>
    </w:p>
    <w:p w14:paraId="02BD2ADC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E21D965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Состав:</w:t>
      </w:r>
    </w:p>
    <w:p w14:paraId="639DB642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Фоспренил (Рhosрrenyl)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является продуктом фосфорилиро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вания полипренолов хвои. Основной его компонент - динатриевая соль фосфата полипренолов.</w:t>
      </w:r>
    </w:p>
    <w:p w14:paraId="3465E628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Свойства:</w:t>
      </w:r>
    </w:p>
    <w:p w14:paraId="443B60C0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Фоспренил обладает широким спектром противовирусного действия как in vitro так и in vivo; повышает устойчивость организма к заболеваниям, вызванным парвовиру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сами, калицивирусами, герпесвирусами, парамиксовирусами, а также к ряду других вирусов животных.</w:t>
      </w:r>
    </w:p>
    <w:p w14:paraId="34FB85E2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 модулирует в физиологических пределах функционирование системы естественной резистентности, обладает противовоспалительной активностью, усиливает имму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нный ответ на вакцины, является гепатопротектором и детоксикантом, стимулирует рост и развитие животных.</w:t>
      </w:r>
    </w:p>
    <w:p w14:paraId="304C0AAA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Показания к применению:</w:t>
      </w:r>
    </w:p>
    <w:p w14:paraId="7041F43F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 применяют с целью профилактики и лечения вирусных инфекций собак (чумы плотоядных, вирусных энтеритов, инфекционного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епатита и аденовирозов), кошек (панлейкопении, калицивироза и инфекционного ринотрахеита), поросят, молодняка крупного рогатого скота, лошадей, домашней птицы, голубей в составе комплексной терапии. Для предотвращения распространения инфекции в условиях 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пышки острого вирусного заболевания. Для неспецифической профилактики заболевания в случае возможных контактов с носителями возбудителей вирусных инфекций.</w:t>
      </w:r>
    </w:p>
    <w:p w14:paraId="2D440295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Дозировка и способ применения:</w:t>
      </w:r>
    </w:p>
    <w:p w14:paraId="2523E4F9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Фоспренил применяют внутримышечно, подкожно, перорально (при этом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 следует увеличить вдвое), ректально, внутривенно (при этом дозу следует уменьшить вдвое), при необходимости использовать для промывания глаз и носа.</w:t>
      </w:r>
    </w:p>
    <w:p w14:paraId="6D13EBF0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Дозировка: </w:t>
      </w:r>
    </w:p>
    <w:p w14:paraId="304F3AF8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лечении вирусных инфекций разовая лечебная доза фоспренила для внутримышечного введения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составляет: 0.1мл на 1,0 кг массы тела</w:t>
      </w:r>
    </w:p>
    <w:p w14:paraId="6A95FB68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Суточная доза - 0,3- 0,4 мл на кг массы тела.</w:t>
      </w:r>
    </w:p>
    <w:p w14:paraId="16DAB148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тяжелых и среднетяжелых клинических формах вирусных инфекций разовая лечебная доза фоспренила для внутримышечного введения должна быть увеличена в два и более раз.</w:t>
      </w:r>
    </w:p>
    <w:p w14:paraId="5ECFCB3B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имодействие с другими лекарственными препаратами</w:t>
      </w:r>
    </w:p>
    <w:p w14:paraId="64B4797D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тяжелых и среднетяжелых формах вирусных инфекций необходимо применять препарат в сочетании с антибиотиками, противогистаминными препаратами и симптоматической терапией, направленной на коррекцию водно-со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левого и кислотно-щелочного равновесия, детоксикацию организма, нормализацию температуры тела и поддержание функций жизненно важных органов.</w:t>
      </w:r>
    </w:p>
    <w:p w14:paraId="7AA58F31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Сочетание с препаратами интерферона и индукторами интерферона повышает эффективность лечения.</w:t>
      </w:r>
    </w:p>
    <w:p w14:paraId="3C734263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 следует применять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фоспренил в сочетании со стероидными противовоспалительными средствами (глюкокортикоидными гормонами).</w:t>
      </w:r>
    </w:p>
    <w:p w14:paraId="2CC6A5E9" w14:textId="77777777" w:rsidR="00000000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Форма выпуска: </w:t>
      </w:r>
    </w:p>
    <w:p w14:paraId="5BD79C3B" w14:textId="77777777" w:rsidR="00A77662" w:rsidRDefault="00A77662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 представляет собой прозрачный или слабо опалесцирующий раствор без механических примесей, бесцветный или с желтоватым оттенком.</w:t>
      </w:r>
    </w:p>
    <w:sectPr w:rsidR="00A776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49"/>
    <w:rsid w:val="00844649"/>
    <w:rsid w:val="00A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8D995"/>
  <w14:defaultImageDpi w14:val="0"/>
  <w15:docId w15:val="{AE25DA9F-86AB-4F77-9108-2A91E3E6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8314</Words>
  <Characters>47394</Characters>
  <Application>Microsoft Office Word</Application>
  <DocSecurity>0</DocSecurity>
  <Lines>394</Lines>
  <Paragraphs>111</Paragraphs>
  <ScaleCrop>false</ScaleCrop>
  <Company/>
  <LinksUpToDate>false</LinksUpToDate>
  <CharactersWithSpaces>55597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2025-01-29T08:11:00Z</dcterms:created>
  <dcterms:modified xsi:type="dcterms:W3CDTF">2025-01-29T08:11:00Z</dcterms:modified>
</cp:coreProperties>
</file>