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6C05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1D67DBCD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Ростовской Области</w:t>
      </w:r>
    </w:p>
    <w:p w14:paraId="34681519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«Новочеркасский Медицинский Колледж»</w:t>
      </w:r>
    </w:p>
    <w:p w14:paraId="17FE40D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95883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5511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558FD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7CF25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68EFE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C77E8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4CE6B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3AE73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C638A6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7818B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9DBBC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F4F834E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uk-UA"/>
        </w:rPr>
        <w:t>Инсулин и его формы</w:t>
      </w:r>
    </w:p>
    <w:p w14:paraId="786D102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120A6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24ED1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14:paraId="79A8CB5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Выполнила: Гачегова А.</w:t>
      </w:r>
    </w:p>
    <w:p w14:paraId="5B8CF09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Группа 1 СД А</w:t>
      </w:r>
    </w:p>
    <w:p w14:paraId="48F5B42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Руководитель: Клини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на Е.В</w:t>
      </w:r>
    </w:p>
    <w:p w14:paraId="150E29D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14:paraId="5B67205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14:paraId="1E50E5F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37406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6D99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6D776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4C70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30BAA" w14:textId="77777777" w:rsidR="00000000" w:rsidRDefault="004058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2015 г.</w:t>
      </w:r>
    </w:p>
    <w:p w14:paraId="6A53493B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182D396C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A00A7AC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62D373F" w14:textId="77777777" w:rsidR="00000000" w:rsidRDefault="0040588E">
      <w:pPr>
        <w:widowControl w:val="0"/>
        <w:shd w:val="clear" w:color="000000" w:fill="auto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Строение</w:t>
      </w:r>
    </w:p>
    <w:p w14:paraId="2FAD237C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Открытие и изучение</w:t>
      </w:r>
    </w:p>
    <w:p w14:paraId="20371D59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Механизм действия</w:t>
      </w:r>
    </w:p>
    <w:p w14:paraId="7D6D95E0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Формы инсулина</w:t>
      </w:r>
    </w:p>
    <w:p w14:paraId="701BBB91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Заболевания связанные с действием инсулина</w:t>
      </w:r>
    </w:p>
    <w:p w14:paraId="72F799FE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FDB89E8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4463AA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533C5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ADFE64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5A9135B6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 (от лат. insula - остров</w:t>
      </w:r>
      <w:r>
        <w:rPr>
          <w:rFonts w:ascii="Times New Roman CYR" w:hAnsi="Times New Roman CYR" w:cs="Times New Roman CYR"/>
          <w:sz w:val="28"/>
          <w:szCs w:val="28"/>
        </w:rPr>
        <w:t>) - гормон пептидной природы, образуется в бета-клетках островков Лангерганса поджелудочной железы. Оказывает многогранное влияние на обмен практически во всех тканях. Основное действие инсулина заключается в снижении концентрации глюкозы в крови.</w:t>
      </w:r>
    </w:p>
    <w:p w14:paraId="0FC668C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 </w:t>
      </w:r>
      <w:r>
        <w:rPr>
          <w:rFonts w:ascii="Times New Roman CYR" w:hAnsi="Times New Roman CYR" w:cs="Times New Roman CYR"/>
          <w:sz w:val="28"/>
          <w:szCs w:val="28"/>
        </w:rPr>
        <w:t>увеличивает проницаемость плазматических мембран для глюкозы, активирует ключевые ферменты гликолиза, стимулирует образование в печени и мышцах из глюкозы гликогена, усиливает синтез жиров и белков. Кроме того, инсулин подавляет активность ферментов, расще</w:t>
      </w:r>
      <w:r>
        <w:rPr>
          <w:rFonts w:ascii="Times New Roman CYR" w:hAnsi="Times New Roman CYR" w:cs="Times New Roman CYR"/>
          <w:sz w:val="28"/>
          <w:szCs w:val="28"/>
        </w:rPr>
        <w:t>пляющих гликоген и жиры. То есть, помимо анаболического действия, инсулин обладает также и антикатаболическим эффектом.</w:t>
      </w:r>
    </w:p>
    <w:p w14:paraId="49AD5B3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секреции инсулина вследствие деструкции бета-клеток - абсолютная недостаточность инсулина - является ключевым звеном патогенез</w:t>
      </w:r>
      <w:r>
        <w:rPr>
          <w:rFonts w:ascii="Times New Roman CYR" w:hAnsi="Times New Roman CYR" w:cs="Times New Roman CYR"/>
          <w:sz w:val="28"/>
          <w:szCs w:val="28"/>
        </w:rPr>
        <w:t>а сахарного диабета 1-го типа. Нарушение действия инсулина на ткани - относительная инсулиновая недостаточность - имеет важное место в развитии сахарного диабета 2-го типа.</w:t>
      </w:r>
    </w:p>
    <w:p w14:paraId="1A9192D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C1D7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Строение</w:t>
      </w:r>
    </w:p>
    <w:p w14:paraId="14C3881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2C48D218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Молекула инсулина образована двумя полипептидными цепями, содержащим</w:t>
      </w:r>
      <w:r>
        <w:rPr>
          <w:rFonts w:ascii="Times New Roman CYR" w:hAnsi="Times New Roman CYR" w:cs="Times New Roman CYR"/>
          <w:sz w:val="28"/>
          <w:szCs w:val="28"/>
        </w:rPr>
        <w:t xml:space="preserve">и 51 аминокислотный остаток: A-цепь состоит из 21 аминокислотного остатка, B-цепь образована 30 аминокислотными остатками. Полипептидные цепи соединяются двумя дисульфидными мостиками через остатки цистеина, третья дисульфидная связь расположена в A-цепи. </w:t>
      </w:r>
      <w:r>
        <w:rPr>
          <w:rFonts w:ascii="Times New Roman CYR" w:hAnsi="Times New Roman CYR" w:cs="Times New Roman CYR"/>
          <w:sz w:val="28"/>
          <w:szCs w:val="28"/>
        </w:rPr>
        <w:t>Первичная структура инсулина у разных биологических видов несколько различается, как различается и его важность в регуляции обмена углеводов. Наиболее близким к человеческому является инсулин свиньи, который различается с ним всего одним аминокислотным ост</w:t>
      </w:r>
      <w:r>
        <w:rPr>
          <w:rFonts w:ascii="Times New Roman CYR" w:hAnsi="Times New Roman CYR" w:cs="Times New Roman CYR"/>
          <w:sz w:val="28"/>
          <w:szCs w:val="28"/>
        </w:rPr>
        <w:t>атком: в 30 положении B-цепи свиного инсулина расположен аланин, а в инсулине человека - треонин; бычий инсулин отличается тремя аминокислотными остатками.</w:t>
      </w:r>
    </w:p>
    <w:p w14:paraId="00B0A03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sz w:val="28"/>
          <w:szCs w:val="28"/>
        </w:rPr>
      </w:pPr>
    </w:p>
    <w:p w14:paraId="12FFFC82" w14:textId="34020D56" w:rsidR="00000000" w:rsidRDefault="00AC7BF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5C03A" wp14:editId="680F74D5">
            <wp:extent cx="52197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D17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C1F414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Открытие и изучение</w:t>
      </w:r>
    </w:p>
    <w:p w14:paraId="4617031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DF4879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1869 году в Берлине 22-летний студ</w:t>
      </w:r>
      <w:r>
        <w:rPr>
          <w:rFonts w:ascii="Times New Roman CYR" w:hAnsi="Times New Roman CYR" w:cs="Times New Roman CYR"/>
          <w:sz w:val="28"/>
          <w:szCs w:val="28"/>
        </w:rPr>
        <w:t>ент-медик Пауль Лангерганс изучая с помощью нового микроскопа строение поджелудочной железы, обратил внимание на ранее неизвестные клетки, образующие группы, которые были равномерно распределены по всей железе.</w:t>
      </w:r>
    </w:p>
    <w:p w14:paraId="3FEC3B19" w14:textId="77777777" w:rsidR="00000000" w:rsidRDefault="004058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этих «маленьких кучек клеток», вп</w:t>
      </w:r>
      <w:r>
        <w:rPr>
          <w:rFonts w:ascii="Times New Roman CYR" w:hAnsi="Times New Roman CYR" w:cs="Times New Roman CYR"/>
          <w:sz w:val="28"/>
          <w:szCs w:val="28"/>
        </w:rPr>
        <w:t>оследствии известных как «островки Лангерганса», было непонятно, но позднее Эдуад Лагус показал, что в них образуется секрет, который играет роль в регуляции пищеварения.</w:t>
      </w:r>
    </w:p>
    <w:p w14:paraId="64A412B5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1889 году немецкий физиолог Оскар Минковски (Oscar Minkowski) чтобы показать, что з</w:t>
      </w:r>
      <w:r>
        <w:rPr>
          <w:rFonts w:ascii="Times New Roman CYR" w:hAnsi="Times New Roman CYR" w:cs="Times New Roman CYR"/>
          <w:sz w:val="28"/>
          <w:szCs w:val="28"/>
        </w:rPr>
        <w:t>начение поджелудочной железы в пищеварении надумано, поставил эксперимент, в котором произвёл удаление железы у здоровой собаки. Через несколько дней после начала эксперимента, помощник Минковски, который следил за лабораторными животными, обратил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большое количество мух, которые слетались на мочу подопытной собаки. Исследовав мочу, он обнаружил, что собака с мочой выделяет сахар. Это было первое наблюдение, позволившее связать работу поджелудочной железы и сахарный диабет. В 1900 году Леонид Вас</w:t>
      </w:r>
      <w:r>
        <w:rPr>
          <w:rFonts w:ascii="Times New Roman CYR" w:hAnsi="Times New Roman CYR" w:cs="Times New Roman CYR"/>
          <w:sz w:val="28"/>
          <w:szCs w:val="28"/>
        </w:rPr>
        <w:t>ильевич Соболев обнаружил, что после перевязки протоков поджелудочной железы железистая ткань атрофируется, а островки Лангерганса сохраняются. Диабет при этом не возникает. Эти результаты наряду с известным фактом изменения островков у больных диабетом по</w:t>
      </w:r>
      <w:r>
        <w:rPr>
          <w:rFonts w:ascii="Times New Roman CYR" w:hAnsi="Times New Roman CYR" w:cs="Times New Roman CYR"/>
          <w:sz w:val="28"/>
          <w:szCs w:val="28"/>
        </w:rPr>
        <w:t>зволили Соболеву сделать заключение, что островки Лангерганса необходимы для регуляции углеводного обмена. В 1901 году был сделан следующий важный шаг, Евген Опи (Eugene Opie) чётко показал, что «Сахарный диабет… обусловлен разрушением островков поджелудоч</w:t>
      </w:r>
      <w:r>
        <w:rPr>
          <w:rFonts w:ascii="Times New Roman CYR" w:hAnsi="Times New Roman CYR" w:cs="Times New Roman CYR"/>
          <w:sz w:val="28"/>
          <w:szCs w:val="28"/>
        </w:rPr>
        <w:t xml:space="preserve">ной железы, и возникает только когда эти тельца частично или полностью разрушены». Связь между сахарным диабетом и поджелудочной железой была известна и раньше, но до этого не было ясно, что диабет связан именно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островками.</w:t>
      </w:r>
    </w:p>
    <w:p w14:paraId="056EA7C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следующие два десятилетия бы</w:t>
      </w:r>
      <w:r>
        <w:rPr>
          <w:rFonts w:ascii="Times New Roman CYR" w:hAnsi="Times New Roman CYR" w:cs="Times New Roman CYR"/>
          <w:sz w:val="28"/>
          <w:szCs w:val="28"/>
        </w:rPr>
        <w:t xml:space="preserve">ли предприняты несколько попыток выделить островковый секрет как потенциальное лекарство. В 1906 Georg Ludwig Zuelzer достиг некоторого успеха в снижении уровня глюкозы в крови подопытных собак панкреатическим экстрактом, но не мог продолжить свою работу. </w:t>
      </w:r>
      <w:r>
        <w:rPr>
          <w:rFonts w:ascii="Times New Roman CYR" w:hAnsi="Times New Roman CYR" w:cs="Times New Roman CYR"/>
          <w:sz w:val="28"/>
          <w:szCs w:val="28"/>
        </w:rPr>
        <w:t>E. L. Scott между 1911 и 1912 в Чикагском университете использовал водный экстракт поджелудочной железы и отмечал «некоторое уменьшение гликозурии», но он не смог убедить своего руководителя в важности своих исследований, и вскоре эти эксперименты были пре</w:t>
      </w:r>
      <w:r>
        <w:rPr>
          <w:rFonts w:ascii="Times New Roman CYR" w:hAnsi="Times New Roman CYR" w:cs="Times New Roman CYR"/>
          <w:sz w:val="28"/>
          <w:szCs w:val="28"/>
        </w:rPr>
        <w:t>кращены. Такой же эффект демонстрировал и Израэль Кляйнер в Рокфеллеровском университете в 1919, но его работа была прервана началом первой мировой войны, и он не смог её завершить. Похожую работу после опытов во Франции в 1921 году опубликовал и профессор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физиологии Румынской школы медицины Никола Паулеско, и многие, в том числе и в Румынии, считают именно его первооткрывателем инсулина.</w:t>
      </w:r>
    </w:p>
    <w:p w14:paraId="0127916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практическое выделение инсулина принадлежит группе учёных Торонтского университета. В октябре 1920 года Фредерик </w:t>
      </w:r>
      <w:r>
        <w:rPr>
          <w:rFonts w:ascii="Times New Roman CYR" w:hAnsi="Times New Roman CYR" w:cs="Times New Roman CYR"/>
          <w:sz w:val="28"/>
          <w:szCs w:val="28"/>
        </w:rPr>
        <w:t>Бантинг прочитал в работах Минковского о том, что если препятствовать выделению пищеварительного сока из поджелудочной железы у собак, то железистые клетки вскоре погибают, а островки остаются живыми, и сахарный диабет у животных не развивается. Этот интер</w:t>
      </w:r>
      <w:r>
        <w:rPr>
          <w:rFonts w:ascii="Times New Roman CYR" w:hAnsi="Times New Roman CYR" w:cs="Times New Roman CYR"/>
          <w:sz w:val="28"/>
          <w:szCs w:val="28"/>
        </w:rPr>
        <w:t>есный факт заставил его задуматься над возможностью выделения из железы неизвестного фактора, способствующего снижению уровня сахара в крови. Из его записок: «перевязать собаке панкреатический проток. Оставить собаку, пока не разрушатся ацинусы и останутся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островки. Попытаться выделить внутренний секрет и подействовать на гликозурию…»</w:t>
      </w:r>
    </w:p>
    <w:p w14:paraId="6602E068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Торонто Бантинг, встретился с Дж. Маклеодом (J. Macleod) и изложил ему свои соображения в надежде заручиться его поддержкой и получить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необходимое для работы оборудов</w:t>
      </w:r>
      <w:r>
        <w:rPr>
          <w:rFonts w:ascii="Times New Roman CYR" w:hAnsi="Times New Roman CYR" w:cs="Times New Roman CYR"/>
          <w:sz w:val="28"/>
          <w:szCs w:val="28"/>
        </w:rPr>
        <w:t>ание. Идея Бантинга сперва показалась профессору абсурдной и даже смешной. Но молодому учёному всё-таки удалось убедить Маклауда поддержать проект. И летом 1921 года он предоставил Бантингу университетскую лабораторию и ассистента, 22-летнего Чарльза Беста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выделил ему 10 собак. Их метод заключался в том, что вокруг выводного протока поджелудочной железы затягивалась лигатура, препятствуя выделению из железы панкреатического сока, и спустя несколько недель, когда внешнесекреторные клетки погибли, в </w:t>
      </w:r>
      <w:r>
        <w:rPr>
          <w:rFonts w:ascii="Times New Roman CYR" w:hAnsi="Times New Roman CYR" w:cs="Times New Roman CYR"/>
          <w:sz w:val="28"/>
          <w:szCs w:val="28"/>
        </w:rPr>
        <w:t>живых оставались тысячи островков, из которых им удалось выделить белок, который достоверно снижал уровень сахара в крови у собак с удалённой поджелудочной железой. Сперва его назвали «айлетин».</w:t>
      </w:r>
    </w:p>
    <w:p w14:paraId="1767DF8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Вернувшись из Европы, Маклауд оценил значение всей проделанно</w:t>
      </w:r>
      <w:r>
        <w:rPr>
          <w:rFonts w:ascii="Times New Roman CYR" w:hAnsi="Times New Roman CYR" w:cs="Times New Roman CYR"/>
          <w:sz w:val="28"/>
          <w:szCs w:val="28"/>
        </w:rPr>
        <w:t>й его подчинённым работы, однако для того, чтобы быть полностью уверенным в эффективности метода, профессор потребовал ещё раз проделать эксперимент в своем присутствии. И спустя несколько недель стало ясно, что вторая попытка также успешна. Однако выделен</w:t>
      </w:r>
      <w:r>
        <w:rPr>
          <w:rFonts w:ascii="Times New Roman CYR" w:hAnsi="Times New Roman CYR" w:cs="Times New Roman CYR"/>
          <w:sz w:val="28"/>
          <w:szCs w:val="28"/>
        </w:rPr>
        <w:t>ие и очистка «айлетина» из поджелудочных желез собак было чрезвычайно трудоёмкой и длительной работой. Бантинг решил попытаться использовать в качестве источника поджелудочные железы плодов телят, в которых ещё не вырабатываются пищеварительные ферменты, н</w:t>
      </w:r>
      <w:r>
        <w:rPr>
          <w:rFonts w:ascii="Times New Roman CYR" w:hAnsi="Times New Roman CYR" w:cs="Times New Roman CYR"/>
          <w:sz w:val="28"/>
          <w:szCs w:val="28"/>
        </w:rPr>
        <w:t>о уже синтезируется достаточное количество инсулина. Это существенно облегчило работу. После решения проблемы с источником инсулина следующей важной задачей стала очистка белка. Для её решения в декабре 1921 Маклауд привлёк блестящего биохимика, Джеймса Ко</w:t>
      </w:r>
      <w:r>
        <w:rPr>
          <w:rFonts w:ascii="Times New Roman CYR" w:hAnsi="Times New Roman CYR" w:cs="Times New Roman CYR"/>
          <w:sz w:val="28"/>
          <w:szCs w:val="28"/>
        </w:rPr>
        <w:t>ллипа, который в итоге сумел разработать эффективный метод очистки инсулина.</w:t>
      </w:r>
    </w:p>
    <w:p w14:paraId="06F6487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11 января 1922 года, после множества успешных испытаний с собаками, страдающему диабетом 14-летнему Леонарду Томпсону была сделана первая в истории инъекция инсулина. Однако пер</w:t>
      </w:r>
      <w:r>
        <w:rPr>
          <w:rFonts w:ascii="Times New Roman CYR" w:hAnsi="Times New Roman CYR" w:cs="Times New Roman CYR"/>
          <w:sz w:val="28"/>
          <w:szCs w:val="28"/>
        </w:rPr>
        <w:t xml:space="preserve">вый опыт применения инсулина оказался неудачным. Экстракт оказался недостаточно очищенным, и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привело к развитию аллергии, поэтому инъекции инсулина были приостановлены. Следующие 12 дней Коллип напряжённо работал в лаборатории над улучшением экстракта.</w:t>
      </w:r>
      <w:r>
        <w:rPr>
          <w:rFonts w:ascii="Times New Roman CYR" w:hAnsi="Times New Roman CYR" w:cs="Times New Roman CYR"/>
          <w:sz w:val="28"/>
          <w:szCs w:val="28"/>
        </w:rPr>
        <w:t xml:space="preserve"> А 23 января Леонарду была введена вторая доза инсулина. На сей раз успех был полным, не было не только явных побочных действий, но и у больного перестал прогрессировать диабет. Однако впоследствии Бантинг и Бест не сработались с Коллипом и вскоре с ним ра</w:t>
      </w:r>
      <w:r>
        <w:rPr>
          <w:rFonts w:ascii="Times New Roman CYR" w:hAnsi="Times New Roman CYR" w:cs="Times New Roman CYR"/>
          <w:sz w:val="28"/>
          <w:szCs w:val="28"/>
        </w:rPr>
        <w:t>сстались.</w:t>
      </w:r>
    </w:p>
    <w:p w14:paraId="314770C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Потребовались большие количества чистого инсулина. И прежде чем был найден эффективный способ быстрого промышленного получения инсулина, была проведена очень большая работа. Важную роль в этом сыграло знакомство Бантинга с Элай Лилли, будущим осн</w:t>
      </w:r>
      <w:r>
        <w:rPr>
          <w:rFonts w:ascii="Times New Roman CYR" w:hAnsi="Times New Roman CYR" w:cs="Times New Roman CYR"/>
          <w:sz w:val="28"/>
          <w:szCs w:val="28"/>
        </w:rPr>
        <w:t>ователем крупнейшей фармакологической компании.</w:t>
      </w:r>
    </w:p>
    <w:p w14:paraId="1CBD35F7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это революционное открытие Маклауд и Бантинг в 1923 году были удостоены Нобелевской премии по физиологии и медицине. Бантинг сперва был сильно возмущён, что его помощник Бест не был представлен к награде в</w:t>
      </w:r>
      <w:r>
        <w:rPr>
          <w:rFonts w:ascii="Times New Roman CYR" w:hAnsi="Times New Roman CYR" w:cs="Times New Roman CYR"/>
          <w:sz w:val="28"/>
          <w:szCs w:val="28"/>
        </w:rPr>
        <w:t>месте с ним, и поначалу даже демонстративно отказался от денег, но потом всё же согласился принять премию, и свою часть торжественно разделил с Бестом. Так же поступил и Маклауд, поделив свою премию с Коллипом . А патент на инсулин был продан Торонтскому у</w:t>
      </w:r>
      <w:r>
        <w:rPr>
          <w:rFonts w:ascii="Times New Roman CYR" w:hAnsi="Times New Roman CYR" w:cs="Times New Roman CYR"/>
          <w:sz w:val="28"/>
          <w:szCs w:val="28"/>
        </w:rPr>
        <w:t>ниверситету за один доллар, и вскоре началось производство инсулина в промышленных масштабах.</w:t>
      </w:r>
    </w:p>
    <w:p w14:paraId="21CC11C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Заслуга по определению точной последовательности аминокислот, образующих молекулу инсулина (так называемая первичная структура) принадлежит британскому молекулярн</w:t>
      </w:r>
      <w:r>
        <w:rPr>
          <w:rFonts w:ascii="Times New Roman CYR" w:hAnsi="Times New Roman CYR" w:cs="Times New Roman CYR"/>
          <w:sz w:val="28"/>
          <w:szCs w:val="28"/>
        </w:rPr>
        <w:t>ому биологу Фредерику Сенгеру. Инсулин стал первым белком, для которого была полностью определена первичная структура. За проделанную работу в 1958 году он был удостоен Нобелевской премии по химии. А спустя почти 40 лет Дороти Кроуфут Ходжкин с помощью мет</w:t>
      </w:r>
      <w:r>
        <w:rPr>
          <w:rFonts w:ascii="Times New Roman CYR" w:hAnsi="Times New Roman CYR" w:cs="Times New Roman CYR"/>
          <w:sz w:val="28"/>
          <w:szCs w:val="28"/>
        </w:rPr>
        <w:t xml:space="preserve">ода рентгеновской дифракции определила пространственное строение молекулы инсулина. Её работы также отмечены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Нобелевской премией.</w:t>
      </w:r>
    </w:p>
    <w:p w14:paraId="2CD20ED4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18F9C35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Механизм действия</w:t>
      </w:r>
    </w:p>
    <w:p w14:paraId="4D6851C7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361625C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другим гормонам своё действие инсулин осуществляет через белок-рецептор.</w:t>
      </w:r>
    </w:p>
    <w:p w14:paraId="0AB4C92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Инсулиновый рецептор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сложный интегральный белок клеточной мембраны, построенный из 2 субъединиц (a и b), причём каждая из них образована двумя полипептидными цепочками.</w:t>
      </w:r>
    </w:p>
    <w:p w14:paraId="54964A17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 с высокой специфичностью связывается и распознаётся а-субъединицей рецептора, кото</w:t>
      </w:r>
      <w:r>
        <w:rPr>
          <w:rFonts w:ascii="Times New Roman CYR" w:hAnsi="Times New Roman CYR" w:cs="Times New Roman CYR"/>
          <w:sz w:val="28"/>
          <w:szCs w:val="28"/>
        </w:rPr>
        <w:t>рая при присоединении гормона изменяет свою конформацию. Это приводит к появлению тирозинкиназной активности у субъединицы b, что запускает разветвлённую цепь реакций по активации ферментов, которая начинается с аутофосфорилирования рецептора.</w:t>
      </w:r>
    </w:p>
    <w:p w14:paraId="24A53B8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комплек</w:t>
      </w:r>
      <w:r>
        <w:rPr>
          <w:rFonts w:ascii="Times New Roman CYR" w:hAnsi="Times New Roman CYR" w:cs="Times New Roman CYR"/>
          <w:sz w:val="28"/>
          <w:szCs w:val="28"/>
        </w:rPr>
        <w:t>с биохимических последствий взаимодействия инсулина и рецептора ещё до конца не вполне ясен, однако известно, что на промежуточном этапе происходит образование вторичных посредников: диацилглицеролов и инозитолтрифосфата, одним из эффектов которых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активация фермента - протеинкиназы С, с фосфорилирующим (и активирующим) действием которой на ферменты и связаны изменения во внутриклеточном обмене веществ.</w:t>
      </w:r>
    </w:p>
    <w:p w14:paraId="71E9AED0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поступления глюкозы в клетку связано с активирующим действием посредников инсулина на вк</w:t>
      </w:r>
      <w:r>
        <w:rPr>
          <w:rFonts w:ascii="Times New Roman CYR" w:hAnsi="Times New Roman CYR" w:cs="Times New Roman CYR"/>
          <w:sz w:val="28"/>
          <w:szCs w:val="28"/>
        </w:rPr>
        <w:t>лючение в клеточную мембрану цитоплазматических везикул, содержащих белок-переносчик глюкозы GLUT 4.</w:t>
      </w:r>
    </w:p>
    <w:p w14:paraId="2CE45CAC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 оказывает на обмен веществ и энергии сложное и многогранное действие. Многие из эффектов инсулина реализуются через его способность действовать на </w:t>
      </w:r>
      <w:r>
        <w:rPr>
          <w:rFonts w:ascii="Times New Roman CYR" w:hAnsi="Times New Roman CYR" w:cs="Times New Roman CYR"/>
          <w:sz w:val="28"/>
          <w:szCs w:val="28"/>
        </w:rPr>
        <w:t>активность ряда ферментов.</w:t>
      </w:r>
    </w:p>
    <w:p w14:paraId="4FC3F6B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 - единственный гормон, снижающий содержание глюкозы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крови, это реализуется через:</w:t>
      </w:r>
    </w:p>
    <w:p w14:paraId="2BDDC312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усиление поглощения клетками глюкозы и других веществ;</w:t>
      </w:r>
    </w:p>
    <w:p w14:paraId="75916087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активацию ключевых ферментов гликолиза;</w:t>
      </w:r>
    </w:p>
    <w:p w14:paraId="653116D3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интенсивности синтеза гл</w:t>
      </w:r>
      <w:r>
        <w:rPr>
          <w:rFonts w:ascii="Times New Roman CYR" w:hAnsi="Times New Roman CYR" w:cs="Times New Roman CYR"/>
          <w:sz w:val="28"/>
          <w:szCs w:val="28"/>
        </w:rPr>
        <w:t>икогена - инсулин форсирует запасание глюкозы клетками печени и мышц путём полимеризации её в гликоген;</w:t>
      </w:r>
    </w:p>
    <w:p w14:paraId="27457931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уменьшение интенсивности глюконеогенеза - снижается образование в печени глюкозы из различных веществ</w:t>
      </w:r>
    </w:p>
    <w:p w14:paraId="2F470CCA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Анаболические эффекты</w:t>
      </w:r>
    </w:p>
    <w:p w14:paraId="53C27FDE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усиливает поглощение кле</w:t>
      </w:r>
      <w:r>
        <w:rPr>
          <w:rFonts w:ascii="Times New Roman CYR" w:hAnsi="Times New Roman CYR" w:cs="Times New Roman CYR"/>
          <w:sz w:val="28"/>
          <w:szCs w:val="28"/>
        </w:rPr>
        <w:t>тками аминокислот (особенно лейцина и валина);</w:t>
      </w:r>
    </w:p>
    <w:p w14:paraId="67B0435C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усиливает транспорт в клетку ионов калия, а также магния и фосфата;</w:t>
      </w:r>
    </w:p>
    <w:p w14:paraId="701506D9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усиливает репликацию ДНК и биосинтез белка;</w:t>
      </w:r>
    </w:p>
    <w:p w14:paraId="71B49848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усиливает синтез жирных кислот и последующую их этерификацию - в жировой ткани и в печени и</w:t>
      </w:r>
      <w:r>
        <w:rPr>
          <w:rFonts w:ascii="Times New Roman CYR" w:hAnsi="Times New Roman CYR" w:cs="Times New Roman CYR"/>
          <w:sz w:val="28"/>
          <w:szCs w:val="28"/>
        </w:rPr>
        <w:t>нсулин способствует превращению глюкозы в триглицериды; при недостатке инсулина происходит обратное - мобилизация жиров.</w:t>
      </w:r>
    </w:p>
    <w:p w14:paraId="38430043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Антикатаболические эффекты</w:t>
      </w:r>
    </w:p>
    <w:p w14:paraId="7D6DD8C9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подавляет гидролиз белков - уменьшает деградацию белков;</w:t>
      </w:r>
    </w:p>
    <w:p w14:paraId="7A229E09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уменьшает липолиз - снижает поступление жирных </w:t>
      </w:r>
      <w:r>
        <w:rPr>
          <w:rFonts w:ascii="Times New Roman CYR" w:hAnsi="Times New Roman CYR" w:cs="Times New Roman CYR"/>
          <w:sz w:val="28"/>
          <w:szCs w:val="28"/>
        </w:rPr>
        <w:t>кислот в кровь.</w:t>
      </w:r>
    </w:p>
    <w:p w14:paraId="1D15CBC3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sz w:val="28"/>
          <w:szCs w:val="28"/>
        </w:rPr>
      </w:pPr>
    </w:p>
    <w:p w14:paraId="6836C17E" w14:textId="391AE0C7" w:rsidR="00000000" w:rsidRDefault="00AC7BF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73C6402" wp14:editId="455DC351">
            <wp:extent cx="5124450" cy="338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EDD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D154C1B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Формы инсулина</w:t>
      </w:r>
    </w:p>
    <w:p w14:paraId="65159833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7CC80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января 1922 года Banting &amp; Best впервые сделали инъекцию очищенного инсулина подростку Леонарду Томпсону, который страдал сахарным диабетом. Поразительные клинические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при использовании экстракта, полученного Бантингом и Бестом по методу Коллипа явились окончательным подтверждением: разработано безопасное, эффективное, стандартизированное средство пригодное для производства в больших объёмах.</w:t>
      </w:r>
    </w:p>
    <w:p w14:paraId="3613674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применение инсулина</w:t>
      </w:r>
      <w:r>
        <w:rPr>
          <w:rFonts w:ascii="Times New Roman CYR" w:hAnsi="Times New Roman CYR" w:cs="Times New Roman CYR"/>
          <w:sz w:val="28"/>
          <w:szCs w:val="28"/>
        </w:rPr>
        <w:t xml:space="preserve"> для лечения больных сахарным диабетом стимулировало создание многих препаратов, обеспечивающих поступление гормона в кровь с различной скоростью.</w:t>
      </w:r>
    </w:p>
    <w:p w14:paraId="216EC0E1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Различают:</w:t>
      </w:r>
    </w:p>
    <w:p w14:paraId="30EA2B4A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монови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довые (однови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довые) - включают в себя экстракт поджелудочных желез животных только одног</w:t>
      </w:r>
      <w:r>
        <w:rPr>
          <w:rFonts w:ascii="Times New Roman CYR" w:hAnsi="Times New Roman CYR" w:cs="Times New Roman CYR"/>
          <w:sz w:val="28"/>
          <w:szCs w:val="28"/>
        </w:rPr>
        <w:t>о вида, например, свиньи</w:t>
      </w:r>
    </w:p>
    <w:p w14:paraId="228B8E86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комбини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рованные - состоят из экстрактов поджелудочных желез животных разных видов, например, свиньи и быка</w:t>
      </w:r>
    </w:p>
    <w:p w14:paraId="5EE77FF2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видовому признаку:</w:t>
      </w:r>
    </w:p>
    <w:p w14:paraId="72245BE0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человеческий</w:t>
      </w:r>
    </w:p>
    <w:p w14:paraId="77E58EF7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свиной - отличается от человеческого одной аминокислотой: в 30-м положении В-цепи </w:t>
      </w:r>
      <w:r>
        <w:rPr>
          <w:rFonts w:ascii="Times New Roman CYR" w:hAnsi="Times New Roman CYR" w:cs="Times New Roman CYR"/>
          <w:sz w:val="28"/>
          <w:szCs w:val="28"/>
        </w:rPr>
        <w:t>вместо аминокислоты Треонин - Аланин (B30-Ala)</w:t>
      </w:r>
    </w:p>
    <w:p w14:paraId="3CAA9DD4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крупного рогатого скота - отличается тремя аминокислотами</w:t>
      </w:r>
    </w:p>
    <w:p w14:paraId="7875B0D8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китовый - отличается более, чем на три аминокислоты</w:t>
      </w:r>
    </w:p>
    <w:p w14:paraId="560E3EB6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степени очистки:</w:t>
      </w:r>
    </w:p>
    <w:p w14:paraId="7B88A9D9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традицио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нные - экстрагируются кислым этанолом, а в процессе очистки фи</w:t>
      </w:r>
      <w:r>
        <w:rPr>
          <w:rFonts w:ascii="Times New Roman CYR" w:hAnsi="Times New Roman CYR" w:cs="Times New Roman CYR"/>
          <w:sz w:val="28"/>
          <w:szCs w:val="28"/>
        </w:rPr>
        <w:t>льтруются, высаливаются и многократно кристаллизуются (метод не позволяет очистить препарат от примесей других гормонов, содержащихся в поджелудочной железе)</w:t>
      </w:r>
    </w:p>
    <w:p w14:paraId="44E8F2F3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монопи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ковые (MP) - после традиционной очистки фильтруются на геле (при проведении гельхроматогр</w:t>
      </w:r>
      <w:r>
        <w:rPr>
          <w:rFonts w:ascii="Times New Roman CYR" w:hAnsi="Times New Roman CYR" w:cs="Times New Roman CYR"/>
          <w:sz w:val="28"/>
          <w:szCs w:val="28"/>
        </w:rPr>
        <w:t>афии образуют всего один «пик»: содержание вышеперечисленных примесей не более 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14:paraId="37BD3DB4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Монокомпоне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нтные (MC) - подвергаются ещё более глубокой очистке с помощью молекулярного сита и метода ионообменной хроматографии на DEAE-целлюлозе, что позволяет добит</w:t>
      </w:r>
      <w:r>
        <w:rPr>
          <w:rFonts w:ascii="Times New Roman CYR" w:hAnsi="Times New Roman CYR" w:cs="Times New Roman CYR"/>
          <w:sz w:val="28"/>
          <w:szCs w:val="28"/>
        </w:rPr>
        <w:t>ься 99% степени их чистоты (1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6)</w:t>
      </w:r>
    </w:p>
    <w:p w14:paraId="71F4EBAB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началу действия, «пику» и продолжительности:</w:t>
      </w:r>
    </w:p>
    <w:p w14:paraId="5C01F1AF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ткого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51A1BC70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пролонги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рованного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йствия:</w:t>
      </w:r>
    </w:p>
    <w:p w14:paraId="44C6E3D0" w14:textId="77777777" w:rsidR="00000000" w:rsidRDefault="0040588E">
      <w:pPr>
        <w:widowControl w:val="0"/>
        <w:shd w:val="clear" w:color="000000" w:fill="auto"/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днего сро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ка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1D1E7536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тельного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34835982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сверхдли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тельного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</w:t>
      </w:r>
    </w:p>
    <w:p w14:paraId="2E0D8F3E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логи челове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ческого инсули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593D0E25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ультракоро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ткого де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йствия - имитируют прандиальную секрецию инсулина</w:t>
      </w:r>
    </w:p>
    <w:p w14:paraId="16548C5E" w14:textId="77777777" w:rsidR="00000000" w:rsidRDefault="0040588E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«беспи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ковые» продолжительного действия - благодаря постепенному высвобождению из подкожного депо позволяют имитировать базальную секрецию инсулина в организме (происходит постоянн</w:t>
      </w:r>
      <w:r>
        <w:rPr>
          <w:rFonts w:ascii="Times New Roman CYR" w:hAnsi="Times New Roman CYR" w:cs="Times New Roman CYR"/>
          <w:sz w:val="28"/>
          <w:szCs w:val="28"/>
        </w:rPr>
        <w:t>о в небольших количествах для нивелирования контринсулярного действия других гормонов)</w:t>
      </w:r>
    </w:p>
    <w:p w14:paraId="4499AD58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69BCF7A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Заболевания связанные с действием инсулина</w:t>
      </w:r>
    </w:p>
    <w:p w14:paraId="3273523D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0D26BC9D" w14:textId="77777777" w:rsidR="00000000" w:rsidRDefault="00405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Инсулинома - доброкачественная опухоль из бета-клеток поджелудочной железы, вырабатывающая избыточное количество инсулина</w:t>
      </w:r>
      <w:r>
        <w:rPr>
          <w:rFonts w:ascii="Times New Roman CYR" w:hAnsi="Times New Roman CYR" w:cs="Times New Roman CYR"/>
          <w:sz w:val="28"/>
          <w:szCs w:val="28"/>
        </w:rPr>
        <w:t>. Клиническая картина характеризуется эпизодически возникающими гипогликемическими состояниями.</w:t>
      </w:r>
    </w:p>
    <w:p w14:paraId="221E8D55" w14:textId="77777777" w:rsidR="00000000" w:rsidRDefault="00405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Инсулиновый шок - симптомокомплекс развивающийся при однократно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введенной избыточной дозе инсулина. Наиболее полное описание можно встретить в учебниках по пси</w:t>
      </w:r>
      <w:r>
        <w:rPr>
          <w:rFonts w:ascii="Times New Roman CYR" w:hAnsi="Times New Roman CYR" w:cs="Times New Roman CYR"/>
          <w:sz w:val="28"/>
          <w:szCs w:val="28"/>
        </w:rPr>
        <w:t>хиатрии, так как инсулиновые шоки применяли для лечения шизофрении.</w:t>
      </w:r>
    </w:p>
    <w:p w14:paraId="0920B57F" w14:textId="77777777" w:rsidR="00000000" w:rsidRDefault="004058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Синдром хронической передозировки инсулина (синдром Сомоджи) - симптомокомплекс, развивающийся при длительном избыточном введении препаратов инсулина.</w:t>
      </w:r>
    </w:p>
    <w:p w14:paraId="46DF84C8" w14:textId="77777777" w:rsidR="00000000" w:rsidRDefault="004058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инсулин пищеварение поджелудочный диа</w:t>
      </w: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бет</w:t>
      </w:r>
    </w:p>
    <w:p w14:paraId="07F5B69D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86B6339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CA78C5" w14:textId="77777777" w:rsidR="00000000" w:rsidRDefault="0040588E">
      <w:pPr>
        <w:widowControl w:val="0"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хроническое заболевание, обусловленное абсолютной или относительной недостаточностью инсулина. Оно характеризующееся глубоким нарушением обмена углеводов с гипергликемией и глюкозурией, а также другими нарушениями обмена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 в результате воздействия ряда генетических и внешних факторов.</w:t>
      </w:r>
    </w:p>
    <w:p w14:paraId="5487E92B" w14:textId="77777777" w:rsidR="00000000" w:rsidRDefault="00405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 до настоящего времени служит радикальным, а в большинстве случаев единственным средством для поддержания жизни и трудоспособности больных сахарным диабетом. До получения и внед</w:t>
      </w:r>
      <w:r>
        <w:rPr>
          <w:rFonts w:ascii="Times New Roman CYR" w:hAnsi="Times New Roman CYR" w:cs="Times New Roman CYR"/>
          <w:sz w:val="28"/>
          <w:szCs w:val="28"/>
        </w:rPr>
        <w:t>рения инсулина в клинику в 1922-1923 гг. больных сахарным диабетом I типа ждал летальный исход в течение одного-двух лет с начала заболевания, несмотря на применение самых изнурительных диет &lt;http://esteticlub.net/&gt;. Больные сахарным диабетом I типа нуждаю</w:t>
      </w:r>
      <w:r>
        <w:rPr>
          <w:rFonts w:ascii="Times New Roman CYR" w:hAnsi="Times New Roman CYR" w:cs="Times New Roman CYR"/>
          <w:sz w:val="28"/>
          <w:szCs w:val="28"/>
        </w:rPr>
        <w:t>тся в пожизненной заместительной терапии препаратами инсулина. Прекращение в силу тех или иных причин регулярного введения инсулина ведет к быстрому развитию осложнений и скорой гибели больного.</w:t>
      </w:r>
    </w:p>
    <w:p w14:paraId="7D08FB06" w14:textId="77777777" w:rsidR="00000000" w:rsidRDefault="00405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сахарный диабет по распространенности наход</w:t>
      </w:r>
      <w:r>
        <w:rPr>
          <w:rFonts w:ascii="Times New Roman CYR" w:hAnsi="Times New Roman CYR" w:cs="Times New Roman CYR"/>
          <w:sz w:val="28"/>
          <w:szCs w:val="28"/>
        </w:rPr>
        <w:t>ится на 3-м месте после сердечно-сосудистых и онкологических заболеваний. По данным Всемирной организации здравоохранения, распространенность сахарного диабета среди взрослого населения в большинстве регионов мира составляет 2-5 % и имеется тенденция увели</w:t>
      </w:r>
      <w:r>
        <w:rPr>
          <w:rFonts w:ascii="Times New Roman CYR" w:hAnsi="Times New Roman CYR" w:cs="Times New Roman CYR"/>
          <w:sz w:val="28"/>
          <w:szCs w:val="28"/>
        </w:rPr>
        <w:t>чения количества больных почти в два раза каждые 15 лет. Несмотря на очевидный прогресс в области здравоохранения, численность инсулинзависимых больных увеличивается с каждым годом и на текущий момент только в России составляет около 2 миллионов человек.</w:t>
      </w:r>
    </w:p>
    <w:p w14:paraId="5C92FE4D" w14:textId="77777777" w:rsidR="00000000" w:rsidRDefault="00405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оздание препаратов &lt;http://apteka-ifk.ru/&gt; отечественного генно-инженерного инсулина человека открывает новые возможности решения многих проблем диабетологии России для спасения жизни миллионов людей, страдающих сахарным диабетом.</w:t>
      </w:r>
    </w:p>
    <w:p w14:paraId="0E32CA2F" w14:textId="77777777" w:rsidR="00000000" w:rsidRDefault="00405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</w:t>
      </w:r>
      <w:r>
        <w:rPr>
          <w:rFonts w:ascii="Times New Roman CYR" w:hAnsi="Times New Roman CYR" w:cs="Times New Roman CYR"/>
          <w:sz w:val="28"/>
          <w:szCs w:val="28"/>
        </w:rPr>
        <w:t>тературы</w:t>
      </w:r>
    </w:p>
    <w:p w14:paraId="4D832A5D" w14:textId="77777777" w:rsidR="00000000" w:rsidRDefault="0040588E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3BFD21F4" w14:textId="77777777" w:rsidR="00000000" w:rsidRDefault="0040588E">
      <w:pPr>
        <w:widowControl w:val="0"/>
        <w:shd w:val="clear" w:color="000000" w:fill="auto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Ефимов А.С., Скробонская Н.А. Клиническая диабетология.- К.: Здоровья, 1998.- 320 с. ISBN 5-311-00917-9</w:t>
      </w:r>
    </w:p>
    <w:p w14:paraId="790C6441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Теппермен Дж., Теппермен Х. Физиология обмена веществ и эндокринной системы. Вводный курс. Пер. с англ.- М.: Мир</w:t>
      </w:r>
      <w:r>
        <w:rPr>
          <w:rFonts w:ascii="Times New Roman CYR" w:hAnsi="Times New Roman CYR" w:cs="Times New Roman CYR"/>
          <w:sz w:val="28"/>
          <w:szCs w:val="28"/>
        </w:rPr>
        <w:t>, 1989.- 656 с. ISBN 5-03-000548-X</w:t>
      </w:r>
    </w:p>
    <w:p w14:paraId="6B6F10EA" w14:textId="77777777" w:rsidR="00000000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Касаткина Э. П. Сахарный диабет у детей. - М.: Медицина, 1990. - 272 с. ISBN 5-225-01165-9</w:t>
      </w:r>
    </w:p>
    <w:p w14:paraId="1EE8D23A" w14:textId="77777777" w:rsidR="0040588E" w:rsidRDefault="004058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Покрышкин В.И., Тихонова Ю.В. Препараты моноинсулина в лечении сахарного диабета//Новые лекарственные препараты. - 1984. - №9.</w:t>
      </w:r>
      <w:r>
        <w:rPr>
          <w:rFonts w:ascii="Times New Roman CYR" w:hAnsi="Times New Roman CYR" w:cs="Times New Roman CYR"/>
          <w:sz w:val="28"/>
          <w:szCs w:val="28"/>
        </w:rPr>
        <w:t xml:space="preserve"> - С. 8-15.</w:t>
      </w:r>
    </w:p>
    <w:sectPr w:rsidR="004058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E"/>
    <w:rsid w:val="0040588E"/>
    <w:rsid w:val="00A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F443"/>
  <w14:defaultImageDpi w14:val="0"/>
  <w15:docId w15:val="{12B72D26-F9E7-4AD6-B528-A80BDE76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2584</Words>
  <Characters>14730</Characters>
  <Application>Microsoft Office Word</Application>
  <DocSecurity>0</DocSecurity>
  <Lines>122</Lines>
  <Paragraphs>34</Paragraphs>
  <ScaleCrop>false</ScaleCrop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2025-01-01T14:34:00Z</dcterms:created>
  <dcterms:modified xsi:type="dcterms:W3CDTF">2025-01-01T14:34:00Z</dcterms:modified>
</cp:coreProperties>
</file>