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939B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5A9D6C9C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645C8B90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«ОМСКАЯ ГОСУДАРСТВЕННАЯ МЕДИЦИНСКАЯ АКАДЕМИЯ»</w:t>
      </w:r>
    </w:p>
    <w:p w14:paraId="4D630CEC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6BF38C01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гигиены с курсом питания человека</w:t>
      </w:r>
    </w:p>
    <w:p w14:paraId="794EED2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EC2B6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4A30EF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7444035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5FDCA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Дисциплина: «Рациональ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ное питание»</w:t>
      </w:r>
    </w:p>
    <w:p w14:paraId="68A0399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</w:t>
      </w:r>
    </w:p>
    <w:p w14:paraId="65CD8681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НАУЧНО-ИССЛЕДОВАТЕЛЬСКОЙ РАБОТЕ</w:t>
      </w:r>
    </w:p>
    <w:p w14:paraId="18ADF55B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гигиеническая оценка питания</w:t>
      </w:r>
    </w:p>
    <w:p w14:paraId="64AA6C83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911D03A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B6E3DD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46B221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14:paraId="262C53BD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ассистент Козубенко О.В</w:t>
      </w:r>
    </w:p>
    <w:p w14:paraId="0D953289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 Годзина Юлия Антоновна</w:t>
      </w:r>
    </w:p>
    <w:p w14:paraId="2FC0601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147 группы</w:t>
      </w:r>
    </w:p>
    <w:p w14:paraId="02329C7C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AA03E1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63CFD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295AAC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886415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744D2D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C17F2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Омск - 2014</w:t>
      </w:r>
    </w:p>
    <w:p w14:paraId="0136EF48" w14:textId="77777777" w:rsidR="00000000" w:rsidRDefault="0097422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864BEA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21B10AC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35B7276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642DE1B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оценки</w:t>
      </w:r>
      <w:r>
        <w:rPr>
          <w:rFonts w:ascii="Times New Roman CYR" w:hAnsi="Times New Roman CYR" w:cs="Times New Roman CYR"/>
          <w:sz w:val="28"/>
          <w:szCs w:val="28"/>
        </w:rPr>
        <w:t xml:space="preserve"> суточных энерготрат</w:t>
      </w:r>
    </w:p>
    <w:p w14:paraId="4E4F5EFD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оценки фактического питания</w:t>
      </w:r>
    </w:p>
    <w:p w14:paraId="55FBFE0E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оценки пищевого статуса</w:t>
      </w:r>
    </w:p>
    <w:p w14:paraId="3F4E3960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36FBECFF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коррекции питания</w:t>
      </w:r>
    </w:p>
    <w:p w14:paraId="79BFB34C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A4E617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BFD2F8D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160597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6E17C1A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питание энерготрата заболевание</w:t>
      </w:r>
    </w:p>
    <w:p w14:paraId="6362A9DD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является одним из наиболее важных постоянно действующих и в</w:t>
      </w:r>
      <w:r>
        <w:rPr>
          <w:rFonts w:ascii="Times New Roman CYR" w:hAnsi="Times New Roman CYR" w:cs="Times New Roman CYR"/>
          <w:sz w:val="28"/>
          <w:szCs w:val="28"/>
        </w:rPr>
        <w:t xml:space="preserve"> то же время поддающихся рациональному регулированию факторов жизнедеятельности.Под питанием понимают (физиологический акт)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поддержание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 человека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помощью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пищи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процесс поглощения пищи живыми организмами для поддержания нормального тече</w:t>
      </w:r>
      <w:r>
        <w:rPr>
          <w:rFonts w:ascii="Times New Roman CYR" w:hAnsi="Times New Roman CYR" w:cs="Times New Roman CYR"/>
          <w:sz w:val="28"/>
          <w:szCs w:val="28"/>
        </w:rPr>
        <w:t>ния физиологических процессов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жизнедеятельности. Большинство людей в современном мире не задумываются какую пищу они употребляют, и каким образом неправильное питание влияет на их здоровье.Поэтому необходимо на ранних этапах провести анализ питания и при н</w:t>
      </w:r>
      <w:r>
        <w:rPr>
          <w:rFonts w:ascii="Times New Roman CYR" w:hAnsi="Times New Roman CYR" w:cs="Times New Roman CYR"/>
          <w:sz w:val="28"/>
          <w:szCs w:val="28"/>
        </w:rPr>
        <w:t>еобходимости улучшить его.</w:t>
      </w:r>
    </w:p>
    <w:p w14:paraId="5B1B7ADF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студентка 147 группы медико-профилактического факультета Годзина Юлия</w:t>
      </w:r>
    </w:p>
    <w:p w14:paraId="484592F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изучение питания студентки, определение и оценка суточных энерготрат, оценка пищевого статуса, оценка влияния питан</w:t>
      </w:r>
      <w:r>
        <w:rPr>
          <w:rFonts w:ascii="Times New Roman CYR" w:hAnsi="Times New Roman CYR" w:cs="Times New Roman CYR"/>
          <w:sz w:val="28"/>
          <w:szCs w:val="28"/>
        </w:rPr>
        <w:t>ия на здоровье, разработка и формулировка предложений по профилактике и коррекции с помощью питания алиментарно-зависимых заболеваний, уже имеющихся у данной студентки из-за не соблюдения норм и правил рационального питания.</w:t>
      </w:r>
    </w:p>
    <w:p w14:paraId="3023819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2F6DB9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91334F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оценки суточных эн</w:t>
      </w:r>
      <w:r>
        <w:rPr>
          <w:rFonts w:ascii="Times New Roman CYR" w:hAnsi="Times New Roman CYR" w:cs="Times New Roman CYR"/>
          <w:sz w:val="28"/>
          <w:szCs w:val="28"/>
        </w:rPr>
        <w:t>ерготрат</w:t>
      </w:r>
    </w:p>
    <w:p w14:paraId="006A6D7E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F71DC5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1)По нормам физиологических потребностей:</w:t>
      </w:r>
    </w:p>
    <w:p w14:paraId="5C3DBB60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4A28AE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Е(ккал)= ВОО*КФА=1300*1,4=1820 ккал</w:t>
      </w:r>
    </w:p>
    <w:p w14:paraId="0307726E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BDA9EC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2)По формуле Харриса-Бенедикта:</w:t>
      </w:r>
    </w:p>
    <w:p w14:paraId="3A2C92E9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0CCCC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ВООжен= 655 + 9,6М +1,8Р - 4,5В = 655 + 9,6*53 + 1,8*157 - 4,5*18= 1365</w:t>
      </w:r>
    </w:p>
    <w:p w14:paraId="15181FB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Е(ккал) = 1365*1,4=1911 ккал</w:t>
      </w:r>
    </w:p>
    <w:p w14:paraId="5984B4BF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316EF5C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Расчет суточных энерготрат (хр</w:t>
      </w:r>
      <w:r>
        <w:rPr>
          <w:rFonts w:ascii="Times New Roman CYR" w:hAnsi="Times New Roman CYR" w:cs="Times New Roman CYR"/>
          <w:sz w:val="28"/>
          <w:szCs w:val="28"/>
        </w:rPr>
        <w:t>онометражно-табличный метод)</w:t>
      </w:r>
    </w:p>
    <w:p w14:paraId="31E96C7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F22AF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Таблица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1"/>
        <w:gridCol w:w="2180"/>
        <w:gridCol w:w="2126"/>
        <w:gridCol w:w="1592"/>
      </w:tblGrid>
      <w:tr w:rsidR="00000000" w14:paraId="745C612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66AEC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4CD85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деятельности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149B2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 деятельности (мин)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90482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(табличная величина)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D1A7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 Колонка (2*3)</w:t>
            </w:r>
          </w:p>
        </w:tc>
      </w:tr>
      <w:tr w:rsidR="00000000" w14:paraId="6272BD97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EC6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930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11F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00D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A59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5,58</w:t>
            </w:r>
          </w:p>
        </w:tc>
      </w:tr>
      <w:tr w:rsidR="00000000" w14:paraId="0B92957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2FF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A02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Уборка постели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D3B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5F5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0,0329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098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5,922</w:t>
            </w:r>
          </w:p>
        </w:tc>
      </w:tr>
      <w:tr w:rsidR="00000000" w14:paraId="3A002A1C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3DF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D06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Умывание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9E3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708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0,0329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E9D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0,2303</w:t>
            </w:r>
          </w:p>
        </w:tc>
      </w:tr>
      <w:tr w:rsidR="00000000" w14:paraId="64069D2B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4CD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9CD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Душ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65F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167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0,0570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9E1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1,14</w:t>
            </w:r>
          </w:p>
        </w:tc>
      </w:tr>
      <w:tr w:rsidR="00000000" w14:paraId="3EA243B6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644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894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Надевание и раздевание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428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0C8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0,0264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A9C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0,528</w:t>
            </w:r>
          </w:p>
        </w:tc>
      </w:tr>
      <w:tr w:rsidR="00000000" w14:paraId="7DF2FCD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5FB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4EC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Приготовление пищи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9A2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D78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335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</w:tr>
      <w:tr w:rsidR="00000000" w14:paraId="0AA612FC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064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246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Мытье посуды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E72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90B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968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0,4695</w:t>
            </w:r>
          </w:p>
        </w:tc>
      </w:tr>
      <w:tr w:rsidR="00000000" w14:paraId="417BB8A8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F68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A6F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Сбор на занятия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DFE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145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0,0455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C6F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1,365</w:t>
            </w:r>
          </w:p>
        </w:tc>
      </w:tr>
      <w:tr w:rsidR="00000000" w14:paraId="03C2B908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EC3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A2A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Самообслуживания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45C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8E7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E9C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0,99</w:t>
            </w:r>
          </w:p>
        </w:tc>
      </w:tr>
      <w:tr w:rsidR="00000000" w14:paraId="7BEFDB0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1D8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AC8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Прогулка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65A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6A6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0,0494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7D6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0,741</w:t>
            </w:r>
          </w:p>
        </w:tc>
      </w:tr>
      <w:tr w:rsidR="00000000" w14:paraId="167D5ED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195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212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Ходьба по асфальтной дороге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FEF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C76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0,0597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C8D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1,194</w:t>
            </w:r>
          </w:p>
        </w:tc>
      </w:tr>
      <w:tr w:rsidR="00000000" w14:paraId="5D37E4D6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0DF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9F3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Езда в транспорте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7B9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266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0,0267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0F1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1,602</w:t>
            </w:r>
          </w:p>
        </w:tc>
      </w:tr>
      <w:tr w:rsidR="00000000" w14:paraId="2127F17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D80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9EA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Подъем по лестнице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D23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839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0,0972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ECA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0,972</w:t>
            </w:r>
          </w:p>
        </w:tc>
      </w:tr>
      <w:tr w:rsidR="00000000" w14:paraId="2D70506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802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149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Передвижение в помещениии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9B3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BB6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0,0494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A5F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1,482</w:t>
            </w:r>
          </w:p>
        </w:tc>
      </w:tr>
      <w:tr w:rsidR="00000000" w14:paraId="4907D066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E27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F7A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Лабораторные занятия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BEF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F88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0,0360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4BB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</w:tr>
      <w:tr w:rsidR="00000000" w14:paraId="7B6074D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AAF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1A9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Практические занятия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3B4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6CA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316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32E02E9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507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C2B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Лекции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9AC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BC4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0,0243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DC0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2,187</w:t>
            </w:r>
          </w:p>
        </w:tc>
      </w:tr>
      <w:tr w:rsidR="00000000" w14:paraId="4D1CB7C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4C3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04F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Перерывы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64E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BE5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1A4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0,516</w:t>
            </w:r>
          </w:p>
        </w:tc>
      </w:tr>
      <w:tr w:rsidR="00000000" w14:paraId="2AEBEBB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B21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1F0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к занятиям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475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328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D91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</w:tr>
      <w:tr w:rsidR="00000000" w14:paraId="06F4F7D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E92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313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за помещением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40C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D90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CD1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0,402</w:t>
            </w:r>
          </w:p>
        </w:tc>
      </w:tr>
      <w:tr w:rsidR="00000000" w14:paraId="0B04A2B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096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E93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Покупка товаров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EEB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FFD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0,0450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52F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0,675</w:t>
            </w:r>
          </w:p>
        </w:tc>
      </w:tr>
      <w:tr w:rsidR="00000000" w14:paraId="21382BD7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3FE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0B1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Отых стоя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FFA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576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0,0264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89D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0,528</w:t>
            </w:r>
          </w:p>
        </w:tc>
      </w:tr>
      <w:tr w:rsidR="00000000" w14:paraId="45ED115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A11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A10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 сидя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741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6C5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0,0229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405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1,374</w:t>
            </w:r>
          </w:p>
        </w:tc>
      </w:tr>
      <w:tr w:rsidR="00000000" w14:paraId="1564790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FD6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71D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 лёжа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2BC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857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0,0183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3E2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0,732</w:t>
            </w:r>
          </w:p>
        </w:tc>
      </w:tr>
      <w:tr w:rsidR="00000000" w14:paraId="404EB62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CC5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040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Чтение молча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084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E71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EA0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</w:t>
            </w:r>
          </w:p>
        </w:tc>
      </w:tr>
      <w:tr w:rsidR="00000000" w14:paraId="532FFA5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262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339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Беседа сидя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A24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9FF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D3D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1,512</w:t>
            </w:r>
          </w:p>
        </w:tc>
      </w:tr>
      <w:tr w:rsidR="00000000" w14:paraId="22F0E909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369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230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Набор текста на клавиатуре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E49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4F7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0,0333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4CD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0,4995</w:t>
            </w:r>
          </w:p>
        </w:tc>
      </w:tr>
    </w:tbl>
    <w:p w14:paraId="0F28C275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B8C13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Е(ккал)= Евсего*mтела=43*53=2279 ккал</w:t>
      </w:r>
    </w:p>
    <w:p w14:paraId="2FD95C75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BCC98C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Существует множество способов расчета суточных энерготрат, но наиболее точный-это хронометражно -табличный метод. Р</w:t>
      </w:r>
      <w:r>
        <w:rPr>
          <w:rFonts w:ascii="Times New Roman CYR" w:hAnsi="Times New Roman CYR" w:cs="Times New Roman CYR"/>
          <w:sz w:val="28"/>
          <w:szCs w:val="28"/>
        </w:rPr>
        <w:t>ассчитанные индивидуальные суточные энерготраты составляют 2279,что превышает величину, рассчитанную по нормам физиологических потребностей. При расчете различными методами я получила значительные расхождения.</w:t>
      </w:r>
    </w:p>
    <w:p w14:paraId="258CDFEB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770EF8" w14:textId="77777777" w:rsidR="00000000" w:rsidRDefault="0097422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85F657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оценки фактического питания</w:t>
      </w:r>
    </w:p>
    <w:p w14:paraId="004854EE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EEE289" w14:textId="5640251D" w:rsidR="00000000" w:rsidRDefault="000E1B9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B7DB2" wp14:editId="5F623961">
            <wp:extent cx="4752975" cy="627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584D3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757FD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У меня 3 уровень питания. Людям с третьим уровнем питания недостаёт множество пищевых компонентов, которые нужно пополнять за счет здорового питания.</w:t>
      </w:r>
    </w:p>
    <w:p w14:paraId="45B58E27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B5977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1440843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Таблица 5.</w:t>
      </w:r>
    </w:p>
    <w:p w14:paraId="59FDF0F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Органический состав рациона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514"/>
        <w:gridCol w:w="1784"/>
        <w:gridCol w:w="1455"/>
        <w:gridCol w:w="1134"/>
        <w:gridCol w:w="1616"/>
      </w:tblGrid>
      <w:tr w:rsidR="00000000" w14:paraId="0F991643" w14:textId="77777777">
        <w:tblPrEx>
          <w:tblCellMar>
            <w:top w:w="0" w:type="dxa"/>
            <w:bottom w:w="0" w:type="dxa"/>
          </w:tblCellMar>
        </w:tblPrEx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330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AB0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Ед. измере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ния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CFF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Фактическое содержание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F49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Индивидуал потребность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992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Разница</w:t>
            </w:r>
          </w:p>
        </w:tc>
      </w:tr>
      <w:tr w:rsidR="00000000" w14:paraId="3AC7D3AD" w14:textId="77777777">
        <w:tblPrEx>
          <w:tblCellMar>
            <w:top w:w="0" w:type="dxa"/>
            <w:bottom w:w="0" w:type="dxa"/>
          </w:tblCellMar>
        </w:tblPrEx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C3A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E50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BF9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F3D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91F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Избыток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8B2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Недостаток</w:t>
            </w:r>
          </w:p>
        </w:tc>
      </w:tr>
      <w:tr w:rsidR="00000000" w14:paraId="055648A2" w14:textId="77777777">
        <w:tblPrEx>
          <w:tblCellMar>
            <w:top w:w="0" w:type="dxa"/>
            <w:bottom w:w="0" w:type="dxa"/>
          </w:tblCellMar>
        </w:tblPrEx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72A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Белки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821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гр.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E8D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27,22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8D6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31B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00C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58,8</w:t>
            </w:r>
          </w:p>
        </w:tc>
      </w:tr>
      <w:tr w:rsidR="00000000" w14:paraId="2AD9C051" w14:textId="77777777">
        <w:tblPrEx>
          <w:tblCellMar>
            <w:top w:w="0" w:type="dxa"/>
            <w:bottom w:w="0" w:type="dxa"/>
          </w:tblCellMar>
        </w:tblPrEx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11C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т.ч жив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7EC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гр.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1AF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8,20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4A6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34B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AA7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75,2</w:t>
            </w:r>
          </w:p>
        </w:tc>
      </w:tr>
      <w:tr w:rsidR="00000000" w14:paraId="6E1C0ECC" w14:textId="77777777">
        <w:tblPrEx>
          <w:tblCellMar>
            <w:top w:w="0" w:type="dxa"/>
            <w:bottom w:w="0" w:type="dxa"/>
          </w:tblCellMar>
        </w:tblPrEx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A24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Белки жив.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D9E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72C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30,1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04A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264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66C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000000" w14:paraId="46D83B4D" w14:textId="77777777">
        <w:tblPrEx>
          <w:tblCellMar>
            <w:top w:w="0" w:type="dxa"/>
            <w:bottom w:w="0" w:type="dxa"/>
          </w:tblCellMar>
        </w:tblPrEx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A9E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Жиры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340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гр.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736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39,42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996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92C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041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46,0</w:t>
            </w:r>
          </w:p>
        </w:tc>
      </w:tr>
      <w:tr w:rsidR="00000000" w14:paraId="168D302B" w14:textId="77777777">
        <w:tblPrEx>
          <w:tblCellMar>
            <w:top w:w="0" w:type="dxa"/>
            <w:bottom w:w="0" w:type="dxa"/>
          </w:tblCellMar>
        </w:tblPrEx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DB5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т.ч. раст.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F87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гр.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C9B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24,2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90C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029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AAE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000000" w14:paraId="06248E72" w14:textId="77777777">
        <w:tblPrEx>
          <w:tblCellMar>
            <w:top w:w="0" w:type="dxa"/>
            <w:bottom w:w="0" w:type="dxa"/>
          </w:tblCellMar>
        </w:tblPrEx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A9B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Жиры раст.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453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4AB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61,3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D14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9FD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7EB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000000" w14:paraId="7DEE6F0F" w14:textId="77777777">
        <w:tblPrEx>
          <w:tblCellMar>
            <w:top w:w="0" w:type="dxa"/>
            <w:bottom w:w="0" w:type="dxa"/>
          </w:tblCellMar>
        </w:tblPrEx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50B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Углеводы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DAF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гр.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48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241,99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FFB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821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D8E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23,9</w:t>
            </w:r>
          </w:p>
        </w:tc>
      </w:tr>
      <w:tr w:rsidR="00000000" w14:paraId="7FE09D93" w14:textId="77777777">
        <w:tblPrEx>
          <w:tblCellMar>
            <w:top w:w="0" w:type="dxa"/>
            <w:bottom w:w="0" w:type="dxa"/>
          </w:tblCellMar>
        </w:tblPrEx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7B6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Б:Ж:У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CA8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A2C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1:1,44:8,89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DBE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BDD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2FF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14:paraId="670A181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4B4F20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из данной таблицы у исследуемой выявлен недостаток белков , жиров и углеводов, что может привести к снижению веса, сухости кожных покровов, снижению иммунитета ,ухудшению общего состояния</w:t>
      </w:r>
      <w:r>
        <w:rPr>
          <w:rFonts w:ascii="Times New Roman CYR" w:hAnsi="Times New Roman CYR" w:cs="Times New Roman CYR"/>
          <w:sz w:val="28"/>
          <w:szCs w:val="28"/>
        </w:rPr>
        <w:t>: появляются вялость и апатия, ухудшение памяти и мыслительных функций, хроническая усталость и раздражительность.</w:t>
      </w:r>
    </w:p>
    <w:p w14:paraId="29274283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повысить потребление пищевых продуктов, содержащих Б:Ж:У.</w:t>
      </w:r>
    </w:p>
    <w:p w14:paraId="622F64CB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основным источником белка являются мясо (говядина, свинина), я</w:t>
      </w:r>
      <w:r>
        <w:rPr>
          <w:rFonts w:ascii="Times New Roman CYR" w:hAnsi="Times New Roman CYR" w:cs="Times New Roman CYR"/>
          <w:sz w:val="28"/>
          <w:szCs w:val="28"/>
        </w:rPr>
        <w:t>йца, творог, орехи.</w:t>
      </w:r>
    </w:p>
    <w:p w14:paraId="4F3AAB5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жира являются орехи, рыба, растительные масла: оливковое, подсолнечное, кукурузное. А источником углеводов: овощи, фрукты, крупы и т.д.</w:t>
      </w:r>
    </w:p>
    <w:p w14:paraId="18CC228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54E9BB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6.</w:t>
      </w:r>
    </w:p>
    <w:p w14:paraId="5697AB96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Энергетическая ценность рациона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1356"/>
        <w:gridCol w:w="1618"/>
        <w:gridCol w:w="1866"/>
        <w:gridCol w:w="1162"/>
        <w:gridCol w:w="1468"/>
      </w:tblGrid>
      <w:tr w:rsidR="00000000" w14:paraId="0B5AAF98" w14:textId="77777777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6E9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3DB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Ед. измерения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CC8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Фактическое содержан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ие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277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Индивидуальная потребность</w:t>
            </w: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A9D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Разница</w:t>
            </w:r>
          </w:p>
        </w:tc>
      </w:tr>
      <w:tr w:rsidR="00000000" w14:paraId="185B4720" w14:textId="77777777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11D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503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779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CB3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605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Избыток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BAA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Недостаток</w:t>
            </w:r>
          </w:p>
        </w:tc>
      </w:tr>
      <w:tr w:rsidR="00000000" w14:paraId="637177C5" w14:textId="77777777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61C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Энергетическая  ценность (всего)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F04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Ккал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A2B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1434,69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09B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2200,0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58A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4BC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34,8</w:t>
            </w:r>
          </w:p>
        </w:tc>
      </w:tr>
      <w:tr w:rsidR="00000000" w14:paraId="37B4B5BB" w14:textId="77777777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B64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 за счет прод. жив. происхожд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A95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Ккал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6FD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215,5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B0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2AD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808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000000" w14:paraId="4AAA1C82" w14:textId="77777777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A13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ценность за счет прод. жив. происх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DCD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1A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15,02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F0A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469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C5B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000000" w14:paraId="6B9C92EB" w14:textId="77777777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852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 ценность за счет белков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53B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304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7,6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23F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33C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9DC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000000" w14:paraId="6CF6CE02" w14:textId="77777777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2C4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ценность за счет жиров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1AE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F74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24,7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ABA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CA0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8C3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17,6</w:t>
            </w:r>
          </w:p>
        </w:tc>
      </w:tr>
      <w:tr w:rsidR="00000000" w14:paraId="0CBCEB6B" w14:textId="77777777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185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ценность за счет углеводов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888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1CE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67,7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817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967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C82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</w:tbl>
    <w:p w14:paraId="46A00F49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772BD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исходя из данной таблицы энергетическая ценность рациона не покрывает суточные энерготраты.Недостаток Б:Ж:У может привести к плохому самочувствию</w:t>
      </w:r>
      <w:r>
        <w:rPr>
          <w:rFonts w:ascii="Times New Roman CYR" w:hAnsi="Times New Roman CYR" w:cs="Times New Roman CYR"/>
          <w:sz w:val="28"/>
          <w:szCs w:val="28"/>
        </w:rPr>
        <w:t>, быстрой усталости, поэтому необходимо повысить потребление продуктов, содержащих в значительном кол-ве эти вещества, но не следует превышать потребление этих веществ, так это может привести к избыточному весу.</w:t>
      </w:r>
    </w:p>
    <w:p w14:paraId="47D9225B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07DBB1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Таблица 7.</w:t>
      </w:r>
    </w:p>
    <w:p w14:paraId="7883FEF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Минеральный состав рациона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473"/>
        <w:gridCol w:w="1641"/>
        <w:gridCol w:w="2066"/>
        <w:gridCol w:w="1073"/>
        <w:gridCol w:w="1504"/>
      </w:tblGrid>
      <w:tr w:rsidR="00000000" w14:paraId="1D8AB0BD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8E9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Показ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атель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EAE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Ед. измерения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D5D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Фактическое содержание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741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Индивидуальная потребность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576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Разница</w:t>
            </w:r>
          </w:p>
        </w:tc>
      </w:tr>
      <w:tr w:rsidR="00000000" w14:paraId="4158A6E9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08B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4E5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3A6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D46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AD7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Избыток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628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Недостаток</w:t>
            </w:r>
          </w:p>
        </w:tc>
      </w:tr>
      <w:tr w:rsidR="00000000" w14:paraId="47CE12E9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0D6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кальций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798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7BA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191,58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35B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50F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DA6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80,8</w:t>
            </w:r>
          </w:p>
        </w:tc>
      </w:tr>
      <w:tr w:rsidR="00000000" w14:paraId="4DC3D42E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5EE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железо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406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4E4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8,18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406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83B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EA4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54,5</w:t>
            </w:r>
          </w:p>
        </w:tc>
      </w:tr>
      <w:tr w:rsidR="00000000" w14:paraId="31D67053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CFB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магний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562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337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111,29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13C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C38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3D7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72,2</w:t>
            </w:r>
          </w:p>
        </w:tc>
      </w:tr>
      <w:tr w:rsidR="00000000" w14:paraId="13DB7286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F56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фосфор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FED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1FF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368,33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713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7A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DBB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54,0</w:t>
            </w:r>
          </w:p>
        </w:tc>
      </w:tr>
      <w:tr w:rsidR="00000000" w14:paraId="7AC7C435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2D2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натрий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62D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BF9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1163,54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78F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BB6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151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10,5</w:t>
            </w:r>
          </w:p>
        </w:tc>
      </w:tr>
      <w:tr w:rsidR="00000000" w14:paraId="1F70ED7B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0F9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калий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710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6E8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931,96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4D9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9EA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150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62,7</w:t>
            </w:r>
          </w:p>
        </w:tc>
      </w:tr>
      <w:tr w:rsidR="00000000" w14:paraId="20DAB6CC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55E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иод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976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F00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86,35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43F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0A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F75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42,4</w:t>
            </w:r>
          </w:p>
        </w:tc>
      </w:tr>
      <w:tr w:rsidR="00000000" w14:paraId="47DF7232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830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кобальт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8CD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35B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11,58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FE4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D91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30A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000000" w14:paraId="1881BF3A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BC9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марганец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7B5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D48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1602,40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3F0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85F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7AA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19,9</w:t>
            </w:r>
          </w:p>
        </w:tc>
      </w:tr>
      <w:tr w:rsidR="00000000" w14:paraId="731DFDA8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C40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FD9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24F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534,42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C7C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01A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390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46,6</w:t>
            </w:r>
          </w:p>
        </w:tc>
      </w:tr>
      <w:tr w:rsidR="00000000" w14:paraId="34E78A38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008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молибден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330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399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36,24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19D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F0E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A70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48,2</w:t>
            </w:r>
          </w:p>
        </w:tc>
      </w:tr>
      <w:tr w:rsidR="00000000" w14:paraId="79119E11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60C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фтор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BBB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13E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3677,65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562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790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9BC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8,1</w:t>
            </w:r>
          </w:p>
        </w:tc>
      </w:tr>
      <w:tr w:rsidR="00000000" w14:paraId="715755C2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F9B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F85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E13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2666,55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DD4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F94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090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77,8</w:t>
            </w:r>
          </w:p>
        </w:tc>
      </w:tr>
      <w:tr w:rsidR="00000000" w14:paraId="17627196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F0F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селен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B09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524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11,73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109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48A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C3D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78,7</w:t>
            </w:r>
          </w:p>
        </w:tc>
      </w:tr>
      <w:tr w:rsidR="00000000" w14:paraId="7164ECC0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4B9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Ca:Р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310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C55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1:1,9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AF7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FF1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B1D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6208BC42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80A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Са:Мg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61A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710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1:0,58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E5B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E60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B13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14:paraId="042B270B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0685762A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исходя, из данной таблицы у исследуемой наблюдается недостаток всех данных минеральных веществ, кроме кобальта.</w:t>
      </w:r>
    </w:p>
    <w:p w14:paraId="4912E05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кальция может привести к гипокальциемии</w:t>
      </w:r>
      <w:r>
        <w:rPr>
          <w:rFonts w:ascii="Times New Roman CYR" w:hAnsi="Times New Roman CYR" w:cs="Times New Roman CYR"/>
          <w:sz w:val="28"/>
          <w:szCs w:val="28"/>
        </w:rPr>
        <w:t xml:space="preserve"> (кожа становится сухой, шелушится, ногти теряют блеск и становятся ломкими, ухудшается состояние зубов)</w:t>
      </w:r>
    </w:p>
    <w:p w14:paraId="7434E3C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недостатка железа: бледность, отсутствие румянца, нездоровая кожа, частые головные боли, раздражительность, а поверхностное и учащенное дыхани</w:t>
      </w:r>
      <w:r>
        <w:rPr>
          <w:rFonts w:ascii="Times New Roman CYR" w:hAnsi="Times New Roman CYR" w:cs="Times New Roman CYR"/>
          <w:sz w:val="28"/>
          <w:szCs w:val="28"/>
        </w:rPr>
        <w:t>е как бы компенсирует недостаток кислорода в легких.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14:paraId="2C12833D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Магний: Дефицит этого микроэлемента часто отражается на общем самочувствии человека, головные боли и головокружения. Нехватка микроэлемента может привести к повышенному выпадению и ломкости волос, ломко</w:t>
      </w:r>
      <w:r>
        <w:rPr>
          <w:rFonts w:ascii="Times New Roman CYR" w:hAnsi="Times New Roman CYR" w:cs="Times New Roman CYR"/>
          <w:sz w:val="28"/>
          <w:szCs w:val="28"/>
        </w:rPr>
        <w:t xml:space="preserve">сти и слоению ногтей. </w:t>
      </w:r>
    </w:p>
    <w:p w14:paraId="5D41751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Фосфор: недостаток фосфора приводит к развитию остеопороза, потере аппетита, понижению умственной и физической трудоспособности. Калий: недостаток калия приводит к психическому истощению, усталости, депрессии, миастении (слабость в м</w:t>
      </w:r>
      <w:r>
        <w:rPr>
          <w:rFonts w:ascii="Times New Roman CYR" w:hAnsi="Times New Roman CYR" w:cs="Times New Roman CYR"/>
          <w:sz w:val="28"/>
          <w:szCs w:val="28"/>
        </w:rPr>
        <w:t>ышцах),снижению иммунной защиты от токсических воздействий.</w:t>
      </w:r>
    </w:p>
    <w:p w14:paraId="333569C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7547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Таблица 8.</w:t>
      </w:r>
    </w:p>
    <w:p w14:paraId="36DFAE39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Витаминный состав рациона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1113"/>
        <w:gridCol w:w="1605"/>
        <w:gridCol w:w="2019"/>
        <w:gridCol w:w="1154"/>
        <w:gridCol w:w="1457"/>
      </w:tblGrid>
      <w:tr w:rsidR="00000000" w14:paraId="22D9D327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908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8FD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Ед. измерения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D37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Фактическое содержание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A52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Индивидуальная потребность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138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Разница</w:t>
            </w:r>
          </w:p>
        </w:tc>
      </w:tr>
      <w:tr w:rsidR="00000000" w14:paraId="31633D06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4B3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8B3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CD9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E35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FB7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Избыток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BD1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Недостаток</w:t>
            </w:r>
          </w:p>
        </w:tc>
      </w:tr>
      <w:tr w:rsidR="00000000" w14:paraId="264B6385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CEB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Витамин 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43E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032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0,05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B98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444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9E7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94,6</w:t>
            </w:r>
          </w:p>
        </w:tc>
      </w:tr>
      <w:tr w:rsidR="00000000" w14:paraId="6E42844D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BDC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Бета-каротин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758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B93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0,40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93B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51D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587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91,9</w:t>
            </w:r>
          </w:p>
        </w:tc>
      </w:tr>
      <w:tr w:rsidR="00000000" w14:paraId="66598960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6B3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Витамин В1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16E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F09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0,44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6AF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347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601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70,4</w:t>
            </w:r>
          </w:p>
        </w:tc>
      </w:tr>
      <w:tr w:rsidR="00000000" w14:paraId="09EA699C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04D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Витамин В2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55B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5FF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0,34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64B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AB9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E97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81,2</w:t>
            </w:r>
          </w:p>
        </w:tc>
      </w:tr>
      <w:tr w:rsidR="00000000" w14:paraId="1B1CEBA5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294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Ниацин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D3E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C8E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5,10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A9F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727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7A1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74,5</w:t>
            </w:r>
          </w:p>
        </w:tc>
      </w:tr>
      <w:tr w:rsidR="00000000" w14:paraId="1E9139F5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CA0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Витамин С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FAA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CF6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29,01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CB4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90,0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331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D4F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67,8</w:t>
            </w:r>
          </w:p>
        </w:tc>
      </w:tr>
      <w:tr w:rsidR="00000000" w14:paraId="244A4B83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3EA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Витамин Е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4D8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25F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9,57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455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789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26F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36,2</w:t>
            </w:r>
          </w:p>
        </w:tc>
      </w:tr>
      <w:tr w:rsidR="00000000" w14:paraId="2582570A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B78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пантотеновая кислота (витамин В3)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C4A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018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1,38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97D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F51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237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72,5</w:t>
            </w:r>
          </w:p>
        </w:tc>
      </w:tr>
      <w:tr w:rsidR="00000000" w14:paraId="370E33BD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F26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витамин В6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1B4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3FF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0,59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C44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062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D3A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70,7</w:t>
            </w:r>
          </w:p>
        </w:tc>
      </w:tr>
      <w:tr w:rsidR="00000000" w14:paraId="1E7D391E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A87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Фолацин (витамин В9)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7A2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2E7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69,24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AF4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400,0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AEF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B74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82,7</w:t>
            </w:r>
          </w:p>
        </w:tc>
      </w:tr>
      <w:tr w:rsidR="00000000" w14:paraId="7AC37321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FB1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витамин В12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1D8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E07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0,69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25C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163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452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77,0</w:t>
            </w:r>
          </w:p>
        </w:tc>
      </w:tr>
      <w:tr w:rsidR="00000000" w14:paraId="18E6BA8B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BF4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витамин Д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340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A27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0,60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81F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5B9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8EC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94,0</w:t>
            </w:r>
          </w:p>
        </w:tc>
      </w:tr>
      <w:tr w:rsidR="00000000" w14:paraId="25A297A0" w14:textId="77777777">
        <w:tblPrEx>
          <w:tblCellMar>
            <w:top w:w="0" w:type="dxa"/>
            <w:bottom w:w="0" w:type="dxa"/>
          </w:tblCellMar>
        </w:tblPrEx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343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Биотин(витамин Н)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49D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мкг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8C1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11,14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EC6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252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55C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77,7</w:t>
            </w:r>
          </w:p>
        </w:tc>
      </w:tr>
    </w:tbl>
    <w:p w14:paraId="699F90EA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875F4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исходя из таблицы,у исследуемой можно наблюдать недостаток всех витаминов.</w:t>
      </w:r>
    </w:p>
    <w:p w14:paraId="495E69A7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Главный признак </w:t>
      </w:r>
      <w:r>
        <w:rPr>
          <w:rFonts w:ascii="Times New Roman CYR" w:hAnsi="Times New Roman CYR" w:cs="Times New Roman CYR"/>
          <w:sz w:val="28"/>
          <w:szCs w:val="28"/>
        </w:rPr>
        <w:t>недостатка витамина А в организме - «куриная слепота»,также сухость кожи.</w:t>
      </w:r>
    </w:p>
    <w:p w14:paraId="4607FD1D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Недостаток бета-каротина приводит к сухой коже, ломким и тусклым волосам, слабому иммунитету и т.д. </w:t>
      </w:r>
    </w:p>
    <w:p w14:paraId="3B862C6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витамина В1приводит к плохому аппетиту, тошноте, слабости, быстрой уто</w:t>
      </w:r>
      <w:r>
        <w:rPr>
          <w:rFonts w:ascii="Times New Roman CYR" w:hAnsi="Times New Roman CYR" w:cs="Times New Roman CYR"/>
          <w:sz w:val="28"/>
          <w:szCs w:val="28"/>
        </w:rPr>
        <w:t>мляемости, судорогам в ногах.</w:t>
      </w:r>
    </w:p>
    <w:p w14:paraId="25618631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витамина В2 может привести к трещинам на губах, зуд, слезоточивость.</w:t>
      </w:r>
    </w:p>
    <w:p w14:paraId="2965D06E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ниацина может привести к дерматиту (воспаление кожи), диарее (понос) и деменции (слабоумие)</w:t>
      </w:r>
    </w:p>
    <w:p w14:paraId="41F9E281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витамина С может привести к разд</w:t>
      </w:r>
      <w:r>
        <w:rPr>
          <w:rFonts w:ascii="Times New Roman CYR" w:hAnsi="Times New Roman CYR" w:cs="Times New Roman CYR"/>
          <w:sz w:val="28"/>
          <w:szCs w:val="28"/>
        </w:rPr>
        <w:t>ражительности, боли при движениях, потере аппетита и недостаточной прибавке в весе. Кости истончаются, суставы могут припухать. Характерны кровотечения из ткани, покрывающей кости (надкостницы), и из десен.</w:t>
      </w:r>
    </w:p>
    <w:p w14:paraId="2A7340D6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недостаток всех витаминов приводит к плох</w:t>
      </w:r>
      <w:r>
        <w:rPr>
          <w:rFonts w:ascii="Times New Roman CYR" w:hAnsi="Times New Roman CYR" w:cs="Times New Roman CYR"/>
          <w:sz w:val="28"/>
          <w:szCs w:val="28"/>
        </w:rPr>
        <w:t xml:space="preserve">ому самочувствию,усталости и т.д. </w:t>
      </w:r>
    </w:p>
    <w:p w14:paraId="228B20A5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017AF" w14:textId="77777777" w:rsidR="00000000" w:rsidRDefault="0097422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4961D3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9.</w:t>
      </w:r>
    </w:p>
    <w:p w14:paraId="433ABFE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соответствия питания рациональным и минимальным нормам потребления, принятым в РФ (Приказ Министерства здравоохранения и социального развития РФ от 2 августа 2010 г. № 593н) и Омской области (Закон Ом</w:t>
      </w:r>
      <w:r>
        <w:rPr>
          <w:rFonts w:ascii="Times New Roman CYR" w:hAnsi="Times New Roman CYR" w:cs="Times New Roman CYR"/>
          <w:sz w:val="28"/>
          <w:szCs w:val="28"/>
        </w:rPr>
        <w:t xml:space="preserve">ской области от 29.12.2001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328-ОЗ)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498"/>
        <w:gridCol w:w="1271"/>
        <w:gridCol w:w="1275"/>
        <w:gridCol w:w="993"/>
        <w:gridCol w:w="1205"/>
      </w:tblGrid>
      <w:tr w:rsidR="00000000" w14:paraId="2A48B6ED" w14:textId="77777777">
        <w:tblPrEx>
          <w:tblCellMar>
            <w:top w:w="0" w:type="dxa"/>
            <w:bottom w:w="0" w:type="dxa"/>
          </w:tblCellMar>
        </w:tblPrEx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027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919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Рациональная норма для населения РФ, г/сут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C33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Миним. набор для взрослого жителя Омской области, г/сут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1CD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Фактичес-кое потребле-ние  (из табл.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D6A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Отклоне-ние от норм РФ, %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771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Отклонение от норм Омской области, %</w:t>
            </w:r>
          </w:p>
        </w:tc>
      </w:tr>
      <w:tr w:rsidR="00000000" w14:paraId="149D0607" w14:textId="77777777">
        <w:tblPrEx>
          <w:tblCellMar>
            <w:top w:w="0" w:type="dxa"/>
            <w:bottom w:w="0" w:type="dxa"/>
          </w:tblCellMar>
        </w:tblPrEx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687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Хлеб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ные продукты (хлеб, макаронные изделия, мука, крупы, бобовые)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197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260-288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80B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B29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51B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FE8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53,6</w:t>
            </w:r>
          </w:p>
        </w:tc>
      </w:tr>
      <w:tr w:rsidR="00000000" w14:paraId="50D9096D" w14:textId="77777777">
        <w:tblPrEx>
          <w:tblCellMar>
            <w:top w:w="0" w:type="dxa"/>
            <w:bottom w:w="0" w:type="dxa"/>
          </w:tblCellMar>
        </w:tblPrEx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ED3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Овощи, фрукты, картофель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D8D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836-932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C7E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603,5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0FA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149.2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997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17,8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150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24,1</w:t>
            </w:r>
          </w:p>
        </w:tc>
      </w:tr>
      <w:tr w:rsidR="00000000" w14:paraId="1DA3EAA8" w14:textId="77777777">
        <w:tblPrEx>
          <w:tblCellMar>
            <w:top w:w="0" w:type="dxa"/>
            <w:bottom w:w="0" w:type="dxa"/>
          </w:tblCellMar>
        </w:tblPrEx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85A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Сахар и кондитерские изделия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E09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66-77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CBA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106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ED0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1D4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38,0</w:t>
            </w:r>
          </w:p>
        </w:tc>
      </w:tr>
      <w:tr w:rsidR="00000000" w14:paraId="3D120448" w14:textId="77777777">
        <w:tblPrEx>
          <w:tblCellMar>
            <w:top w:w="0" w:type="dxa"/>
            <w:bottom w:w="0" w:type="dxa"/>
          </w:tblCellMar>
        </w:tblPrEx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F0A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Мясо и мясопродукты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AE7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192-205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8C4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6E9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495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19,3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589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43,1</w:t>
            </w:r>
          </w:p>
        </w:tc>
      </w:tr>
      <w:tr w:rsidR="00000000" w14:paraId="4DBCF999" w14:textId="77777777">
        <w:tblPrEx>
          <w:tblCellMar>
            <w:top w:w="0" w:type="dxa"/>
            <w:bottom w:w="0" w:type="dxa"/>
          </w:tblCellMar>
        </w:tblPrEx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0D0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Рыба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и морепродукты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B63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49-60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430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2DF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AB0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47B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</w:t>
            </w:r>
          </w:p>
        </w:tc>
      </w:tr>
      <w:tr w:rsidR="00000000" w14:paraId="0087E4C2" w14:textId="77777777">
        <w:tblPrEx>
          <w:tblCellMar>
            <w:top w:w="0" w:type="dxa"/>
            <w:bottom w:w="0" w:type="dxa"/>
          </w:tblCellMar>
        </w:tblPrEx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378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Молоко и молочные продукты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F55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877-931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D6C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6C8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67E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381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4,7</w:t>
            </w:r>
          </w:p>
        </w:tc>
      </w:tr>
      <w:tr w:rsidR="00000000" w14:paraId="021FC7CF" w14:textId="77777777">
        <w:tblPrEx>
          <w:tblCellMar>
            <w:top w:w="0" w:type="dxa"/>
            <w:bottom w:w="0" w:type="dxa"/>
          </w:tblCellMar>
        </w:tblPrEx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8E4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Яйца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8B7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33,5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160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9D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A08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26,2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25B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41,2</w:t>
            </w:r>
          </w:p>
        </w:tc>
      </w:tr>
      <w:tr w:rsidR="00000000" w14:paraId="0A8C26A8" w14:textId="77777777">
        <w:tblPrEx>
          <w:tblCellMar>
            <w:top w:w="0" w:type="dxa"/>
            <w:bottom w:w="0" w:type="dxa"/>
          </w:tblCellMar>
        </w:tblPrEx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FA1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Масла, Жиры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E61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27-33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4DB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D45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372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226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37,1</w:t>
            </w:r>
          </w:p>
        </w:tc>
      </w:tr>
    </w:tbl>
    <w:p w14:paraId="3DB3A3B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9C9586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Исходя из норм потребления для населения РФ,у исследуемой снижено потребление всех выше</w:t>
      </w:r>
      <w:r>
        <w:rPr>
          <w:rFonts w:ascii="Times New Roman CYR" w:hAnsi="Times New Roman CYR" w:cs="Times New Roman CYR"/>
          <w:sz w:val="28"/>
          <w:szCs w:val="28"/>
        </w:rPr>
        <w:t>перечисленных продуктов.</w:t>
      </w:r>
    </w:p>
    <w:p w14:paraId="2520FAB1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3E16F0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оценки пищевого статуса:</w:t>
      </w:r>
    </w:p>
    <w:p w14:paraId="5202EFB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B258E7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10. </w:t>
      </w:r>
    </w:p>
    <w:p w14:paraId="36097C9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Данные оценки пищевого статуса организма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1417"/>
      </w:tblGrid>
      <w:tr w:rsidR="00000000" w14:paraId="00AF762F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C10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418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Показатель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8D1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Данные</w:t>
            </w:r>
          </w:p>
        </w:tc>
      </w:tr>
      <w:tr w:rsidR="00000000" w14:paraId="007D0914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949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EC9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Антропометрические показатели: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C3A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381DB70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F4F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AA7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Рост (см)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149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157</w:t>
            </w:r>
          </w:p>
        </w:tc>
      </w:tr>
      <w:tr w:rsidR="00000000" w14:paraId="1277209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2B6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1B6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Вес (кг)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8B8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</w:tr>
      <w:tr w:rsidR="00000000" w14:paraId="25D1C70D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63E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51F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ИМТ (индекс Кетле)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0BE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21,5</w:t>
            </w:r>
          </w:p>
        </w:tc>
      </w:tr>
      <w:tr w:rsidR="00000000" w14:paraId="1F4E5D18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116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29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Окружность талии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(см)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EA4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67</w:t>
            </w:r>
          </w:p>
        </w:tc>
      </w:tr>
      <w:tr w:rsidR="00000000" w14:paraId="4A60DAD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172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AD7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Окружность бедер (см)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DC4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92</w:t>
            </w:r>
          </w:p>
        </w:tc>
      </w:tr>
      <w:tr w:rsidR="00000000" w14:paraId="7821F3F8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9A1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17D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ИТБ (индекс «талия/бёдра»)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3E2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0,73</w:t>
            </w:r>
          </w:p>
        </w:tc>
      </w:tr>
      <w:tr w:rsidR="00000000" w14:paraId="041DC71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6BD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6BE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Окружность плеча (см)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2B4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</w:tr>
      <w:tr w:rsidR="00000000" w14:paraId="217A6DC4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984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22C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Толщина кожно-жировой складки над трицепсом (см)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FD18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см</w:t>
            </w:r>
          </w:p>
        </w:tc>
      </w:tr>
      <w:tr w:rsidR="00000000" w14:paraId="1C1C061D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CF3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869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Функциональные тесты: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DEA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Да/нет (+/-)</w:t>
            </w:r>
          </w:p>
        </w:tc>
      </w:tr>
      <w:tr w:rsidR="00000000" w14:paraId="7F24223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3EA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8EB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Резистентность кожных капилляров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F57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564D27C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090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120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Симптомы витаминной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недостаточности: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8BF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Да/нет (+/-)</w:t>
            </w:r>
          </w:p>
        </w:tc>
      </w:tr>
      <w:tr w:rsidR="00000000" w14:paraId="1114309D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BFF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CF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Десны отечные, разрыхленные (С, Р,)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C05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171097F5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AA6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556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Десны кровоточащие (С, 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BAD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да</w:t>
            </w:r>
          </w:p>
        </w:tc>
      </w:tr>
      <w:tr w:rsidR="00000000" w14:paraId="299CCA1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614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C160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Фолликулез (С)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5EF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5554729D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0CE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E25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Петехии (С, 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121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13073A20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D9B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EB7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Сухость кожи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1D1B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да</w:t>
            </w:r>
          </w:p>
        </w:tc>
      </w:tr>
      <w:tr w:rsidR="00000000" w14:paraId="383CB08E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A2A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05D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Гиперкератоз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76B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0D00CAF4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176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49E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Фолликулярный гиперкератоз (А, 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CBB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7F2407EF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B13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0B6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Жирная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себорея (В2, В6)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586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1C11F83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559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156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Хейлоз (В2, В6, РР)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46A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56566B9E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37E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A8E6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Ангулит (В2, В6)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6AA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3759FFFE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710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F135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Трещины губ (В2, В6, РР)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6C0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да</w:t>
            </w:r>
          </w:p>
        </w:tc>
      </w:tr>
      <w:tr w:rsidR="00000000" w14:paraId="5F9DA85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76A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0A0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Цилиарная инъекция (В2)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AA7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6E3F0ED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CBAD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7CE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Красный кончик языка (В2, В6, РР)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31BF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07A140CD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B052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EC3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Гипертофированные сосочки языка (В2, В6, РР)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DD31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5CF7F1B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9B17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980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Язык лакированный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красный вследствие атрофии сосочков (В2, РР)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E44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043E99D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2B23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AE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Язык бледный вследствие атрофии сосочков (В2, В6)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CA1C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65013AC0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CF1A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1E4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Отпечатки зубов на языке (В2, В6, РР)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006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  <w:tr w:rsidR="00000000" w14:paraId="1F4121DB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B9D4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F14E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Десквамативный глоссит (В2, В6, РР, 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F769" w14:textId="77777777" w:rsidR="00000000" w:rsidRDefault="009742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нет</w:t>
            </w:r>
          </w:p>
        </w:tc>
      </w:tr>
    </w:tbl>
    <w:p w14:paraId="20BC9691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DE90181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При оценке пищевого статуса были выявлен гипо</w:t>
      </w:r>
      <w:r>
        <w:rPr>
          <w:rFonts w:ascii="Times New Roman CYR" w:hAnsi="Times New Roman CYR" w:cs="Times New Roman CYR"/>
          <w:sz w:val="28"/>
          <w:szCs w:val="28"/>
        </w:rPr>
        <w:t>витаминоз витаминов С,Р,В2,РР.Для устранения гиповитаминоза в рацион необходимо добавить продукты,содержащие данные витамины.</w:t>
      </w:r>
    </w:p>
    <w:p w14:paraId="6EEBA0FB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8BA56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68557A1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9D977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коррекции питания-это может привести к любой степени белковой недостаточности при которой происходит ослабл</w:t>
      </w:r>
      <w:r>
        <w:rPr>
          <w:rFonts w:ascii="Times New Roman CYR" w:hAnsi="Times New Roman CYR" w:cs="Times New Roman CYR"/>
          <w:sz w:val="28"/>
          <w:szCs w:val="28"/>
        </w:rPr>
        <w:t>ение клеточного иммунитета, повышается восприимчивость к инфекциям. У больных нередко развиваются пневмонии, гастроэнтериты, инфекции мочеполовой системы, в тяжелых случаях даже сепсис.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14:paraId="70586F89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Гиповитаминозу. Гиповитаминоз разнообразен в своих проявлениях: это з</w:t>
      </w:r>
      <w:r>
        <w:rPr>
          <w:rFonts w:ascii="Times New Roman CYR" w:hAnsi="Times New Roman CYR" w:cs="Times New Roman CYR"/>
          <w:sz w:val="28"/>
          <w:szCs w:val="28"/>
        </w:rPr>
        <w:t xml:space="preserve">ависит от дефицита витаминов какой-то определенной группы. Впрочем, часто гиповитаминоз может длиться годами, особо себя не выдавая, но нанося здоровью вред. Общий фон гиповитаминоза: постоянная усталость, раздражительность, сонливость, снижение аппетита, </w:t>
      </w:r>
      <w:r>
        <w:rPr>
          <w:rFonts w:ascii="Times New Roman CYR" w:hAnsi="Times New Roman CYR" w:cs="Times New Roman CYR"/>
          <w:sz w:val="28"/>
          <w:szCs w:val="28"/>
        </w:rPr>
        <w:t>нарушение сна. Возможно появление язвочек на губах, кровоточивости десен, шелушения кожи - все это может возникать не только в период весеннего авитаминоза, но и круглый год.</w:t>
      </w:r>
    </w:p>
    <w:p w14:paraId="0BBBDBA6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Минералы более важны для нашего существования, чем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витамины, однако им, как прави</w:t>
      </w:r>
      <w:r>
        <w:rPr>
          <w:rFonts w:ascii="Times New Roman CYR" w:hAnsi="Times New Roman CYR" w:cs="Times New Roman CYR"/>
          <w:sz w:val="28"/>
          <w:szCs w:val="28"/>
        </w:rPr>
        <w:t>ло, уделяется меньше внимания.Например, дефицит кальция в организме является причиной примерно 150 различных заболеваний.</w:t>
      </w:r>
    </w:p>
    <w:p w14:paraId="40E632F7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не рационально, т.к:</w:t>
      </w:r>
    </w:p>
    <w:p w14:paraId="5A3E086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Нарушено соотношение между кальцием и фосфором, магнием;</w:t>
      </w:r>
    </w:p>
    <w:p w14:paraId="18D4DC4B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Нарушено соотношение между белками, жирами, угле</w:t>
      </w:r>
      <w:r>
        <w:rPr>
          <w:rFonts w:ascii="Times New Roman CYR" w:hAnsi="Times New Roman CYR" w:cs="Times New Roman CYR"/>
          <w:sz w:val="28"/>
          <w:szCs w:val="28"/>
        </w:rPr>
        <w:t>водами;</w:t>
      </w:r>
    </w:p>
    <w:p w14:paraId="3913D54E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Снижено потребление белков, витаминов, минеральных веществ; </w:t>
      </w:r>
    </w:p>
    <w:p w14:paraId="48EAE3AF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D7BF3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коррекции питания</w:t>
      </w:r>
    </w:p>
    <w:p w14:paraId="49F90F24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6A746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снижено потребление белков, жиров, то необходимо увеличить их потребление;</w:t>
      </w:r>
    </w:p>
    <w:p w14:paraId="4A0C286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Увеличить потребление молочных продуктов, овощей, фруктов, разнообразны</w:t>
      </w:r>
      <w:r>
        <w:rPr>
          <w:rFonts w:ascii="Times New Roman CYR" w:hAnsi="Times New Roman CYR" w:cs="Times New Roman CYR"/>
          <w:sz w:val="28"/>
          <w:szCs w:val="28"/>
        </w:rPr>
        <w:t>х круп, рыбы;</w:t>
      </w:r>
    </w:p>
    <w:p w14:paraId="4F7700E9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Увеличить потребление растительных белков, которые содержатся в фасоли, орехах, чечевице;</w:t>
      </w:r>
    </w:p>
    <w:p w14:paraId="236AD066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Увеличить потребление животного белка, который содержится во всех видах мяса, морепродуктах, птицах.Также животный белок можно получать из яиц, молока, </w:t>
      </w:r>
      <w:r>
        <w:rPr>
          <w:rFonts w:ascii="Times New Roman CYR" w:hAnsi="Times New Roman CYR" w:cs="Times New Roman CYR"/>
          <w:sz w:val="28"/>
          <w:szCs w:val="28"/>
        </w:rPr>
        <w:t>сыра и йогуртов;</w:t>
      </w:r>
    </w:p>
    <w:p w14:paraId="53C9A62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избегать перекусываний;</w:t>
      </w:r>
    </w:p>
    <w:p w14:paraId="79F822D8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можно обратиться к врачу за рекомендациями;</w:t>
      </w:r>
    </w:p>
    <w:p w14:paraId="3F5DC243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F25FAE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F4D59CD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Заключение</w:t>
      </w:r>
    </w:p>
    <w:p w14:paraId="257ABACE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D468D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и оценки питания студентки Годзиной Юлии Антоновны выявлено, что питание не рационально и не сбалансировано</w:t>
      </w:r>
    </w:p>
    <w:p w14:paraId="456887A2" w14:textId="77777777" w:rsidR="00000000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нутриентному состав</w:t>
      </w:r>
      <w:r>
        <w:rPr>
          <w:rFonts w:ascii="Times New Roman CYR" w:hAnsi="Times New Roman CYR" w:cs="Times New Roman CYR"/>
          <w:sz w:val="28"/>
          <w:szCs w:val="28"/>
        </w:rPr>
        <w:t xml:space="preserve">у (имеется недостаточное поступление белков, жиров и углеводов, витаминов и минералов, нарушено соотношение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62827CB" w14:textId="77777777" w:rsidR="0097422C" w:rsidRDefault="009742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таком питании могут развиться множество болезней</w:t>
      </w:r>
    </w:p>
    <w:sectPr w:rsidR="009742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D"/>
    <w:rsid w:val="000E1B9D"/>
    <w:rsid w:val="009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B1384"/>
  <w14:defaultImageDpi w14:val="0"/>
  <w15:docId w15:val="{55B0F0CA-6366-4BC9-9F40-D3864A2B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1958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2025-01-01T14:55:00Z</dcterms:created>
  <dcterms:modified xsi:type="dcterms:W3CDTF">2025-01-01T14:55:00Z</dcterms:modified>
</cp:coreProperties>
</file>