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972DC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082C41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967448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F7D09D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0AE46F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EA6884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B862E6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B6EE51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E16E51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5211E9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85F47C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00EE8C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CC3EDC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945B22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78FFB1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36F6090F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Кровезаменители и препараты крови</w:t>
      </w:r>
    </w:p>
    <w:p w14:paraId="17C66389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E54581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A82B52" w14:textId="77777777" w:rsidR="00000000" w:rsidRDefault="000F178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C92D13D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показала клиническая практика использование цельной крови имеет узкие показания и при многих патологических процессах, развивающихся в организме больного, не всегда обосновано с точки зрения </w:t>
      </w:r>
      <w:r>
        <w:rPr>
          <w:rFonts w:ascii="Times New Roman CYR" w:hAnsi="Times New Roman CYR" w:cs="Times New Roman CYR"/>
          <w:sz w:val="28"/>
          <w:szCs w:val="28"/>
        </w:rPr>
        <w:t>получения оптимального лечебного эффекта, а в некоторых случаях может представлять определенную опасность для реципиента, поскольку при переливании цельной крови помимо эритроцитов больной получает небезразличные для него лейкоциты, тромбоциты, белки и изо</w:t>
      </w:r>
      <w:r>
        <w:rPr>
          <w:rFonts w:ascii="Times New Roman CYR" w:hAnsi="Times New Roman CYR" w:cs="Times New Roman CYR"/>
          <w:sz w:val="28"/>
          <w:szCs w:val="28"/>
        </w:rPr>
        <w:t>антитела. Это приводит к изоиммунизации организма реципиента - образованию антител к клеточным элементам и антигенам белков плазмы крови. В последующей жизни больного (при беременности, необходимости повторного переливания крови) изоиммунизация может явить</w:t>
      </w:r>
      <w:r>
        <w:rPr>
          <w:rFonts w:ascii="Times New Roman CYR" w:hAnsi="Times New Roman CYR" w:cs="Times New Roman CYR"/>
          <w:sz w:val="28"/>
          <w:szCs w:val="28"/>
        </w:rPr>
        <w:t>ся причиной тяжелых посттрансфузионных реакций и не дать желаемого лечебного эффекта при переливании крови.</w:t>
      </w:r>
    </w:p>
    <w:p w14:paraId="0771F2F2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Достижения современной трансфузиологии позволили производить фракционирование крови на ряд компонентов и препаратов (см. схему ), при использовании </w:t>
      </w:r>
      <w:r>
        <w:rPr>
          <w:rFonts w:ascii="Times New Roman CYR" w:hAnsi="Times New Roman CYR" w:cs="Times New Roman CYR"/>
          <w:sz w:val="28"/>
          <w:szCs w:val="28"/>
        </w:rPr>
        <w:t>которых удается получить более выраженный терапевтический эффект, чем при использовании цельной крови</w:t>
      </w:r>
    </w:p>
    <w:p w14:paraId="3981E2F7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Лечебная эффективность компонентов крови зависит от полноценности выделенной из цельной крови клеток, обладающих различной чувствительностью к воздействия</w:t>
      </w:r>
      <w:r>
        <w:rPr>
          <w:rFonts w:ascii="Times New Roman CYR" w:hAnsi="Times New Roman CYR" w:cs="Times New Roman CYR"/>
          <w:sz w:val="28"/>
          <w:szCs w:val="28"/>
        </w:rPr>
        <w:t>м внешней среды и времени (после заготовки крови) выделения.</w:t>
      </w:r>
    </w:p>
    <w:p w14:paraId="46ECE849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фракционирования крови и получения из нее клеточных элементов в больших количествах применяют методы плазмоцитофереза.</w:t>
      </w:r>
    </w:p>
    <w:p w14:paraId="09980819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Возможности компонентной гемотерапии могут ограничить показания к исполь</w:t>
      </w:r>
      <w:r>
        <w:rPr>
          <w:rFonts w:ascii="Times New Roman CYR" w:hAnsi="Times New Roman CYR" w:cs="Times New Roman CYR"/>
          <w:sz w:val="28"/>
          <w:szCs w:val="28"/>
        </w:rPr>
        <w:t>зованию цельной крови главным образом случаями острых кровопотерь с резким уменьшением объема циркулирующей крови и другими экстремальными состояниями.</w:t>
      </w:r>
    </w:p>
    <w:p w14:paraId="287B56D0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последние достижения в области фракционирования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крови определили новую трансфузиологичес</w:t>
      </w:r>
      <w:r>
        <w:rPr>
          <w:rFonts w:ascii="Times New Roman CYR" w:hAnsi="Times New Roman CYR" w:cs="Times New Roman CYR"/>
          <w:sz w:val="28"/>
          <w:szCs w:val="28"/>
        </w:rPr>
        <w:t>кую тактику - ограничение показаний к переливанию крови, дифференцированное использование отдельных компонентов и препаратов крови, что позволило значительно повысить лечебный эффект трансфузионной терапии, а также снизить риск развития опасных реакций и о</w:t>
      </w:r>
      <w:r>
        <w:rPr>
          <w:rFonts w:ascii="Times New Roman CYR" w:hAnsi="Times New Roman CYR" w:cs="Times New Roman CYR"/>
          <w:sz w:val="28"/>
          <w:szCs w:val="28"/>
        </w:rPr>
        <w:t>сложнений, связанных с гемотерапией и значительно увеличить ресурсы трансфузионных сред.</w:t>
      </w:r>
    </w:p>
    <w:p w14:paraId="1EBE3817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хирургической практике в качестве компонентов крови достаточно широко применяются: эритроцитная масса, тромбоцитная масса, лейкоцитная масса и плазма крови. Каждый в</w:t>
      </w:r>
      <w:r>
        <w:rPr>
          <w:rFonts w:ascii="Times New Roman CYR" w:hAnsi="Times New Roman CYR" w:cs="Times New Roman CYR"/>
          <w:sz w:val="28"/>
          <w:szCs w:val="28"/>
        </w:rPr>
        <w:t>рач должен четко знать показания к применению компонентов крови. Если у больного существует дефицит тех или иных клеток крови или белковых факторов плазмы, цель гемотерапии - возместить этот дефицит. Если необходима стимуляция той или иной функции крови бо</w:t>
      </w:r>
      <w:r>
        <w:rPr>
          <w:rFonts w:ascii="Times New Roman CYR" w:hAnsi="Times New Roman CYR" w:cs="Times New Roman CYR"/>
          <w:sz w:val="28"/>
          <w:szCs w:val="28"/>
        </w:rPr>
        <w:t>льного, врач должен знать как и чем ее стимулировать.</w:t>
      </w:r>
    </w:p>
    <w:p w14:paraId="027A8B9F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Эритроцитная масса (ЭМ) - основной компонент крови, который по своему составу, функциональным свойствам и лечебной эффективности при анемических состояниях превосходит цельную кровь. При этом в меньшем </w:t>
      </w:r>
      <w:r>
        <w:rPr>
          <w:rFonts w:ascii="Times New Roman CYR" w:hAnsi="Times New Roman CYR" w:cs="Times New Roman CYR"/>
          <w:sz w:val="28"/>
          <w:szCs w:val="28"/>
        </w:rPr>
        <w:t>объеме ЭМ обычно содержится то же количество эритроцитов, при значительно меньшем количестве цитрата натрия, продуктов распада клеток, клеточных и белковых антигенов и антител, чем в цельной крови. Трансфузии ЭМ занимают ведущее место в гемотерапии, направ</w:t>
      </w:r>
      <w:r>
        <w:rPr>
          <w:rFonts w:ascii="Times New Roman CYR" w:hAnsi="Times New Roman CYR" w:cs="Times New Roman CYR"/>
          <w:sz w:val="28"/>
          <w:szCs w:val="28"/>
        </w:rPr>
        <w:t>ленной на восполнение дефицита красных кровяных клеток (эритроцитов) при анемических состояниях. К последним относятся:</w:t>
      </w:r>
    </w:p>
    <w:p w14:paraId="324B0E42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острые постгеморрагические анемии (кровопотеря после травмы, острых желудочно-кишечные кровотечений, хирургических операций, патологичес</w:t>
      </w:r>
      <w:r>
        <w:rPr>
          <w:rFonts w:ascii="Times New Roman CYR" w:hAnsi="Times New Roman CYR" w:cs="Times New Roman CYR"/>
          <w:sz w:val="28"/>
          <w:szCs w:val="28"/>
        </w:rPr>
        <w:t>ких родов и т.д.);</w:t>
      </w:r>
    </w:p>
    <w:p w14:paraId="046EB600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тяжелые формы железодефицитных анемий, особенно у пожилых людей при наличии выраженных изменений гемодинамики и у больных в порядке подготовки к срочным операциям с предполагаемой большой кровопотерей, 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также у женщин во время подготовк</w:t>
      </w:r>
      <w:r>
        <w:rPr>
          <w:rFonts w:ascii="Times New Roman CYR" w:hAnsi="Times New Roman CYR" w:cs="Times New Roman CYR"/>
          <w:sz w:val="28"/>
          <w:szCs w:val="28"/>
        </w:rPr>
        <w:t>и к родам;</w:t>
      </w:r>
    </w:p>
    <w:p w14:paraId="2648D513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анемии, сопровождающие хронические заболевания желудочно-кишечного тракта и других органов и систем и интоксикации при отравлениях, ожогах, гнойной инфекции;</w:t>
      </w:r>
    </w:p>
    <w:p w14:paraId="532300C9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анемии, возникающие от депрессии эритропоэза (острые и хронические лейкозы, пластически</w:t>
      </w:r>
      <w:r>
        <w:rPr>
          <w:rFonts w:ascii="Times New Roman CYR" w:hAnsi="Times New Roman CYR" w:cs="Times New Roman CYR"/>
          <w:sz w:val="28"/>
          <w:szCs w:val="28"/>
        </w:rPr>
        <w:t>й синдром, миэломная болезнь).</w:t>
      </w:r>
    </w:p>
    <w:p w14:paraId="00E1F26B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клинического применения готовят: 1) эритроцитную массу, 2) эритроцитную взвесь - в эритроцитную массу добавляют плазмозамещающий раствор ЦОЛИПК 8, а непосредственно перед трансфузией - 0,9% раствор хлорида натрия, лактосо</w:t>
      </w:r>
      <w:r>
        <w:rPr>
          <w:rFonts w:ascii="Times New Roman CYR" w:hAnsi="Times New Roman CYR" w:cs="Times New Roman CYR"/>
          <w:sz w:val="28"/>
          <w:szCs w:val="28"/>
        </w:rPr>
        <w:t>л или желатиноль; 3) отмытую эритроцитную. массу (отмывают 0Э9% раствором хлорида натрия с повторным центрифугированием); 4) размороженную отмытую эритроцитную массу.</w:t>
      </w:r>
    </w:p>
    <w:p w14:paraId="771DACB6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показаниями к переливанию ЭМ являются:</w:t>
      </w:r>
    </w:p>
    <w:p w14:paraId="4877CB03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восполнение кровопотери при острых цирку</w:t>
      </w:r>
      <w:r>
        <w:rPr>
          <w:rFonts w:ascii="Times New Roman CYR" w:hAnsi="Times New Roman CYR" w:cs="Times New Roman CYR"/>
          <w:sz w:val="28"/>
          <w:szCs w:val="28"/>
        </w:rPr>
        <w:t>ляторных нарушениях, связанных с травмой, шоком, операцией, родами;</w:t>
      </w:r>
    </w:p>
    <w:p w14:paraId="36B41213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постгеморрагических и других анемий;</w:t>
      </w:r>
    </w:p>
    <w:p w14:paraId="35263087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гемотерапия у больных с повышенной реактивностью и сенсибилизацией, с наличием антилейкоцитарных, антитромбоцитарных антител;</w:t>
      </w:r>
    </w:p>
    <w:p w14:paraId="15208BC7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гемотерапия у бол</w:t>
      </w:r>
      <w:r>
        <w:rPr>
          <w:rFonts w:ascii="Times New Roman CYR" w:hAnsi="Times New Roman CYR" w:cs="Times New Roman CYR"/>
          <w:sz w:val="28"/>
          <w:szCs w:val="28"/>
        </w:rPr>
        <w:t xml:space="preserve">ьных гипертонией, с сердечно-легочной недостаточностью, с повышенным внутричерепным давлением, предрасположенных к тромбозам и гиперкоагуляции крови, с печеночно-почечной недостаточностью. </w:t>
      </w:r>
    </w:p>
    <w:p w14:paraId="1C9F17E1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Трансфузия эритроцитарной массы, восполняя недостаток эритроцитов </w:t>
      </w:r>
      <w:r>
        <w:rPr>
          <w:rFonts w:ascii="Times New Roman CYR" w:hAnsi="Times New Roman CYR" w:cs="Times New Roman CYR"/>
          <w:sz w:val="28"/>
          <w:szCs w:val="28"/>
        </w:rPr>
        <w:t>в крови реципиента, снижает опасность циркуляторных перегрузок у анемизированных больных с сердечно-сосудистой и легочной недостаточностью, пожилых и ослабленных людей.</w:t>
      </w:r>
    </w:p>
    <w:p w14:paraId="1E63CA43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адаптация к снижению числа эритроцитов и гемоглобина в крови у разных больных</w:t>
      </w:r>
      <w:r>
        <w:rPr>
          <w:rFonts w:ascii="Times New Roman CYR" w:hAnsi="Times New Roman CYR" w:cs="Times New Roman CYR"/>
          <w:sz w:val="28"/>
          <w:szCs w:val="28"/>
        </w:rPr>
        <w:t xml:space="preserve"> широко варьирует (лица пожилого возраста хуже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переносят анемический синдром, тогда как молодые, особенно женщины - лучше), а переливание эритроцитной массы относится к далеко небезразличной для больного операции, при выборе показаний к ней наряду со степе</w:t>
      </w:r>
      <w:r>
        <w:rPr>
          <w:rFonts w:ascii="Times New Roman CYR" w:hAnsi="Times New Roman CYR" w:cs="Times New Roman CYR"/>
          <w:sz w:val="28"/>
          <w:szCs w:val="28"/>
        </w:rPr>
        <w:t>нью анемизации больного (снижение количества эритроцитов и гемоглобина) следует ориентироваться и на появление циркуляторных нарушений, делающих показание к переливанию ЭМ абсолютным. Так при острой кровопотере, уровень гемоглобина (гематокрита) не может я</w:t>
      </w:r>
      <w:r>
        <w:rPr>
          <w:rFonts w:ascii="Times New Roman CYR" w:hAnsi="Times New Roman CYR" w:cs="Times New Roman CYR"/>
          <w:sz w:val="28"/>
          <w:szCs w:val="28"/>
        </w:rPr>
        <w:t>вляться ориентиром для решения вопроса о назначении трансфузии ЭМ, поскольку в течение суток, даже при острой кровопотере, он может оставаться на удовлетворительных цифрах при крайне опасном уровне снижения ОЦК, но появление у больного одышки, сердцебиения</w:t>
      </w:r>
      <w:r>
        <w:rPr>
          <w:rFonts w:ascii="Times New Roman CYR" w:hAnsi="Times New Roman CYR" w:cs="Times New Roman CYR"/>
          <w:sz w:val="28"/>
          <w:szCs w:val="28"/>
        </w:rPr>
        <w:t xml:space="preserve"> на фоне бледности кожных покровов и слизистых оболочек является серьезным основанием для переливания ЭМ. С другой стороны при хронических кровопотерях и недостаточности и недостаточности кроветворения основанием для переливания ЭМ в большинстве случаев яв</w:t>
      </w:r>
      <w:r>
        <w:rPr>
          <w:rFonts w:ascii="Times New Roman CYR" w:hAnsi="Times New Roman CYR" w:cs="Times New Roman CYR"/>
          <w:sz w:val="28"/>
          <w:szCs w:val="28"/>
        </w:rPr>
        <w:t>ляется падение гемоглобина ниже 80 г/л, а гематокрита - ниже 25..</w:t>
      </w:r>
    </w:p>
    <w:p w14:paraId="755336AA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Эритроцитную массу получают из консервированной крови путем отделения плазмы. По внешнему виду ЭМ отличается от консервированной крови меньшим объемом плазмы над слоем выпавших в осадок эрит</w:t>
      </w:r>
      <w:r>
        <w:rPr>
          <w:rFonts w:ascii="Times New Roman CYR" w:hAnsi="Times New Roman CYR" w:cs="Times New Roman CYR"/>
          <w:sz w:val="28"/>
          <w:szCs w:val="28"/>
        </w:rPr>
        <w:t>роцитов. По клеточному составу ЭМ содержит в основном эритроциты и лишь незначительное количество тромбоцитов и лейкоцитов, что обуславливает меньшую ее реактогенность. Она может применяться в комплексе с плазмозаменителями и препаратами плазмы. Ее сочетан</w:t>
      </w:r>
      <w:r>
        <w:rPr>
          <w:rFonts w:ascii="Times New Roman CYR" w:hAnsi="Times New Roman CYR" w:cs="Times New Roman CYR"/>
          <w:sz w:val="28"/>
          <w:szCs w:val="28"/>
        </w:rPr>
        <w:t>ие с плазмозаменителями и свежезамороженной плазмой более эффективно, чем переливание цельной крови, поскольку ЭМ содержит меньшее количество цитрата натрия, аммиака, внеклеточного калия, а также микроагрегатов из разрушенных клеток и денатурированных белк</w:t>
      </w:r>
      <w:r>
        <w:rPr>
          <w:rFonts w:ascii="Times New Roman CYR" w:hAnsi="Times New Roman CYR" w:cs="Times New Roman CYR"/>
          <w:sz w:val="28"/>
          <w:szCs w:val="28"/>
        </w:rPr>
        <w:t>ов плазмы, что особенно важно для профилактики «синдрома массивных трансфузий».</w:t>
      </w:r>
    </w:p>
    <w:p w14:paraId="14651F28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Хранить ЭМ следует при температуре +40С. Сроки ее хранения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определяются составом консервирующего раствора для крови или ресуспендирующего раствора для эритроцитной массы. Так Э</w:t>
      </w:r>
      <w:r>
        <w:rPr>
          <w:rFonts w:ascii="Times New Roman CYR" w:hAnsi="Times New Roman CYR" w:cs="Times New Roman CYR"/>
          <w:sz w:val="28"/>
          <w:szCs w:val="28"/>
        </w:rPr>
        <w:t>М, полученную из крови, консервированной раствором глюгицир-цитроглюкофосфата, хранят 21 день; ЭМ, полученную из крови, заготовленной на растворе циглюфад - до 35 дней; ЭМ, ресуспендированную на растворе эритронаф, хранят до 35 дней.</w:t>
      </w:r>
    </w:p>
    <w:p w14:paraId="0668FDB4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процессе хранения в </w:t>
      </w:r>
      <w:r>
        <w:rPr>
          <w:rFonts w:ascii="Times New Roman CYR" w:hAnsi="Times New Roman CYR" w:cs="Times New Roman CYR"/>
          <w:sz w:val="28"/>
          <w:szCs w:val="28"/>
        </w:rPr>
        <w:t xml:space="preserve">ЭМ происходит обратимая потеря эритроцитами функции переноса и отдачи кислорода тканям организма, которая восстанавливается в течение 12-24 часов циркуляции в организме реципиента. Из этого следует практический вывод: в случае анемии, развившейся в случае </w:t>
      </w:r>
      <w:r>
        <w:rPr>
          <w:rFonts w:ascii="Times New Roman CYR" w:hAnsi="Times New Roman CYR" w:cs="Times New Roman CYR"/>
          <w:sz w:val="28"/>
          <w:szCs w:val="28"/>
        </w:rPr>
        <w:t>острой большой кровопотери и сопровождающейся выраженной гипоксией тканей, для быстрого восполнения кислородной емкости крови следует применять ЭМ малых сроков хранения, а при умеренной кровопотере, хронической анемии можно использовать ЭМ более длительных</w:t>
      </w:r>
      <w:r>
        <w:rPr>
          <w:rFonts w:ascii="Times New Roman CYR" w:hAnsi="Times New Roman CYR" w:cs="Times New Roman CYR"/>
          <w:sz w:val="28"/>
          <w:szCs w:val="28"/>
        </w:rPr>
        <w:t xml:space="preserve"> сроков хранения.</w:t>
      </w:r>
    </w:p>
    <w:p w14:paraId="04D99067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выраженном анемическом состоянии больного противопоказаний к переливанию ЭМ нет.</w:t>
      </w:r>
    </w:p>
    <w:p w14:paraId="298560C3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Относительными противопоказаниями к переливанию ЭМ являются: острый и подострый септический эндокардит, прогрессирующее развитие диффузного гломерулонефр</w:t>
      </w:r>
      <w:r>
        <w:rPr>
          <w:rFonts w:ascii="Times New Roman CYR" w:hAnsi="Times New Roman CYR" w:cs="Times New Roman CYR"/>
          <w:sz w:val="28"/>
          <w:szCs w:val="28"/>
        </w:rPr>
        <w:t>ита, хроническая почечная, острая и хроническая печеночная недостаточность, декомпенсация кровообращения, пороки сердца в стадии декомпенсации, миокардит и миокардиосклерозы с нарушением кровообращения I-III степени, гипертоническая болезнь III стадии, выр</w:t>
      </w:r>
      <w:r>
        <w:rPr>
          <w:rFonts w:ascii="Times New Roman CYR" w:hAnsi="Times New Roman CYR" w:cs="Times New Roman CYR"/>
          <w:sz w:val="28"/>
          <w:szCs w:val="28"/>
        </w:rPr>
        <w:t>аженный атеросклероз сосудов головного мозга, кровоизлияния в мозг, нефросклероз, тромбоэмболическая болезнь, отек легких, выраженный общий амилоидоз, остротекущий и диссеминированный туберкулез, острый ревматизм. При тромбоэмболическом состоянии больного,</w:t>
      </w:r>
      <w:r>
        <w:rPr>
          <w:rFonts w:ascii="Times New Roman CYR" w:hAnsi="Times New Roman CYR" w:cs="Times New Roman CYR"/>
          <w:sz w:val="28"/>
          <w:szCs w:val="28"/>
        </w:rPr>
        <w:t xml:space="preserve"> острой почечной и печеночной недостаточности, когда есть показания к переливанию больному эритроцитов, более целесообразно переливать отмытые эритроциты. </w:t>
      </w:r>
    </w:p>
    <w:p w14:paraId="7CDDEC28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переливании ЭМ больным с реологическими и микроциркуляторными нарушениями для уменьшения ее вязк</w:t>
      </w:r>
      <w:r>
        <w:rPr>
          <w:rFonts w:ascii="Times New Roman CYR" w:hAnsi="Times New Roman CYR" w:cs="Times New Roman CYR"/>
          <w:sz w:val="28"/>
          <w:szCs w:val="28"/>
        </w:rPr>
        <w:t>ости непосредственно перед трансфузией в каждую дозу ЭМ надо добавить 50-100 мл стерильного 0,9% раствора хлорида натрия.</w:t>
      </w:r>
    </w:p>
    <w:p w14:paraId="68B9BA22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Отмытые эритроциты (ОЭ) - получают из цельной крови (после удаления плазмы), эритроцитной массы или замороженных эритроцитов путем их </w:t>
      </w:r>
      <w:r>
        <w:rPr>
          <w:rFonts w:ascii="Times New Roman CYR" w:hAnsi="Times New Roman CYR" w:cs="Times New Roman CYR"/>
          <w:sz w:val="28"/>
          <w:szCs w:val="28"/>
        </w:rPr>
        <w:t>отмывания в изотоническом растворе или специальных отмывающих средах. В процессе отмывания удаляются белки плазмы, лейкоциты, тромбоциты, микроагрегаты клеток и стромы разрушенных при хранении клеточных компонентов крови. Отмытые эритроциты представляют со</w:t>
      </w:r>
      <w:r>
        <w:rPr>
          <w:rFonts w:ascii="Times New Roman CYR" w:hAnsi="Times New Roman CYR" w:cs="Times New Roman CYR"/>
          <w:sz w:val="28"/>
          <w:szCs w:val="28"/>
        </w:rPr>
        <w:t>бой ареактогенную трансфузионную среду и показаны для переливания больным, у которых в анамнезе имелись посттрансфузионные реакции негемолитического типа, а также больным, сенсибилизированным к антигенам белков плазмы, тканевым антигенам лейкоцитов и тромб</w:t>
      </w:r>
      <w:r>
        <w:rPr>
          <w:rFonts w:ascii="Times New Roman CYR" w:hAnsi="Times New Roman CYR" w:cs="Times New Roman CYR"/>
          <w:sz w:val="28"/>
          <w:szCs w:val="28"/>
        </w:rPr>
        <w:t>оцитов.</w:t>
      </w:r>
    </w:p>
    <w:p w14:paraId="38269114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отсутствием в ОЭ стабилизаторов крови и продуктов метаболизма клеточных компонентов, оказывающих токсическое действие на организм реципиента, их трансфузии показаны при лечении выраженных анемий у больных с печеночной и почечной недостато</w:t>
      </w:r>
      <w:r>
        <w:rPr>
          <w:rFonts w:ascii="Times New Roman CYR" w:hAnsi="Times New Roman CYR" w:cs="Times New Roman CYR"/>
          <w:sz w:val="28"/>
          <w:szCs w:val="28"/>
        </w:rPr>
        <w:t>чностью и при «синдроме массивных трансфузий». Преимуществом применения ОЭ является также меньший риск заражения реципиента вирусным гепатитом.</w:t>
      </w:r>
    </w:p>
    <w:p w14:paraId="3A98873B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хранения отмытых эритроцитов при температуре +40С - 24 часа с момента их заготовки.</w:t>
      </w:r>
    </w:p>
    <w:p w14:paraId="0888A98B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Тромбоцитную массу (тро</w:t>
      </w:r>
      <w:r>
        <w:rPr>
          <w:rFonts w:ascii="Times New Roman CYR" w:hAnsi="Times New Roman CYR" w:cs="Times New Roman CYR"/>
          <w:sz w:val="28"/>
          <w:szCs w:val="28"/>
        </w:rPr>
        <w:t>мбоконцентрат) получают из отдельных доз цельной крови центрифугированием и последующим отделением от плазмы, а также методом тромбоцитофереза с помощью автоматических фракционаторов, позволяющих заготавливать от одного донора за несколько часов большие ко</w:t>
      </w:r>
      <w:r>
        <w:rPr>
          <w:rFonts w:ascii="Times New Roman CYR" w:hAnsi="Times New Roman CYR" w:cs="Times New Roman CYR"/>
          <w:sz w:val="28"/>
          <w:szCs w:val="28"/>
        </w:rPr>
        <w:t>личества тромбоцитов.</w:t>
      </w:r>
    </w:p>
    <w:p w14:paraId="7DDCFB6E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Общими показаниями для переливания тромбоцитарной массы (ТМ)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являются тромбоцитопенические кровотечения, которые могут быть обусловлены:</w:t>
      </w:r>
    </w:p>
    <w:p w14:paraId="21A6A52C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недостаточным образованием тромбоцитов - амегакариоцитарная тромбоцитопения (лейкозы, апластич</w:t>
      </w:r>
      <w:r>
        <w:rPr>
          <w:rFonts w:ascii="Times New Roman CYR" w:hAnsi="Times New Roman CYR" w:cs="Times New Roman CYR"/>
          <w:sz w:val="28"/>
          <w:szCs w:val="28"/>
        </w:rPr>
        <w:t>еская анемия, депрессии костномозгового кроветворения в результате лучевой или цитостатической терапии, острая лучевая болезнь);</w:t>
      </w:r>
    </w:p>
    <w:p w14:paraId="111B465B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повышенным потреблением тромбоцитов (синдром ДВС в фазе гипокоагуляции);</w:t>
      </w:r>
    </w:p>
    <w:p w14:paraId="5E66BB77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функциональной неполноценностью тромбоцитов (ра</w:t>
      </w:r>
      <w:r>
        <w:rPr>
          <w:rFonts w:ascii="Times New Roman CYR" w:hAnsi="Times New Roman CYR" w:cs="Times New Roman CYR"/>
          <w:sz w:val="28"/>
          <w:szCs w:val="28"/>
        </w:rPr>
        <w:t>зличные тромбоцитопатии - синдром Вернера-Сулье, Вискетт-Олдрича, тромбоцитостения Гланцмана, анемия Фанкони).</w:t>
      </w:r>
    </w:p>
    <w:p w14:paraId="2632BD17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заместительная терапия тромбоцитопенического геморрагического синдрома амегакариоцитарной этиологии невозможна без переливания донорс</w:t>
      </w:r>
      <w:r>
        <w:rPr>
          <w:rFonts w:ascii="Times New Roman CYR" w:hAnsi="Times New Roman CYR" w:cs="Times New Roman CYR"/>
          <w:sz w:val="28"/>
          <w:szCs w:val="28"/>
        </w:rPr>
        <w:t>ких тромбоцитов, полученных, как правило, в терапевтической дозе от одного донора. Минимальная терапевтическая доза, необходимая для прекращения спонтанных тромбоцитопенических геморрагий или для предупреждения их развития при оперативных вмешательствах, в</w:t>
      </w:r>
      <w:r>
        <w:rPr>
          <w:rFonts w:ascii="Times New Roman CYR" w:hAnsi="Times New Roman CYR" w:cs="Times New Roman CYR"/>
          <w:sz w:val="28"/>
          <w:szCs w:val="28"/>
        </w:rPr>
        <w:t xml:space="preserve"> том числе полостных, выполняемых у больных с выраженной (менее 40х109/л) амегакариоцитарной тромбоцитопенией, составляет 2,8 - 3,0 .х 1011 тромбоцитов.</w:t>
      </w:r>
    </w:p>
    <w:p w14:paraId="038CF4AD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отсутствии кровоточивости или кровотечений в случаях , когда у больных не предполагается каких-либо</w:t>
      </w:r>
      <w:r>
        <w:rPr>
          <w:rFonts w:ascii="Times New Roman CYR" w:hAnsi="Times New Roman CYR" w:cs="Times New Roman CYR"/>
          <w:sz w:val="28"/>
          <w:szCs w:val="28"/>
        </w:rPr>
        <w:t xml:space="preserve"> плановых оперативных вмешательств, сам по себе низкий уровень тромбоцитов (20х109/л) не является показанием к переливанию тромбоцитной массы.</w:t>
      </w:r>
    </w:p>
    <w:p w14:paraId="519331BE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фоне выраженной (5-15х109/л) тромбоцитопении абсолютным показанием к трансфузии ТМ является возникновение гемо</w:t>
      </w:r>
      <w:r>
        <w:rPr>
          <w:rFonts w:ascii="Times New Roman CYR" w:hAnsi="Times New Roman CYR" w:cs="Times New Roman CYR"/>
          <w:sz w:val="28"/>
          <w:szCs w:val="28"/>
        </w:rPr>
        <w:t xml:space="preserve">ррагий (петехии, экхимозы) на коже лица, верхней половине туловища, локальных кровотечений (желудочно-кишечный тракт, нос, матка, мочевой пузырь). Показанием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экстренному переливанию ТМ служит появление геморрагий на глазном дне, указывающее на опасность </w:t>
      </w:r>
      <w:r>
        <w:rPr>
          <w:rFonts w:ascii="Times New Roman CYR" w:hAnsi="Times New Roman CYR" w:cs="Times New Roman CYR"/>
          <w:sz w:val="28"/>
          <w:szCs w:val="28"/>
        </w:rPr>
        <w:t>развития церебральных кровотечений.</w:t>
      </w:r>
    </w:p>
    <w:p w14:paraId="16E815E6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Переливание ТМ не показано при иммунных (тромбоцитолитических) тромбоцитопениях (повышенное разрушение тромбоцитов). Поэтому в тех случаях, когда наблюдается только тромбоцитопения без анемии и лейкопении, необходимо исс</w:t>
      </w:r>
      <w:r>
        <w:rPr>
          <w:rFonts w:ascii="Times New Roman CYR" w:hAnsi="Times New Roman CYR" w:cs="Times New Roman CYR"/>
          <w:sz w:val="28"/>
          <w:szCs w:val="28"/>
        </w:rPr>
        <w:t>ледование костного мозга. Нормальное или повышенное количество мегакариоцитов в костном мозге говорит в пользу тромбоцитолитической природы тромбоцитопении. Таким больным показана терапия гормонами, а не переливание тромбоцитов.</w:t>
      </w:r>
    </w:p>
    <w:p w14:paraId="609CE428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трансфузий тр</w:t>
      </w:r>
      <w:r>
        <w:rPr>
          <w:rFonts w:ascii="Times New Roman CYR" w:hAnsi="Times New Roman CYR" w:cs="Times New Roman CYR"/>
          <w:sz w:val="28"/>
          <w:szCs w:val="28"/>
        </w:rPr>
        <w:t>омбоцитов во многом определяется количеством перелитых клеток, их функциональной полноценностью и приживаемостью, методами их выделения и хранения, а также состоянием реципиента. Важнейшим показателем лечебной эффективности переливания ТМ, наряду с клиниче</w:t>
      </w:r>
      <w:r>
        <w:rPr>
          <w:rFonts w:ascii="Times New Roman CYR" w:hAnsi="Times New Roman CYR" w:cs="Times New Roman CYR"/>
          <w:sz w:val="28"/>
          <w:szCs w:val="28"/>
        </w:rPr>
        <w:t>скими данными о прекращении спонтанной кровоточивости или кровотечений, является повышение числа тромбоцитов в 1 мкл через 1 час и 18-24 часа после трансфузии.</w:t>
      </w:r>
    </w:p>
    <w:p w14:paraId="7DE9B6EF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обеспечения гемостатического эффекта число тромбоцитов у больного с тромбоцитопенической кро</w:t>
      </w:r>
      <w:r>
        <w:rPr>
          <w:rFonts w:ascii="Times New Roman CYR" w:hAnsi="Times New Roman CYR" w:cs="Times New Roman CYR"/>
          <w:sz w:val="28"/>
          <w:szCs w:val="28"/>
        </w:rPr>
        <w:t>воточивостью в 1-й час после трансфузии ТМ должно быть увеличено до 50-60 х 1011 тромбоцитов на каждые 10 кг веса или на 1 м2 поверхности тела.</w:t>
      </w:r>
    </w:p>
    <w:p w14:paraId="0A1BD7F4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Применяемая для переливания ТМ должна иметь такую же маркировку, как и другие трансфузионные среды (цельная кров</w:t>
      </w:r>
      <w:r>
        <w:rPr>
          <w:rFonts w:ascii="Times New Roman CYR" w:hAnsi="Times New Roman CYR" w:cs="Times New Roman CYR"/>
          <w:sz w:val="28"/>
          <w:szCs w:val="28"/>
        </w:rPr>
        <w:t>ь, эритроцитная масса). Кроме того, в паспортной части должно быть указано количество тромбоцитов в данном контейнере, посчитанное после окончания их получения. Подбор пары «донор-реципиент» осуществляется по системе АВО и резус-фактору. Непосредственно пе</w:t>
      </w:r>
      <w:r>
        <w:rPr>
          <w:rFonts w:ascii="Times New Roman CYR" w:hAnsi="Times New Roman CYR" w:cs="Times New Roman CYR"/>
          <w:sz w:val="28"/>
          <w:szCs w:val="28"/>
        </w:rPr>
        <w:t xml:space="preserve">ред переливанием тромбоцитной массы врач должен проверить маркировку контейнера, его герметичность, сверить идентичность групп крови донора и реципиента по системе АВО и резус- фактору. Пробу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биологическую совместимость ТМ и крови реципиента проводить н</w:t>
      </w:r>
      <w:r>
        <w:rPr>
          <w:rFonts w:ascii="Times New Roman CYR" w:hAnsi="Times New Roman CYR" w:cs="Times New Roman CYR"/>
          <w:sz w:val="28"/>
          <w:szCs w:val="28"/>
        </w:rPr>
        <w:t>е следует.</w:t>
      </w:r>
    </w:p>
    <w:p w14:paraId="6938591F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многократных переливаниях ТМ у некоторых больных может возникнуть проблема рефрактерности к повторным трансфузиям тромбоцитов, связанная с развитием у них состояния аллоиммунизации. Последняя вызывается сенсибилизацией реципиента аллоантител</w:t>
      </w:r>
      <w:r>
        <w:rPr>
          <w:rFonts w:ascii="Times New Roman CYR" w:hAnsi="Times New Roman CYR" w:cs="Times New Roman CYR"/>
          <w:sz w:val="28"/>
          <w:szCs w:val="28"/>
        </w:rPr>
        <w:t>ами донора(ов) и характеризуется появлением у реципиента антитромбоцитарных и анти-HLA антител. В этих случаях после переливания ТМ у реципиента наблюдается температурная реакция, отсутствие должного прироста тромбоцитов и гемостатического эффекта. Для сня</w:t>
      </w:r>
      <w:r>
        <w:rPr>
          <w:rFonts w:ascii="Times New Roman CYR" w:hAnsi="Times New Roman CYR" w:cs="Times New Roman CYR"/>
          <w:sz w:val="28"/>
          <w:szCs w:val="28"/>
        </w:rPr>
        <w:t>тия сенсибилизации и получения лечебного эффекта от переливания ТМ может быть применен лечебный плазмоферез и подбор пары «донор-реципиент» с учетом антигенов системы HLA.</w:t>
      </w:r>
    </w:p>
    <w:p w14:paraId="31BFDDEB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тромбоцитной массе не исключено наличие примеси иммунокомпонентных и иммуноагресси</w:t>
      </w:r>
      <w:r>
        <w:rPr>
          <w:rFonts w:ascii="Times New Roman CYR" w:hAnsi="Times New Roman CYR" w:cs="Times New Roman CYR"/>
          <w:sz w:val="28"/>
          <w:szCs w:val="28"/>
        </w:rPr>
        <w:t>вных Т- и В- лимфоцитов. Поэтому для профилактики реакции «трансплантат против хозяина» (РТПХ) у больных с иммунодефицитом при трансплантации костного мозга обязательно облучение ТМ в дозе 15 грей (1500 рад). При иммунодефиците, обусловленном цитостатическ</w:t>
      </w:r>
      <w:r>
        <w:rPr>
          <w:rFonts w:ascii="Times New Roman CYR" w:hAnsi="Times New Roman CYR" w:cs="Times New Roman CYR"/>
          <w:sz w:val="28"/>
          <w:szCs w:val="28"/>
        </w:rPr>
        <w:t>ой или лучевой терапией, при наличии соответствующих условий облучение ТМ желательно</w:t>
      </w:r>
    </w:p>
    <w:p w14:paraId="28B14A2D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использовании трансфузии ТМ больным с неотягощенным трансфузионным анамнезом и нуждающимся в долгосрочной поддерживающей терапии рекомендуется применять ТМ одноименную</w:t>
      </w:r>
      <w:r>
        <w:rPr>
          <w:rFonts w:ascii="Times New Roman CYR" w:hAnsi="Times New Roman CYR" w:cs="Times New Roman CYR"/>
          <w:sz w:val="28"/>
          <w:szCs w:val="28"/>
        </w:rPr>
        <w:t xml:space="preserve"> по группам крови АВО и резус-фактору. В случае появления клинических и иммунологических данных о рефрактерности последующие трансфузии ТМ осуществляются после специального подбора совместимых тромбоцитов по антигенам системы HLA, при этом в качестве донор</w:t>
      </w:r>
      <w:r>
        <w:rPr>
          <w:rFonts w:ascii="Times New Roman CYR" w:hAnsi="Times New Roman CYR" w:cs="Times New Roman CYR"/>
          <w:sz w:val="28"/>
          <w:szCs w:val="28"/>
        </w:rPr>
        <w:t>ов рекомендуется использовать близких (кровных) родственников больного.</w:t>
      </w:r>
    </w:p>
    <w:p w14:paraId="347776F7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Лейкоцитная масса (ЛМ) представляет собой трансфузионную среду с высокой концентрацией белых клеток периферической крови (гранулоциты,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лимфоциты) и примесью тромбоцитов и эритроцитов.</w:t>
      </w:r>
    </w:p>
    <w:p w14:paraId="661BBAAB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получения лейкоцитной массы наиболее эффективным и оптимальным следует считать метод цитофереза на фракционаторах непрерывного действия, который позволяет за 2-4 часа пропустить через аппарат большие объемы крови и получить от одного донора 1-2х1010 ле</w:t>
      </w:r>
      <w:r>
        <w:rPr>
          <w:rFonts w:ascii="Times New Roman CYR" w:hAnsi="Times New Roman CYR" w:cs="Times New Roman CYR"/>
          <w:sz w:val="28"/>
          <w:szCs w:val="28"/>
        </w:rPr>
        <w:t>йкоцитов. В процессе центрифугирования донору возвращают эритроциты и плазму.</w:t>
      </w:r>
    </w:p>
    <w:p w14:paraId="50D52343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практике принято использовать лейкоцитную массу, выделенную из цельной крови, непосредственно после ее заготовки.</w:t>
      </w:r>
    </w:p>
    <w:p w14:paraId="1BB6A5D2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Трансфузии лейкоцитной массы показаны главным образом при лече</w:t>
      </w:r>
      <w:r>
        <w:rPr>
          <w:rFonts w:ascii="Times New Roman CYR" w:hAnsi="Times New Roman CYR" w:cs="Times New Roman CYR"/>
          <w:sz w:val="28"/>
          <w:szCs w:val="28"/>
        </w:rPr>
        <w:t>нии больных с миелодепрессией после лучевой и химиотерапии, сопровождающейся прогрессирующими тяжелыми инфекционными осложнениями при неэффективности терапии антибиотиками (устойчивые штаммы микробов, грибки). При лечении гематологических заболеваний можно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использовать кровь больных хроническим миелолейкозом для получения лейкоцитов. Дефицит лейкоцитов, необходимых больному для борьбы с гнойно-септическими осложнениями, может быть возмещен лишь переливанием большого количества лейкоцитов, обладающих фагоцит</w:t>
      </w:r>
      <w:r>
        <w:rPr>
          <w:rFonts w:ascii="Times New Roman CYR" w:hAnsi="Times New Roman CYR" w:cs="Times New Roman CYR"/>
          <w:sz w:val="28"/>
          <w:szCs w:val="28"/>
        </w:rPr>
        <w:t>арной активностью. Терапевтической дозой считается трансфузия 12-40х109 клеток.</w:t>
      </w:r>
    </w:p>
    <w:p w14:paraId="49043305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Переливание ЛМ в терапевтически эффективных дозах позволяет избежать или уменьшить возможность развития инфекционных осложнений в период до восстановления у больного собственно</w:t>
      </w:r>
      <w:r>
        <w:rPr>
          <w:rFonts w:ascii="Times New Roman CYR" w:hAnsi="Times New Roman CYR" w:cs="Times New Roman CYR"/>
          <w:sz w:val="28"/>
          <w:szCs w:val="28"/>
        </w:rPr>
        <w:t>го костномозгового кроветворения. Профилактическое применение ЛМ целесообразно в период проведения интенсивной терапии цитостатиками, а также при гемобластозах. Абсолютным показанием для переливания ЛМ является отсутствие эффекта от интенсивной антибактери</w:t>
      </w:r>
      <w:r>
        <w:rPr>
          <w:rFonts w:ascii="Times New Roman CYR" w:hAnsi="Times New Roman CYR" w:cs="Times New Roman CYR"/>
          <w:sz w:val="28"/>
          <w:szCs w:val="28"/>
        </w:rPr>
        <w:t xml:space="preserve">альной терапииинфекционного состояния больного (сепсис, пневмония, некротическая энтеропатия), развивающегося на фоне миелотоксического агранулоцитоза (уровень гранулоцитов менее 0,75х109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клеток).</w:t>
      </w:r>
    </w:p>
    <w:p w14:paraId="41261677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Трансфузии лейкоцитной массы производят капельным методом е</w:t>
      </w:r>
      <w:r>
        <w:rPr>
          <w:rFonts w:ascii="Times New Roman CYR" w:hAnsi="Times New Roman CYR" w:cs="Times New Roman CYR"/>
          <w:sz w:val="28"/>
          <w:szCs w:val="28"/>
        </w:rPr>
        <w:t>жедневно до купирования инфекционных осложнений. Перед переливанием ее желательно подвергнуть предварительному облучению в дозе 15 грей (1500 рад.).</w:t>
      </w:r>
    </w:p>
    <w:p w14:paraId="6D38B04A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Подбор пары «донор-реципиент» осуществляется по системе АВО, резус(из-за значительной примеси эритроцитов),</w:t>
      </w:r>
      <w:r>
        <w:rPr>
          <w:rFonts w:ascii="Times New Roman CYR" w:hAnsi="Times New Roman CYR" w:cs="Times New Roman CYR"/>
          <w:sz w:val="28"/>
          <w:szCs w:val="28"/>
        </w:rPr>
        <w:t xml:space="preserve"> а также по реакции лейкоагглютинации или по лимфоцитотоксическому тесту.</w:t>
      </w:r>
    </w:p>
    <w:p w14:paraId="32CFF7A7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Резко повышает эффективность заместительной терапии лейкоцитами подбор их по гистолейкоцитарным антигенам.</w:t>
      </w:r>
    </w:p>
    <w:p w14:paraId="6F5C8361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профилактическое, так и лечебное применение переливаний ЛМ эффективно п</w:t>
      </w:r>
      <w:r>
        <w:rPr>
          <w:rFonts w:ascii="Times New Roman CYR" w:hAnsi="Times New Roman CYR" w:cs="Times New Roman CYR"/>
          <w:sz w:val="28"/>
          <w:szCs w:val="28"/>
        </w:rPr>
        <w:t>ри частоте трансфузий не менее трех раз в неделю.</w:t>
      </w:r>
    </w:p>
    <w:p w14:paraId="4B29058A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Переливание ЛМ не показано при агранулоцитозе иммунной этиологии.</w:t>
      </w:r>
    </w:p>
    <w:p w14:paraId="7FC66F26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Плазма крови - жидкая часть крови, в состав которой входит большое количество биологически активных веществ: белки, липиды, ферменты, гормон</w:t>
      </w:r>
      <w:r>
        <w:rPr>
          <w:rFonts w:ascii="Times New Roman CYR" w:hAnsi="Times New Roman CYR" w:cs="Times New Roman CYR"/>
          <w:sz w:val="28"/>
          <w:szCs w:val="28"/>
        </w:rPr>
        <w:t xml:space="preserve">ы и пр. Наиболее эффективно применение плазмы свежезамороженной (ПСЗ), поскольку в ней наиболее полно сохраняются все биологические функции. Другие виды плазмы - нативная (жидкая), лиофилизованная (сухая), антигемофильная - в значительной мере теряют свои </w:t>
      </w:r>
      <w:r>
        <w:rPr>
          <w:rFonts w:ascii="Times New Roman CYR" w:hAnsi="Times New Roman CYR" w:cs="Times New Roman CYR"/>
          <w:sz w:val="28"/>
          <w:szCs w:val="28"/>
        </w:rPr>
        <w:t>лечебные свойства в процессе изготовления и клиническое применение их мало эффективно и должно быть ограничено.</w:t>
      </w:r>
    </w:p>
    <w:p w14:paraId="7AA2F3D8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Плазму сухую замороженную получают методом плазмофереза или центрифугирования цельной крови не позже 0,5-1часас момента взятия ее от донора. Пла</w:t>
      </w:r>
      <w:r>
        <w:rPr>
          <w:rFonts w:ascii="Times New Roman CYR" w:hAnsi="Times New Roman CYR" w:cs="Times New Roman CYR"/>
          <w:sz w:val="28"/>
          <w:szCs w:val="28"/>
        </w:rPr>
        <w:t>зму немедленно замораживают и хранят при температуре -200С. При такой температуре ПСЗ может храниться до 1 года. В течение этого времени в ней сохраняются лабильные факторы системы гемостаза. Непосредственно перед переливанием емкость с ПСЗ помещают в воду</w:t>
      </w:r>
      <w:r>
        <w:rPr>
          <w:rFonts w:ascii="Times New Roman CYR" w:hAnsi="Times New Roman CYR" w:cs="Times New Roman CYR"/>
          <w:sz w:val="28"/>
          <w:szCs w:val="28"/>
        </w:rPr>
        <w:t xml:space="preserve"> с температурой +37-380 С. В оттаявшей плазме возможно появление хлопьев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фибрина, что не препятствует переливанию ее через стандартные пластиковые системы, имеющие фильтры. Появление в плазме значительной мутности, массивных сгустков, свидетельствует и нед</w:t>
      </w:r>
      <w:r>
        <w:rPr>
          <w:rFonts w:ascii="Times New Roman CYR" w:hAnsi="Times New Roman CYR" w:cs="Times New Roman CYR"/>
          <w:sz w:val="28"/>
          <w:szCs w:val="28"/>
        </w:rPr>
        <w:t>оброкачественности плазмы. Такую плазму переливать нельзя.</w:t>
      </w:r>
    </w:p>
    <w:p w14:paraId="5871AD2A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Переливаемая плазма должна быть одной группы с кровью реципиента по системе АВО. В экстренных случаях допускается переливание плазмы группы А ( II ) и В (III ) больному группы О(I), и плазмы группы</w:t>
      </w:r>
      <w:r>
        <w:rPr>
          <w:rFonts w:ascii="Times New Roman CYR" w:hAnsi="Times New Roman CYR" w:cs="Times New Roman CYR"/>
          <w:sz w:val="28"/>
          <w:szCs w:val="28"/>
        </w:rPr>
        <w:t xml:space="preserve"> АВ (IV) - больному любой группы. При переливании плазмы проба на групповую совместимость плазмы и крови донора проводить не следует. Размороженная плазма до переливания может храниться не более 1 часа. Повторное замораживание недопустимо. Возможность длит</w:t>
      </w:r>
      <w:r>
        <w:rPr>
          <w:rFonts w:ascii="Times New Roman CYR" w:hAnsi="Times New Roman CYR" w:cs="Times New Roman CYR"/>
          <w:sz w:val="28"/>
          <w:szCs w:val="28"/>
        </w:rPr>
        <w:t>ельного хранения ПСЗ позволяет накапливать ее от одного донора с целью реализации принципа «один донор - один больной».</w:t>
      </w:r>
    </w:p>
    <w:p w14:paraId="1C0CFC4D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Показаниями к переливанию ПСЗ являются:</w:t>
      </w:r>
    </w:p>
    <w:p w14:paraId="3937D9DC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восполнение объема циркулирующей крови при массивных кровопотерях с целью нормализации гемодинам</w:t>
      </w:r>
      <w:r>
        <w:rPr>
          <w:rFonts w:ascii="Times New Roman CYR" w:hAnsi="Times New Roman CYR" w:cs="Times New Roman CYR"/>
          <w:sz w:val="28"/>
          <w:szCs w:val="28"/>
        </w:rPr>
        <w:t>ических показателей (при кровопотере свыше 25% объема крови переливание ПСЗ следует сочетать с переливание эритроцитной массы - при этом лучше использовать отмытые эритроциты);</w:t>
      </w:r>
    </w:p>
    <w:p w14:paraId="2EAD9621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ожоговая болезнь во всех клинических фазах;</w:t>
      </w:r>
    </w:p>
    <w:p w14:paraId="54653539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гнойно-септическое состояние больн</w:t>
      </w:r>
      <w:r>
        <w:rPr>
          <w:rFonts w:ascii="Times New Roman CYR" w:hAnsi="Times New Roman CYR" w:cs="Times New Roman CYR"/>
          <w:sz w:val="28"/>
          <w:szCs w:val="28"/>
        </w:rPr>
        <w:t>ого;</w:t>
      </w:r>
    </w:p>
    <w:p w14:paraId="49B79F40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коагулопатии с дефицитом II-IV-VII и XIII факторов свертывания крови, гемофилии А и В, тромболические состояния на фоне гепаринотерапии (доза не менее 300 мл 3-4 раза в сутки с интервалом 6-8 часов до полной остановки кровотечения);</w:t>
      </w:r>
    </w:p>
    <w:p w14:paraId="24654866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дессиминир</w:t>
      </w:r>
      <w:r>
        <w:rPr>
          <w:rFonts w:ascii="Times New Roman CYR" w:hAnsi="Times New Roman CYR" w:cs="Times New Roman CYR"/>
          <w:sz w:val="28"/>
          <w:szCs w:val="28"/>
        </w:rPr>
        <w:t>ованного внутрисосудистого свертывания (в этом случае плазму переливают с реологически активными препаратами - реополиглюкин ).</w:t>
      </w:r>
    </w:p>
    <w:p w14:paraId="5C9724FB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Плазму свежезамороженную переливают внутривенно капельно 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струйно в зависимости от состояния больного. При синдроме ДВС показ</w:t>
      </w:r>
      <w:r>
        <w:rPr>
          <w:rFonts w:ascii="Times New Roman CYR" w:hAnsi="Times New Roman CYR" w:cs="Times New Roman CYR"/>
          <w:sz w:val="28"/>
          <w:szCs w:val="28"/>
        </w:rPr>
        <w:t>ано струйное введение плазмы. Запрещается переливать плазму нескольким больным из одного пластикового пакета или бутылки, нельзя оставлять плазму для последующих переливаний после разгерметизации контейнера. Для профилактики развития посттрансфузионных реа</w:t>
      </w:r>
      <w:r>
        <w:rPr>
          <w:rFonts w:ascii="Times New Roman CYR" w:hAnsi="Times New Roman CYR" w:cs="Times New Roman CYR"/>
          <w:sz w:val="28"/>
          <w:szCs w:val="28"/>
        </w:rPr>
        <w:t>кций перед переливанием плазмы следует провести пробу на биологическую совместимость крови реципиента и плазмы донора.</w:t>
      </w:r>
    </w:p>
    <w:p w14:paraId="2D72864E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Трансфузии плазмы противопоказаны больным с тяжелыми нарушениями функции почек (при анурии).</w:t>
      </w:r>
    </w:p>
    <w:p w14:paraId="1D971F00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трансфузиология разработала мето</w:t>
      </w:r>
      <w:r>
        <w:rPr>
          <w:rFonts w:ascii="Times New Roman CYR" w:hAnsi="Times New Roman CYR" w:cs="Times New Roman CYR"/>
          <w:sz w:val="28"/>
          <w:szCs w:val="28"/>
        </w:rPr>
        <w:t>ды получения от донора не только цельной крови, но и плазмы - плазмаферез при котором собственные форменные элементы крови возвращаются донору через 45-50 мин. Доза эксфузии плазмы за одну процедуру 200-400 мл. Методом фракционирования из белков плазмы ста</w:t>
      </w:r>
      <w:r>
        <w:rPr>
          <w:rFonts w:ascii="Times New Roman CYR" w:hAnsi="Times New Roman CYR" w:cs="Times New Roman CYR"/>
          <w:sz w:val="28"/>
          <w:szCs w:val="28"/>
        </w:rPr>
        <w:t>ли получать различные препараты, которые нашли широкое применение в клинической практике.</w:t>
      </w:r>
    </w:p>
    <w:p w14:paraId="498D1379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Разработка методов фракционирования белков плазмы крови позволила значительно сократить количество случаев применения цельной плазмы и внедрить в клиническую практику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использование препаратов, получаемых из крови. По терапевтической направленности эти препараты можно разделить на группы комплексного (альбумин), иммунологического (гамма-глобулин и полиглобулин), гемостатического (фибриноген, антигемофильные препараты, т</w:t>
      </w:r>
      <w:r>
        <w:rPr>
          <w:rFonts w:ascii="Times New Roman CYR" w:hAnsi="Times New Roman CYR" w:cs="Times New Roman CYR"/>
          <w:sz w:val="28"/>
          <w:szCs w:val="28"/>
        </w:rPr>
        <w:t xml:space="preserve">ромбин и др.), антианемического (эригем, ферковен, гемостимулин) и стимулирующего (сыворотка Филатова, полиобиолин и др.) действия. </w:t>
      </w:r>
    </w:p>
    <w:p w14:paraId="4430E5F1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клинической практике наибольшее применение нашли препараты комплексного, иммунологического и гемостатического действия. </w:t>
      </w:r>
    </w:p>
    <w:p w14:paraId="22F2385A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л ь б у м и н является одним из важнейших белков плазмы крови и составляет около 50% от их общего количества. Основная роль альбумина в организме человека состоит в поддержании коллоидно-осмотического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равновесия в кровеносном русле. Он, активно связываяс</w:t>
      </w:r>
      <w:r>
        <w:rPr>
          <w:rFonts w:ascii="Times New Roman CYR" w:hAnsi="Times New Roman CYR" w:cs="Times New Roman CYR"/>
          <w:sz w:val="28"/>
          <w:szCs w:val="28"/>
        </w:rPr>
        <w:t>ь с различными веществами, обеспечивает транспортную функцию плазмы, служит источником азота, осуществляя питание тканей.</w:t>
      </w:r>
    </w:p>
    <w:p w14:paraId="41689A74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готовят 5, 10, 20 и 25% растворы очищенного альбумина. Наряду с препаратами чистого альбумина применяют также раство</w:t>
      </w:r>
      <w:r>
        <w:rPr>
          <w:rFonts w:ascii="Times New Roman CYR" w:hAnsi="Times New Roman CYR" w:cs="Times New Roman CYR"/>
          <w:sz w:val="28"/>
          <w:szCs w:val="28"/>
        </w:rPr>
        <w:t>ры, содержащие до 20% альфа- и бетта-глобулинов. В нашей стране таким препаратом является протеин. В России выпускается также альбуминад - препарат на основе альбумина, получаемый при фракционировании плазмы с помощью этакридина лактата. При добавлении ста</w:t>
      </w:r>
      <w:r>
        <w:rPr>
          <w:rFonts w:ascii="Times New Roman CYR" w:hAnsi="Times New Roman CYR" w:cs="Times New Roman CYR"/>
          <w:sz w:val="28"/>
          <w:szCs w:val="28"/>
        </w:rPr>
        <w:t xml:space="preserve">билизаторов растворы альбумина выдерживают пастеризацию при +600 С. При этом в течении 6 часов в них инактивируются вирусы гепатита. </w:t>
      </w:r>
    </w:p>
    <w:p w14:paraId="64FA3219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Иммунологически активные препараты получают из выделяемой фракции глобулинов. Основным препаратом, получаемым из крови чел</w:t>
      </w:r>
      <w:r>
        <w:rPr>
          <w:rFonts w:ascii="Times New Roman CYR" w:hAnsi="Times New Roman CYR" w:cs="Times New Roman CYR"/>
          <w:sz w:val="28"/>
          <w:szCs w:val="28"/>
        </w:rPr>
        <w:t xml:space="preserve">овека, является «неспецифический» гамма-глобулин, выпускаемый в нашей стране в большом количестве. </w:t>
      </w:r>
    </w:p>
    <w:p w14:paraId="6D60E0BD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Этот препарат эффективен для профилактики кори и вирусного гепатита. Однако при ряде других инфекций его отчетливое лечебное действие проявляется не всегда </w:t>
      </w:r>
      <w:r>
        <w:rPr>
          <w:rFonts w:ascii="Times New Roman CYR" w:hAnsi="Times New Roman CYR" w:cs="Times New Roman CYR"/>
          <w:sz w:val="28"/>
          <w:szCs w:val="28"/>
        </w:rPr>
        <w:t>из-за низкого содержания в нем специфических антител. В связи с этим исключительно актуально получение гамма-глобулинов направленного или специфического действия, которые получают из плазмы доноров, активно иммунизированных соответствующими антителами.</w:t>
      </w:r>
    </w:p>
    <w:p w14:paraId="389AB5EF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</w:t>
      </w:r>
      <w:r>
        <w:rPr>
          <w:rFonts w:ascii="Times New Roman CYR" w:hAnsi="Times New Roman CYR" w:cs="Times New Roman CYR"/>
          <w:sz w:val="28"/>
          <w:szCs w:val="28"/>
        </w:rPr>
        <w:t>астоящее время вместо ранее применяемого наименования «гамма-глобулин» принят общий термин «иммуноглобулины». Препарат, полученный из плазмы произвольно отобранных доноров, получил название «нормальный иммуноглобулин человека», гипериммунные препараты вклю</w:t>
      </w:r>
      <w:r>
        <w:rPr>
          <w:rFonts w:ascii="Times New Roman CYR" w:hAnsi="Times New Roman CYR" w:cs="Times New Roman CYR"/>
          <w:sz w:val="28"/>
          <w:szCs w:val="28"/>
        </w:rPr>
        <w:t>чают в свое название специфичность антител, например «иммуноглобулин человека антистафилококковый».</w:t>
      </w:r>
    </w:p>
    <w:p w14:paraId="224274A8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Разработаны иммунные препараты крови направленного действия против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коклюша, оспы, столбняка, ботулизма. Внедряются в лечебную практику иммуноглобулины антир</w:t>
      </w:r>
      <w:r>
        <w:rPr>
          <w:rFonts w:ascii="Times New Roman CYR" w:hAnsi="Times New Roman CYR" w:cs="Times New Roman CYR"/>
          <w:sz w:val="28"/>
          <w:szCs w:val="28"/>
        </w:rPr>
        <w:t>езус, антистафилококковые плазма и иммуноглобулин. Последние применяются в тех случаях, когда медикаментозная антимикробная терапия исчерпала свои возможности.</w:t>
      </w:r>
    </w:p>
    <w:p w14:paraId="6A821AE9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иммуноглобулина антирезус препятствует появлению у резус-отрицательных женщин антител, </w:t>
      </w:r>
      <w:r>
        <w:rPr>
          <w:rFonts w:ascii="Times New Roman CYR" w:hAnsi="Times New Roman CYR" w:cs="Times New Roman CYR"/>
          <w:sz w:val="28"/>
          <w:szCs w:val="28"/>
        </w:rPr>
        <w:t xml:space="preserve">которые могут образовываться вследствие иммунизации эритроцитами резус-положительного плода. Наблюдения показали, что введение иммуноглобулина через 30 мин после инъекции резус-положительных эритроцитов резус-отрицательным добровольцам вызывает гибель 50% </w:t>
      </w:r>
      <w:r>
        <w:rPr>
          <w:rFonts w:ascii="Times New Roman CYR" w:hAnsi="Times New Roman CYR" w:cs="Times New Roman CYR"/>
          <w:sz w:val="28"/>
          <w:szCs w:val="28"/>
        </w:rPr>
        <w:t>введенных эритроцитов.</w:t>
      </w:r>
    </w:p>
    <w:p w14:paraId="1C4F3A3C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препаратов гемостатического действия в хирургической практике нашли широкое применение фибриноген, тромбин и гемостатическая губка.</w:t>
      </w:r>
    </w:p>
    <w:p w14:paraId="2679BE41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Фибриноген представляет собой белую или слегка кремового цвета леофильно высушенную белковую фракц</w:t>
      </w:r>
      <w:r>
        <w:rPr>
          <w:rFonts w:ascii="Times New Roman CYR" w:hAnsi="Times New Roman CYR" w:cs="Times New Roman CYR"/>
          <w:sz w:val="28"/>
          <w:szCs w:val="28"/>
        </w:rPr>
        <w:t>ию плазмы. Пористая масса фибриногена легко растворима в дистиллированной воде. Его применяют при гип- и афибриногенемии, при активных кровотечениях, при операциях с аппаратом искусственного кровообращения. В профилактических целях фибриноген используют пр</w:t>
      </w:r>
      <w:r>
        <w:rPr>
          <w:rFonts w:ascii="Times New Roman CYR" w:hAnsi="Times New Roman CYR" w:cs="Times New Roman CYR"/>
          <w:sz w:val="28"/>
          <w:szCs w:val="28"/>
        </w:rPr>
        <w:t>и подготовке к операции больных, у которых понижено содержание фибриногена в крови.</w:t>
      </w:r>
    </w:p>
    <w:p w14:paraId="27848EC5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 фибриногена вводят через систему с фильтром внутривенно капельно. Доза вводимого препарата зависит от показаний и колеблется от 0,8 до 8 г и больше. Чаще вводят 2-4</w:t>
      </w:r>
      <w:r>
        <w:rPr>
          <w:rFonts w:ascii="Times New Roman CYR" w:hAnsi="Times New Roman CYR" w:cs="Times New Roman CYR"/>
          <w:sz w:val="28"/>
          <w:szCs w:val="28"/>
        </w:rPr>
        <w:t xml:space="preserve"> г фибриногена.</w:t>
      </w:r>
    </w:p>
    <w:p w14:paraId="2365D62A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Выпускают фибриноген во флаконах емкостью 250 и 500 мм, в которых находится соответственно по 1 и 2 г препарата. Препарат растворяют непосредственно перед использованием растворителем, упакованным вместе с ним.</w:t>
      </w:r>
    </w:p>
    <w:p w14:paraId="14D5BE63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Тромбин образуется из неактив</w:t>
      </w:r>
      <w:r>
        <w:rPr>
          <w:rFonts w:ascii="Times New Roman CYR" w:hAnsi="Times New Roman CYR" w:cs="Times New Roman CYR"/>
          <w:sz w:val="28"/>
          <w:szCs w:val="28"/>
        </w:rPr>
        <w:t xml:space="preserve">ного протромбина при его ферментативной активации тромбопластином. В высушенном виде он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представляет собой белую или слегка розоватую рыхлую массу, хорошо растворимую в изотоническом растворе хлорида натрия.</w:t>
      </w:r>
    </w:p>
    <w:p w14:paraId="66F5871F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Тромбин способствует быстрому образованию тромба</w:t>
      </w:r>
      <w:r>
        <w:rPr>
          <w:rFonts w:ascii="Times New Roman CYR" w:hAnsi="Times New Roman CYR" w:cs="Times New Roman CYR"/>
          <w:sz w:val="28"/>
          <w:szCs w:val="28"/>
        </w:rPr>
        <w:t xml:space="preserve"> при кровотечениях из капиллярных сосудов и паренхиматозных органов. Раствор тромбина применяют только местно. Внутривенное введение тромбина недопустимо, так как при этом возникает угроза развития распространенного тромбоза. Для остановки поверхностного к</w:t>
      </w:r>
      <w:r>
        <w:rPr>
          <w:rFonts w:ascii="Times New Roman CYR" w:hAnsi="Times New Roman CYR" w:cs="Times New Roman CYR"/>
          <w:sz w:val="28"/>
          <w:szCs w:val="28"/>
        </w:rPr>
        <w:t xml:space="preserve">ровотечения раствором пропитывают стерильную фибринную губку или стерильный марлевый тампон, которые прикладывают к кровоточивому участку тканей с капиллярным кровотечением. </w:t>
      </w:r>
    </w:p>
    <w:p w14:paraId="744DA213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Гемостатическая губка представляет собой леофилизированный белковый препарат, пол</w:t>
      </w:r>
      <w:r>
        <w:rPr>
          <w:rFonts w:ascii="Times New Roman CYR" w:hAnsi="Times New Roman CYR" w:cs="Times New Roman CYR"/>
          <w:sz w:val="28"/>
          <w:szCs w:val="28"/>
        </w:rPr>
        <w:t>ученный из плазмы донорской крови путем ее обработки тромбопластином в присутствии солей кальция. Она представляет собой сухую пористую массу кремового цвета, хорошо впитывающую жидкость. После пропитывания губки тромбином гемостатический эффект ее увеличи</w:t>
      </w:r>
      <w:r>
        <w:rPr>
          <w:rFonts w:ascii="Times New Roman CYR" w:hAnsi="Times New Roman CYR" w:cs="Times New Roman CYR"/>
          <w:sz w:val="28"/>
          <w:szCs w:val="28"/>
        </w:rPr>
        <w:t>вается.</w:t>
      </w:r>
    </w:p>
    <w:p w14:paraId="614FAFBB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Гемостатическая губка выпускается в специальных упаковках в высушенном виде. Препарат стерилен, сохраняет свои свойства в течение года. Его применяют при капиллярных кровотечениях из различных органов и тканей путем прикладывания и плотного прижати</w:t>
      </w:r>
      <w:r>
        <w:rPr>
          <w:rFonts w:ascii="Times New Roman CYR" w:hAnsi="Times New Roman CYR" w:cs="Times New Roman CYR"/>
          <w:sz w:val="28"/>
          <w:szCs w:val="28"/>
        </w:rPr>
        <w:t>я к кровоточащему участку тканей после предварительного его осушивания.</w:t>
      </w:r>
    </w:p>
    <w:p w14:paraId="49158A73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остановки кровотечения может быть использован биологический антисептический тампон (БАТ), который готовят из плазмы донорской крови с добавлением желатина, кровесвертывающих и прот</w:t>
      </w:r>
      <w:r>
        <w:rPr>
          <w:rFonts w:ascii="Times New Roman CYR" w:hAnsi="Times New Roman CYR" w:cs="Times New Roman CYR"/>
          <w:sz w:val="28"/>
          <w:szCs w:val="28"/>
        </w:rPr>
        <w:t>ивомикробных средств (пенициллин, фурациллин и др.). Препарат оказывает гемостатический эффект при капиллярных кровотечениях и способствует продлению действия введенного в его состав антимикробного препарата. Его применяют также для профилактики раневой ин</w:t>
      </w:r>
      <w:r>
        <w:rPr>
          <w:rFonts w:ascii="Times New Roman CYR" w:hAnsi="Times New Roman CYR" w:cs="Times New Roman CYR"/>
          <w:sz w:val="28"/>
          <w:szCs w:val="28"/>
        </w:rPr>
        <w:t>фекции (при лечении инфицированных ран) и для заполнения послеоперационных полостей.</w:t>
      </w:r>
    </w:p>
    <w:p w14:paraId="5A6D3EBC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клинической практике широкое применение получили растворы,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которые при внутривенном введении могут в определенной мере заменить лечебные действия донорской крови. Эти ра</w:t>
      </w:r>
      <w:r>
        <w:rPr>
          <w:rFonts w:ascii="Times New Roman CYR" w:hAnsi="Times New Roman CYR" w:cs="Times New Roman CYR"/>
          <w:sz w:val="28"/>
          <w:szCs w:val="28"/>
        </w:rPr>
        <w:t>створы получили название кровезаменители или кровезамещающие среды. Они применяются для трансфузионной терапии при различных патологических состояниях и по своим функциональным действиям подразделяются на :</w:t>
      </w:r>
    </w:p>
    <w:p w14:paraId="2C0C8DC9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гемодинамические - заполняя кровеносное русло обе</w:t>
      </w:r>
      <w:r>
        <w:rPr>
          <w:rFonts w:ascii="Times New Roman CYR" w:hAnsi="Times New Roman CYR" w:cs="Times New Roman CYR"/>
          <w:sz w:val="28"/>
          <w:szCs w:val="28"/>
        </w:rPr>
        <w:t>спечивают восстановление нарушенного в результате кровопотери или шока артериального давления до нормального уровня;</w:t>
      </w:r>
    </w:p>
    <w:p w14:paraId="78A8298A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дезинтоксикационные - способствуют выведению токсинов из организма больного при различных отравлениях и интоксикациях;</w:t>
      </w:r>
    </w:p>
    <w:p w14:paraId="664E84F2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восстанавливающие у</w:t>
      </w:r>
      <w:r>
        <w:rPr>
          <w:rFonts w:ascii="Times New Roman CYR" w:hAnsi="Times New Roman CYR" w:cs="Times New Roman CYR"/>
          <w:sz w:val="28"/>
          <w:szCs w:val="28"/>
        </w:rPr>
        <w:t>ровень белков и регулирующие водно-солевое и кислотно-щелочное состояние в организме больного.</w:t>
      </w:r>
    </w:p>
    <w:p w14:paraId="6D4F34D1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кровезаменители представлены в таблице.</w:t>
      </w:r>
    </w:p>
    <w:p w14:paraId="12AA2E44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кровезаменитель плазма эритроцитная масса</w:t>
      </w:r>
    </w:p>
    <w:p w14:paraId="25BD8F64" w14:textId="77777777" w:rsidR="00000000" w:rsidRDefault="000F178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432BB01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 а б л и ц а</w:t>
      </w:r>
    </w:p>
    <w:p w14:paraId="593D00BC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кровезаменителей - гемокорректоров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3"/>
        <w:gridCol w:w="2731"/>
        <w:gridCol w:w="2054"/>
        <w:gridCol w:w="2312"/>
      </w:tblGrid>
      <w:tr w:rsidR="00000000" w14:paraId="37E1979F" w14:textId="77777777">
        <w:tblPrEx>
          <w:tblCellMar>
            <w:top w:w="0" w:type="dxa"/>
            <w:bottom w:w="0" w:type="dxa"/>
          </w:tblCellMar>
        </w:tblPrEx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21161" w14:textId="77777777" w:rsidR="00000000" w:rsidRDefault="000F17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динамические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16AFD" w14:textId="77777777" w:rsidR="00000000" w:rsidRDefault="000F17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Дезинтоксика-ционные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240F4" w14:textId="77777777" w:rsidR="00000000" w:rsidRDefault="000F17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белкового питания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2B0B2" w14:textId="77777777" w:rsidR="00000000" w:rsidRDefault="000F17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Регуляторы внутренней среды</w:t>
            </w:r>
          </w:p>
        </w:tc>
      </w:tr>
      <w:tr w:rsidR="00000000" w14:paraId="7FFEA250" w14:textId="77777777">
        <w:tblPrEx>
          <w:tblCellMar>
            <w:top w:w="0" w:type="dxa"/>
            <w:bottom w:w="0" w:type="dxa"/>
          </w:tblCellMar>
        </w:tblPrEx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28B72" w14:textId="77777777" w:rsidR="00000000" w:rsidRDefault="000F17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Препараты на основе декстрана: а) среднемолеку-лярные: полиглюкин, макродекс, интрадекс, декстран, плазмодекс, б) низкомолеку-лярные: реополиглюкин, реомакродекс. Препарат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 желатина: желатиноль, геможель, желофузин.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C88B3" w14:textId="77777777" w:rsidR="00000000" w:rsidRDefault="000F17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Препараты на основе низкомолекулярного поливинилпирролидона: гемодез, перистон-Н, неокомпенсан. Препараты на основе низкомолекулярного поливинилового спирта: полидез.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537A1" w14:textId="77777777" w:rsidR="00000000" w:rsidRDefault="000F17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Белковые гидролизаты: гидролизат казеина, ги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дролизин, аминопептид, амикин, аминозол, амиген, аминон. Смеси аминокслот: полиамин, мориамин, аминофузин, намин, фриамин.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41E64" w14:textId="77777777" w:rsidR="00000000" w:rsidRDefault="000F178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Солевые растворы: изотонический раствор хлорида натрия, раствор Рингер-Локка, лактосол, рингер-лактат. Осмодиуретики: манитол, сорби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тол.</w:t>
            </w:r>
          </w:p>
        </w:tc>
      </w:tr>
    </w:tbl>
    <w:p w14:paraId="66A5DBE9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F25570" w14:textId="77777777" w:rsidR="00000000" w:rsidRDefault="000F178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2C44A5C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3F656664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15E24C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Нартайлаков М.А. Общая хирургия: учебное пособие/ М.А. Нартайлаков. - Ростов н/Д: Феникс, 2006. - 256 с. - (Высшее образование).</w:t>
      </w:r>
    </w:p>
    <w:p w14:paraId="52975187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Пропедевтика хирургии: учебное пособие/ ред. В.К. Гостищев, ред. А.И. Ковалёв. - 2-е изд., испр. и доп. - </w:t>
      </w:r>
      <w:r>
        <w:rPr>
          <w:rFonts w:ascii="Times New Roman CYR" w:hAnsi="Times New Roman CYR" w:cs="Times New Roman CYR"/>
          <w:sz w:val="28"/>
          <w:szCs w:val="28"/>
        </w:rPr>
        <w:t>М.: МИА, 2008. - 904 с. - ISBN-89481-652-1</w:t>
      </w:r>
    </w:p>
    <w:p w14:paraId="121F92AB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Ерюхин И.А. Разработка и внедрение новых технологий в диагностику, профилактику и лечение инфекционных хирургических заболеваний и осложнений/ И.А. Ерюхин, С.А. Шляпников/ Медицинский академический журнал. - 2005.</w:t>
      </w:r>
      <w:r>
        <w:rPr>
          <w:rFonts w:ascii="Times New Roman CYR" w:hAnsi="Times New Roman CYR" w:cs="Times New Roman CYR"/>
          <w:sz w:val="28"/>
          <w:szCs w:val="28"/>
        </w:rPr>
        <w:t xml:space="preserve"> - Т. 5, № 2. - С. 59-76.</w:t>
      </w:r>
    </w:p>
    <w:p w14:paraId="604A6FCE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Количественная оценка объёма и степени тяжести интраоперационной кровопотери в хирургической практике/ А.С. Ермолов [и др.]/ Гематология и трансфузиология. - 2005. - № 4. - С. 27-32.</w:t>
      </w:r>
    </w:p>
    <w:p w14:paraId="22B008D4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Операции на органах пищеварительного тракта без</w:t>
      </w:r>
      <w:r>
        <w:rPr>
          <w:rFonts w:ascii="Times New Roman CYR" w:hAnsi="Times New Roman CYR" w:cs="Times New Roman CYR"/>
          <w:sz w:val="28"/>
          <w:szCs w:val="28"/>
        </w:rPr>
        <w:t xml:space="preserve"> применения компонентов донорской крови/ С.А. Домрачев [и др.]/ Хирургия. - 2005. - № 8. - С. 50-55.</w:t>
      </w:r>
    </w:p>
    <w:p w14:paraId="564F826F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Абаев Ю.К. Подострый и первично-хронический остеомиелит в детском возрасте/ Ю.К. Абаев, И.А. Швед, С.К. Клецкий/ Вестник хирургии. - 2005. - Т. 164, № 4. -</w:t>
      </w:r>
      <w:r>
        <w:rPr>
          <w:rFonts w:ascii="Times New Roman CYR" w:hAnsi="Times New Roman CYR" w:cs="Times New Roman CYR"/>
          <w:sz w:val="28"/>
          <w:szCs w:val="28"/>
        </w:rPr>
        <w:t xml:space="preserve"> С. 54-58.</w:t>
      </w:r>
    </w:p>
    <w:p w14:paraId="434BB8DC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Абаев Ю.К. Заживление ран при сахарном диабете: Обзор/ Ю.К. Абаев/ Вестник хирургии. - 2005. - Т. 164, № 4. - С. 112-116. - Библиогр.: с. 114-115.</w:t>
      </w:r>
    </w:p>
    <w:p w14:paraId="4AFFB646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Горюнов С.В. Гнойная хирургия: Атлас/под ред. И.С.Абрамова/ С.В. Горюнов, Д.В. Ромашов, И.А. Бути</w:t>
      </w:r>
      <w:r>
        <w:rPr>
          <w:rFonts w:ascii="Times New Roman CYR" w:hAnsi="Times New Roman CYR" w:cs="Times New Roman CYR"/>
          <w:sz w:val="28"/>
          <w:szCs w:val="28"/>
        </w:rPr>
        <w:t>вщенко. - М.: БИНОМ.Лаборатория знаний(М.), 2004. - 558 .с: ил.</w:t>
      </w:r>
    </w:p>
    <w:p w14:paraId="4F0079EA" w14:textId="77777777" w:rsidR="00000000" w:rsidRDefault="000F17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Иллюстрированное руководство по эндоскопической хирургии: Учебное пособие для врачей-хирургов/ под ред. проф. С.И. Емельянова : учебное пособие. - М.: МИА, 2004. - 218 с. : ил.</w:t>
      </w:r>
    </w:p>
    <w:p w14:paraId="6051E1B8" w14:textId="77777777" w:rsidR="000F178E" w:rsidRDefault="000F17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Нычик Андрий Зи</w:t>
      </w:r>
      <w:r>
        <w:rPr>
          <w:rFonts w:ascii="Times New Roman CYR" w:hAnsi="Times New Roman CYR" w:cs="Times New Roman CYR"/>
          <w:sz w:val="28"/>
          <w:szCs w:val="28"/>
        </w:rPr>
        <w:t xml:space="preserve">новьевич. Основы оперативной техники в хирургии/ А.З.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Нычик . - Тернополь: [б. и.], 2003.</w:t>
      </w:r>
    </w:p>
    <w:sectPr w:rsidR="000F178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2F"/>
    <w:rsid w:val="000F178E"/>
    <w:rsid w:val="006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7DA84"/>
  <w14:defaultImageDpi w14:val="0"/>
  <w15:docId w15:val="{3C927CD9-0BEA-4C52-9405-4607125C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4673</Words>
  <Characters>26641</Characters>
  <Application>Microsoft Office Word</Application>
  <DocSecurity>0</DocSecurity>
  <Lines>222</Lines>
  <Paragraphs>62</Paragraphs>
  <ScaleCrop>false</ScaleCrop>
  <Company/>
  <LinksUpToDate>false</LinksUpToDate>
  <CharactersWithSpaces>31252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2025-01-21T10:46:00Z</dcterms:created>
  <dcterms:modified xsi:type="dcterms:W3CDTF">2025-01-21T10:46:00Z</dcterms:modified>
</cp:coreProperties>
</file>