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654C" w14:textId="77777777" w:rsidR="00000000" w:rsidRDefault="007A798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69E9CCE1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65BD63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Египетское слово «фармаки» означает «дарующий исцеление или безопасность», т.е. фармация в комплексе с фармакологией как в старину, так и на современном этапе составляла и составляет науку о лекарствах - лекарствоведение. Впервые надпись «фармак</w:t>
      </w:r>
      <w:r>
        <w:rPr>
          <w:sz w:val="28"/>
          <w:szCs w:val="28"/>
          <w:lang w:val="ru-BY"/>
        </w:rPr>
        <w:t xml:space="preserve">и» была обнаружена под изображением египетского бога медицины Тота - cекретаря главного бога Древнего Египта Осириса. </w:t>
      </w:r>
    </w:p>
    <w:p w14:paraId="5F1F5D26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Что касается первых шагов врачевания, то они были сделаны с возникновением речи, умением сберечь огонь, созданием первых орудий труда, ис</w:t>
      </w:r>
      <w:r>
        <w:rPr>
          <w:sz w:val="28"/>
          <w:szCs w:val="28"/>
          <w:lang w:val="ru-BY"/>
        </w:rPr>
        <w:t>пользованием навыков охоты, земледелия, скотоводства и т. д. Однако это была эмпирическая медицина, в основе которой лежал эмпиризм, интуиция, инстинкт, наблюдения. Вероятно, первыми целебными средствами были болеутоляющие и ранозаживляющие растения. С воз</w:t>
      </w:r>
      <w:r>
        <w:rPr>
          <w:sz w:val="28"/>
          <w:szCs w:val="28"/>
          <w:lang w:val="ru-BY"/>
        </w:rPr>
        <w:t xml:space="preserve">никновением охоты к ним добавились органы животных: печень, кровь, желчь и др. </w:t>
      </w:r>
    </w:p>
    <w:p w14:paraId="51456102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основании опыта первобытные люди от эмпирической, инстинктивной (предмедицине) само- и взаимопомощи переходили к сознательной взаимопомощи - формирующейся медицине, т.е. к з</w:t>
      </w:r>
      <w:r>
        <w:rPr>
          <w:sz w:val="28"/>
          <w:szCs w:val="28"/>
          <w:lang w:val="ru-BY"/>
        </w:rPr>
        <w:t xml:space="preserve">арождению медико-гигиенической деятельности как формы общественной практики. </w:t>
      </w:r>
    </w:p>
    <w:p w14:paraId="6DA75A46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Огромную роль в развитии медицины сыграла научная и практическая деятельность Ибн Сины.</w:t>
      </w:r>
    </w:p>
    <w:p w14:paraId="483F1362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данной работы - рассмотреть лекарственные средства, описанные в трудах Ибн Сины , а т</w:t>
      </w:r>
      <w:r>
        <w:rPr>
          <w:sz w:val="28"/>
          <w:szCs w:val="28"/>
          <w:lang w:val="ru-BY"/>
        </w:rPr>
        <w:t>акже вклад его в развитии фармации в общем.</w:t>
      </w:r>
    </w:p>
    <w:p w14:paraId="36D77C6E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Задачи: изучить литературу по теме, раскрыть основные понятия, изложить события в исторической последовательности.</w:t>
      </w:r>
    </w:p>
    <w:p w14:paraId="03CD5C09" w14:textId="77777777" w:rsidR="00000000" w:rsidRDefault="007A798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Биография Ибн Сины</w:t>
      </w:r>
    </w:p>
    <w:p w14:paraId="78507119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0FD640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Персидский врач, учёный, философ и поэт Абу Али аль Хусейн ибн Абдаллах И</w:t>
      </w:r>
      <w:r>
        <w:rPr>
          <w:sz w:val="28"/>
          <w:szCs w:val="28"/>
          <w:lang w:val="ru-BY"/>
        </w:rPr>
        <w:t>бн Сина (латинизированное имя - Авиценна) родился в с. Афшана, близ Бухары. Жил в Средней Азии и Иране, изучал в Бухаре математику, астрономию, философию и медицину, занимал должности врача и везира при различных правителях.</w:t>
      </w:r>
    </w:p>
    <w:p w14:paraId="179B2CFE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Отец Ибн Сины, Абдаллах, был ро</w:t>
      </w:r>
      <w:r>
        <w:rPr>
          <w:sz w:val="28"/>
          <w:szCs w:val="28"/>
          <w:lang w:val="ru-BY"/>
        </w:rPr>
        <w:t xml:space="preserve">дом из Балха. В период правления саманидского эмира Нуха ибн Мансура (976-997) Абдаллах переехал в Бухару, где был назначен начальником сбора налогов с селения Хурмитан, недалеко от города Бухары. Затем он некоторое время жил в селении Авшана, там женился </w:t>
      </w:r>
      <w:r>
        <w:rPr>
          <w:sz w:val="28"/>
          <w:szCs w:val="28"/>
          <w:lang w:val="ru-BY"/>
        </w:rPr>
        <w:t>на девушке по имени Ситора. В начале месяца сафар 370 г. хиджры (вторая половина августа 980 г.) у них родился сын Хусейн (таково собственное имя Ибн Сины). Хусейну было около 5 лет, когда семья пересилилась в столичный город Бухару, являвшуюся тогда одним</w:t>
      </w:r>
      <w:r>
        <w:rPr>
          <w:sz w:val="28"/>
          <w:szCs w:val="28"/>
          <w:lang w:val="ru-BY"/>
        </w:rPr>
        <w:t xml:space="preserve"> из крупнейших центров Востока. Мальчика отдали в школу.</w:t>
      </w:r>
    </w:p>
    <w:p w14:paraId="3719DAA6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раннего детства Ибн Сина обучался корану и адабу (сюда входили грамматика, стилистика и поэтика) к 10 годам жизни в обеих областях достиг совершенства. Кроме того, он изучал арифметику и алгебру, а</w:t>
      </w:r>
      <w:r>
        <w:rPr>
          <w:sz w:val="28"/>
          <w:szCs w:val="28"/>
          <w:lang w:val="ru-BY"/>
        </w:rPr>
        <w:t xml:space="preserve"> потом под руководством своего домашнего учителя Абу Абдаллаха ан-Натили начал изучать логику, Евклидову геометрию и “Альмагест” Птолемея. Однако скоро ан-Натили вынужден был признать, что исчерпал свой учебный материал и уже не в состоянии удовлетворить п</w:t>
      </w:r>
      <w:r>
        <w:rPr>
          <w:sz w:val="28"/>
          <w:szCs w:val="28"/>
          <w:lang w:val="ru-BY"/>
        </w:rPr>
        <w:t>ознавательный интерес мальчика, и Ибн Сина самостоятельно продолжал свое учение. Он с увлечением занялся изучением естественных наук, и прежде всего медицины. Одновременно занимался врачебной практикой - бесплатно лечил больных. В возрасти 17 лет Ибн Сина,</w:t>
      </w:r>
      <w:r>
        <w:rPr>
          <w:sz w:val="28"/>
          <w:szCs w:val="28"/>
          <w:lang w:val="ru-BY"/>
        </w:rPr>
        <w:t xml:space="preserve"> как врач, пользовался в Бухаре такой славой, что был приглашен ко двору Нуха ибн Мансура, который долгое время болел, и лечившие его придворные врачи </w:t>
      </w:r>
      <w:r>
        <w:rPr>
          <w:sz w:val="28"/>
          <w:szCs w:val="28"/>
          <w:lang w:val="ru-BY"/>
        </w:rPr>
        <w:lastRenderedPageBreak/>
        <w:t xml:space="preserve">ничем не могли ему помочь. Ибн Сине удалось в короткий срок вылечить правителя, и в благодарность за это </w:t>
      </w:r>
      <w:r>
        <w:rPr>
          <w:sz w:val="28"/>
          <w:szCs w:val="28"/>
          <w:lang w:val="ru-BY"/>
        </w:rPr>
        <w:t>молодой ученый получил разрешение пользоваться дворцовой библиотекой, которая была одной из лучших и богатейших библиотек на всем Ближнем Востоке. В результате он расширил свои научные познания до грандиозных масштабов.</w:t>
      </w:r>
    </w:p>
    <w:p w14:paraId="75E5EBFE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Основательно усвоив логику, естество</w:t>
      </w:r>
      <w:r>
        <w:rPr>
          <w:sz w:val="28"/>
          <w:szCs w:val="28"/>
          <w:lang w:val="ru-BY"/>
        </w:rPr>
        <w:t>знание, медицину и др. науки Ибн Сина перешел к метафизике, считавшейся тогда одним из основных разделов философии.</w:t>
      </w:r>
    </w:p>
    <w:p w14:paraId="109B5960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Завоевание Бухары Караханидами, падение династии Саманидов (999 г.) и последовавшие за этими событиями феодальные междоусобицы не позволили </w:t>
      </w:r>
      <w:r>
        <w:rPr>
          <w:sz w:val="28"/>
          <w:szCs w:val="28"/>
          <w:lang w:val="ru-BY"/>
        </w:rPr>
        <w:t>Ибн Сине продолжить свои научные занятия в Бухаре. В 1002 г. умер его отец. Все это побудило Ибн Сину покинуть родной город и отправиться в Хорезм, в Ургенч, где политическая обстановка была более благоприятной.</w:t>
      </w:r>
    </w:p>
    <w:p w14:paraId="32C07325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Жестокий правитель Гасни султан Махмуд (998-</w:t>
      </w:r>
      <w:r>
        <w:rPr>
          <w:sz w:val="28"/>
          <w:szCs w:val="28"/>
          <w:lang w:val="ru-BY"/>
        </w:rPr>
        <w:t xml:space="preserve">1030), который опирался в своей политике на реакционное духовенство и подавлял всякое проявление научного свободомыслия, стремился включить богатые земли Хорезма в состав своего государства. Не желая попасть в подчинение этому правителю, Ибн Сина примерно </w:t>
      </w:r>
      <w:r>
        <w:rPr>
          <w:sz w:val="28"/>
          <w:szCs w:val="28"/>
          <w:lang w:val="ru-BY"/>
        </w:rPr>
        <w:t>в 1010-1011 гг. тайно покинул Хорезм и отправился в Хорасан. Он прибыл в Гурган, феодальное княжество на юго-восточном побережье Каспийского моря. Здесь Ибн Сина познакомился с Абу Убейдом Джузджани, который стал его верным учеником, сопутствовавшим ему до</w:t>
      </w:r>
      <w:r>
        <w:rPr>
          <w:sz w:val="28"/>
          <w:szCs w:val="28"/>
          <w:lang w:val="ru-BY"/>
        </w:rPr>
        <w:t xml:space="preserve"> конца его жизни. Джузджани записал со слов Ибн Сины его автобиографию, доведенную до прибытия ученого в Гурган. Он оставил нам и описание дольнейших событий жизни своего учителя. Благодаря этому мы располагаем достоверными сведениями о жизни и деятельност</w:t>
      </w:r>
      <w:r>
        <w:rPr>
          <w:sz w:val="28"/>
          <w:szCs w:val="28"/>
          <w:lang w:val="ru-BY"/>
        </w:rPr>
        <w:t>и Ибн Сины. (4, с. 293-294)</w:t>
      </w:r>
    </w:p>
    <w:p w14:paraId="1C0E1FEB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Гургане Ибн Сина возобновил научную работу и врачебную практику. Он приступил Первой книги своего главного труда по медицине - “Канона врачебной науки” и др. сочинений. В 1014 г. Ибн Сина покидает Гурган и </w:t>
      </w:r>
      <w:r>
        <w:rPr>
          <w:sz w:val="28"/>
          <w:szCs w:val="28"/>
          <w:lang w:val="ru-BY"/>
        </w:rPr>
        <w:lastRenderedPageBreak/>
        <w:t>некоторое время живе</w:t>
      </w:r>
      <w:r>
        <w:rPr>
          <w:sz w:val="28"/>
          <w:szCs w:val="28"/>
          <w:lang w:val="ru-BY"/>
        </w:rPr>
        <w:t xml:space="preserve">т в Рее и Казвине. Затем прибывает в Хамадан и поступает на службу к буидскому правителю Шамс ад-дауле (997-1021) с начала в качестве придворного врача, а за тем и визира. Здесь он написал многие свои произведения, начал работу над многотомной философской </w:t>
      </w:r>
      <w:r>
        <w:rPr>
          <w:sz w:val="28"/>
          <w:szCs w:val="28"/>
          <w:lang w:val="ru-BY"/>
        </w:rPr>
        <w:t>энциклопедией “Китаб аш-шифа” (“Книга исцеления”).</w:t>
      </w:r>
    </w:p>
    <w:p w14:paraId="64EB4D2A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1023 г. Ибн Сина переезжает в Исфаган и завершает там “Китаб аш-шифа”, создает другие труды в том числе свою краткую философскую энциклопедию на персидском языке “Даниш-наме” (“Книга знания”).</w:t>
      </w:r>
    </w:p>
    <w:p w14:paraId="31FC3972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Почти непр</w:t>
      </w:r>
      <w:r>
        <w:rPr>
          <w:sz w:val="28"/>
          <w:szCs w:val="28"/>
          <w:lang w:val="ru-BY"/>
        </w:rPr>
        <w:t>ерывные скитания по городам Мавераннахра и Ирана, постоянный напряженный труд, бессонный ночи, неоднакратные тюремные заключения надломили организм ученого. Он страдал колитом, от которого он и умер в рамазане 428 г. (в июне 1037 г.) в возрасте 57 лет. Ибн</w:t>
      </w:r>
      <w:r>
        <w:rPr>
          <w:sz w:val="28"/>
          <w:szCs w:val="28"/>
          <w:lang w:val="ru-BY"/>
        </w:rPr>
        <w:t xml:space="preserve"> Сина был похоронен в Хамадане, его могила сохранилась до наших дней.</w:t>
      </w:r>
    </w:p>
    <w:p w14:paraId="3434A78D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Как подлинный ученый - энциклопедист Ибн Сина с большим успехом работал почти во всех областях знания. В источниках упоминается свыше 450 названий его сочинений, а число дошедших до нас </w:t>
      </w:r>
      <w:r>
        <w:rPr>
          <w:sz w:val="28"/>
          <w:szCs w:val="28"/>
          <w:lang w:val="ru-BY"/>
        </w:rPr>
        <w:t>трудов около 240. Они охватывают такие области науки, как философия, медицина, логика, психология, “физика” (т.е. естествознание), астрономия, математика, музыка, химия, этика, литература, языкознание и др.</w:t>
      </w:r>
    </w:p>
    <w:p w14:paraId="630C9D98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Ибн Сина много занимался и вопросами ботаники, иб</w:t>
      </w:r>
      <w:r>
        <w:rPr>
          <w:sz w:val="28"/>
          <w:szCs w:val="28"/>
          <w:lang w:val="ru-BY"/>
        </w:rPr>
        <w:t>о как врач, он не мог не уделять должного внимания изучению растений, имеющих целебные свойства. Карл Линней (1707-17078), учитывая заслуги Ибн Сины в области этой науки, назвал вечнозеленое тропическое растение его именем - Авиценния.</w:t>
      </w:r>
    </w:p>
    <w:p w14:paraId="7606B418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Особенно велики засл</w:t>
      </w:r>
      <w:r>
        <w:rPr>
          <w:sz w:val="28"/>
          <w:szCs w:val="28"/>
          <w:lang w:val="ru-BY"/>
        </w:rPr>
        <w:t>уги Ибн Сины в области медицины. Его справедливо считают одним из величайших ученых медиков в истории человечества. По сведениям различных источников, общее число медицинских трудов Ибн Сины доходит до 50, но из них сохранилось около 30 в степени 8. По сод</w:t>
      </w:r>
      <w:r>
        <w:rPr>
          <w:sz w:val="28"/>
          <w:szCs w:val="28"/>
          <w:lang w:val="ru-BY"/>
        </w:rPr>
        <w:t xml:space="preserve">ержанию их можно разделить (за исключением “Канона”) условно на три </w:t>
      </w:r>
      <w:r>
        <w:rPr>
          <w:sz w:val="28"/>
          <w:szCs w:val="28"/>
          <w:lang w:val="ru-BY"/>
        </w:rPr>
        <w:lastRenderedPageBreak/>
        <w:t>группы: 1) труды общего характера , в которых освещаются те или иные разделы медицины и некоторые ее теоретические вопросы; 2) труды о заболеваниях какого-либо одного органа или об одной к</w:t>
      </w:r>
      <w:r>
        <w:rPr>
          <w:sz w:val="28"/>
          <w:szCs w:val="28"/>
          <w:lang w:val="ru-BY"/>
        </w:rPr>
        <w:t>онкретной болезни, например, о заболеваниях сердца и средствах его лечения, о болезни толстой кишки (куландж), о расстройствах функции половых органов; 3) труды по лекарствоведению.</w:t>
      </w:r>
    </w:p>
    <w:p w14:paraId="7A3801CA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Творчесво Ибн Сины занимает особое место в истории культуры. Крупнейший вр</w:t>
      </w:r>
      <w:r>
        <w:rPr>
          <w:sz w:val="28"/>
          <w:szCs w:val="28"/>
          <w:lang w:val="ru-BY"/>
        </w:rPr>
        <w:t>ач и мыслитель своего времени, он был признан уже современниками, и присвоенный ему еще при жизни почетный титул “шейх-ар-раис” (наставник ученых) сопровождал его имя в течение многих веков. Обессмертивший его имя “Канон врачебной науки” многократно перево</w:t>
      </w:r>
      <w:r>
        <w:rPr>
          <w:sz w:val="28"/>
          <w:szCs w:val="28"/>
          <w:lang w:val="ru-BY"/>
        </w:rPr>
        <w:t>дился на многие европейские языки, около 30 раз издавался на латинском языке и более 500 лет служил обязательным руководством по медицине для европейских университетов и мед. Школ арабского Востока.</w:t>
      </w:r>
    </w:p>
    <w:p w14:paraId="51A99300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794123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2. Канон врачебной науки </w:t>
      </w:r>
    </w:p>
    <w:p w14:paraId="53C4C942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F69D865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Главным медицинским трудом Иб</w:t>
      </w:r>
      <w:r>
        <w:rPr>
          <w:sz w:val="28"/>
          <w:szCs w:val="28"/>
          <w:lang w:val="ru-BY"/>
        </w:rPr>
        <w:t>н Сины, принесшим ему многовековую славу во всем культурном мире, является “Канон врачебной науки”. Это подлинно медицинская энциклопедия, в которой с логической стройностью излагается все, что относится к профилактике и лечению болезней. В “Каноне врачебн</w:t>
      </w:r>
      <w:r>
        <w:rPr>
          <w:sz w:val="28"/>
          <w:szCs w:val="28"/>
          <w:lang w:val="ru-BY"/>
        </w:rPr>
        <w:t>ой науки”, а также в ряде специальных работ по лекарствоведению (“Книга о лекарствах при сердечных болезнях”, “О свойствах цикория”, “О свойствах уксуса - лида” и др.) Ибн Сина не только объединил разрозненный опыт прошлого и дополнил его результатами собс</w:t>
      </w:r>
      <w:r>
        <w:rPr>
          <w:sz w:val="28"/>
          <w:szCs w:val="28"/>
          <w:lang w:val="ru-BY"/>
        </w:rPr>
        <w:t xml:space="preserve">твенных наблюдений, но и сформировал ряд принципиальных положений рациональной формации. Если Ибн Аббаз (930-994) указывал на благоприятные условия проверки действия в больнице, то Ибн Сина предлагает систему их испытания, включающую </w:t>
      </w:r>
      <w:r>
        <w:rPr>
          <w:sz w:val="28"/>
          <w:szCs w:val="28"/>
          <w:lang w:val="ru-BY"/>
        </w:rPr>
        <w:lastRenderedPageBreak/>
        <w:t>наблюдение за их дейст</w:t>
      </w:r>
      <w:r>
        <w:rPr>
          <w:sz w:val="28"/>
          <w:szCs w:val="28"/>
          <w:lang w:val="ru-BY"/>
        </w:rPr>
        <w:t>вием у постели больного, постановку опытов на животных и даже некоторое подобие клинического испытания. При этом Ибн Сина считает наиболее надежным экспериментальный путь проверки действия лекарственных средств и предлагает “условия”, обеспечивающие “чисто</w:t>
      </w:r>
      <w:r>
        <w:rPr>
          <w:sz w:val="28"/>
          <w:szCs w:val="28"/>
          <w:lang w:val="ru-BY"/>
        </w:rPr>
        <w:t>ту эксперимента”. В “Каноне врачебной науки” содержаться указания на необходимость выявления побочного действия лекарств, на наличие взаимного усиления их и взаимного ослабления действия лекарственных средств при их совместном назначении. (4, с. 59-63)</w:t>
      </w:r>
    </w:p>
    <w:p w14:paraId="5A9F785A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Иб</w:t>
      </w:r>
      <w:r>
        <w:rPr>
          <w:sz w:val="28"/>
          <w:szCs w:val="28"/>
          <w:lang w:val="ru-BY"/>
        </w:rPr>
        <w:t>н Сина связывал развитие рациональной фармации с применением лекарственных средств, полученных химическим путем. Эта идея, которую разделяли некоторые арабские и среднеазиатские ученые и врачи (Джабир ибн Хайян; Рази, Бируни и др.), была в дальнейшем разви</w:t>
      </w:r>
      <w:r>
        <w:rPr>
          <w:sz w:val="28"/>
          <w:szCs w:val="28"/>
          <w:lang w:val="ru-BY"/>
        </w:rPr>
        <w:t>та алхимиками средневековой Европы, а также врачами эпохи Возрождения и Нового времени. Ибн Сина описал много новых лекарственных средств растительного, животного и минерального происхождения. В частности, с его именем связывают первое применение ртути , к</w:t>
      </w:r>
      <w:r>
        <w:rPr>
          <w:sz w:val="28"/>
          <w:szCs w:val="28"/>
          <w:lang w:val="ru-BY"/>
        </w:rPr>
        <w:t>оторая в 10 в. добывалась в окрестностях Бухары , для лечения сифилиса. Им же как побочное действие ртути описаны проявления ртутного стоматита. Из перечня лекарственных средств, приложенного к Книге второй “Канона врачебной науки”, около 150 значились в п</w:t>
      </w:r>
      <w:r>
        <w:rPr>
          <w:sz w:val="28"/>
          <w:szCs w:val="28"/>
          <w:lang w:val="ru-BY"/>
        </w:rPr>
        <w:t>ервых восьми изданиях русской фармакопеи.</w:t>
      </w:r>
    </w:p>
    <w:p w14:paraId="32D8F07C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протяжении нескольких веков “Канон” служил основным учебным пособием в европейских университетах, оказав огромное влияние на уровень специальных знаний врачей средневековой Европы. Передовые среднеазиатские учен</w:t>
      </w:r>
      <w:r>
        <w:rPr>
          <w:sz w:val="28"/>
          <w:szCs w:val="28"/>
          <w:lang w:val="ru-BY"/>
        </w:rPr>
        <w:t>ые - философы, врачи, естествоиспытатели явились провозвестниками ряда новых идей, получивших признание и развитие лишь несколько веков спустя. К ним относятся попытки внедрения экспериментального метода в патологию и лекарствоведение, утверждение естестве</w:t>
      </w:r>
      <w:r>
        <w:rPr>
          <w:sz w:val="28"/>
          <w:szCs w:val="28"/>
          <w:lang w:val="ru-BY"/>
        </w:rPr>
        <w:t xml:space="preserve">ннонаучной сущности медицины как области научной и практической деятельности, идеи связи медицины с химией, </w:t>
      </w:r>
      <w:r>
        <w:rPr>
          <w:sz w:val="28"/>
          <w:szCs w:val="28"/>
          <w:lang w:val="ru-BY"/>
        </w:rPr>
        <w:lastRenderedPageBreak/>
        <w:t>взаимосвязи организма с окружающей средой и роли этой среды в патологии, неразрывной связи психического и телесного, предположение Ибн Сины о невиди</w:t>
      </w:r>
      <w:r>
        <w:rPr>
          <w:sz w:val="28"/>
          <w:szCs w:val="28"/>
          <w:lang w:val="ru-BY"/>
        </w:rPr>
        <w:t xml:space="preserve">мых существах, могущих вызывать лихорадочные заболевания и распространяться через воздух, воду и почву, и др. </w:t>
      </w:r>
    </w:p>
    <w:p w14:paraId="478E8C14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“Канон врачебной науки” принес Авиценне всемирную славу и бессмертие. Каждая книга, в свою очередь, делится на части (фан), отделы (джумла), стат</w:t>
      </w:r>
      <w:r>
        <w:rPr>
          <w:sz w:val="28"/>
          <w:szCs w:val="28"/>
          <w:lang w:val="ru-BY"/>
        </w:rPr>
        <w:t xml:space="preserve">ьи (макала) и параграфы (фасл). </w:t>
      </w:r>
    </w:p>
    <w:p w14:paraId="42A0BC99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Книге первой излагаются теоретические основы медицины и общие положения практической медицины. В ней дается определение понятия медицины, раскрываются задачи этой науки, приводятся учение о соках и натуре (темпераменте), </w:t>
      </w:r>
      <w:r>
        <w:rPr>
          <w:sz w:val="28"/>
          <w:szCs w:val="28"/>
          <w:lang w:val="ru-BY"/>
        </w:rPr>
        <w:t>сжатый анатомический очерк так называемых “простых” органов человеческого тела - костей , хрящей, нервов, артерий, вен, сухожилий, связок и мышц. Рассматриваются причины, проявления и классификации болезней и общие правила их лечения. Подробно излагаются у</w:t>
      </w:r>
      <w:r>
        <w:rPr>
          <w:sz w:val="28"/>
          <w:szCs w:val="28"/>
          <w:lang w:val="ru-BY"/>
        </w:rPr>
        <w:t>чения о питании, образе жизни (общая диэтетика) и сохранении здоровья во все периоды жизни (общая и частная гигиена).</w:t>
      </w:r>
    </w:p>
    <w:p w14:paraId="2B70118D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Книга вторая - это капитальный свод сведений о лекарственных средствах, применявшихся в медицинской практике того времени. В ней дано свыш</w:t>
      </w:r>
      <w:r>
        <w:rPr>
          <w:sz w:val="28"/>
          <w:szCs w:val="28"/>
          <w:lang w:val="ru-BY"/>
        </w:rPr>
        <w:t>е 800 лекарственных веществ растительного, животного и минерального происхождения с указанием их лечебных свойств и способов применения. Помимо лекарственных средств, производившихся в Средней Азии и в других странах Ближнего и Среднего Востока, автор указ</w:t>
      </w:r>
      <w:r>
        <w:rPr>
          <w:sz w:val="28"/>
          <w:szCs w:val="28"/>
          <w:lang w:val="ru-BY"/>
        </w:rPr>
        <w:t>ывает немало лекарств, привозимых из Индии, Китая, Греции, Африки, островов Средиземного моря и др. районов земного шара. Многие из них стали известны прямо или косвенно средневековой Европе по сочинениям Ибн Сины, что само по себе характеризует значение “</w:t>
      </w:r>
      <w:r>
        <w:rPr>
          <w:sz w:val="28"/>
          <w:szCs w:val="28"/>
          <w:lang w:val="ru-BY"/>
        </w:rPr>
        <w:t xml:space="preserve">Канона” в истории лекарствоведения. Эта книга дает возможность ознакомиться не только с научной, но и с бытовой, народной медициной времени Ибн Сины. Многие лекарства, предложенные Ибн Синой, </w:t>
      </w:r>
      <w:r>
        <w:rPr>
          <w:sz w:val="28"/>
          <w:szCs w:val="28"/>
          <w:lang w:val="ru-BY"/>
        </w:rPr>
        <w:lastRenderedPageBreak/>
        <w:t>прочно вошли в фармакопею и применяются по сегодняшний день.</w:t>
      </w:r>
    </w:p>
    <w:p w14:paraId="055E0B25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К</w:t>
      </w:r>
      <w:r>
        <w:rPr>
          <w:sz w:val="28"/>
          <w:szCs w:val="28"/>
          <w:lang w:val="ru-BY"/>
        </w:rPr>
        <w:t>ниге третьей трактуются “частные” или “местные” болезни органов человека, начиная с головы и кончая пятками, иными словами она посвящена частной патологии и терапии. В нее входят описания болезней головы и мозга (в том числе нервных и психических болезней)</w:t>
      </w:r>
      <w:r>
        <w:rPr>
          <w:sz w:val="28"/>
          <w:szCs w:val="28"/>
          <w:lang w:val="ru-BY"/>
        </w:rPr>
        <w:t xml:space="preserve"> , глаза, ухо, носа, полости рта, языка, зубов, десен, губ, горла, легких, сердца, груди, пищевода, желудка, печени, желчного пузыря, селезенки, кишечника, заднего прохода, почек, мочевого пузыря, половых органов. Каждый раздел начинается с подробного анат</w:t>
      </w:r>
      <w:r>
        <w:rPr>
          <w:sz w:val="28"/>
          <w:szCs w:val="28"/>
          <w:lang w:val="ru-BY"/>
        </w:rPr>
        <w:t>омического описания соответствующего органа.</w:t>
      </w:r>
    </w:p>
    <w:p w14:paraId="03DE3168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Книге четвертой рассматриваются “общие” болезни тела, не присущие лишь одному органу. К числу таковых отнесены различные лихорадки (кризисы при болезнях) , опухоли (в том числе рак), прыщи, раны, язвы, ожоги, </w:t>
      </w:r>
      <w:r>
        <w:rPr>
          <w:sz w:val="28"/>
          <w:szCs w:val="28"/>
          <w:lang w:val="ru-BY"/>
        </w:rPr>
        <w:t>переломы и вывихи костей, ранения и прочие поражения нервов, повреждения черепа, груди, позвоночника, конечностей. В этой Книге говорится также о хронических и острых заразных болезнях: оспе, кори, проказе, чуме и бешенстве; освещены основные вопросы учени</w:t>
      </w:r>
      <w:r>
        <w:rPr>
          <w:sz w:val="28"/>
          <w:szCs w:val="28"/>
          <w:lang w:val="ru-BY"/>
        </w:rPr>
        <w:t>я о ядах (токсикология). Специальный раздел книги посвящен вопросам сохранения красоты тела (косметика).</w:t>
      </w:r>
    </w:p>
    <w:p w14:paraId="7E1A27A3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Книга пятая “Канона” представляет собой фармакопею. В ней излагаются способы изготовления и применения различных форм лекарств сложного состава. В перв</w:t>
      </w:r>
      <w:r>
        <w:rPr>
          <w:sz w:val="28"/>
          <w:szCs w:val="28"/>
          <w:lang w:val="ru-BY"/>
        </w:rPr>
        <w:t>ой части Книги описываются различные противоядия (териаки) , лекарственные кашки, пилюли, таблетки, порошки, сиропы, отвары, настои, вина, пластыри и т.д., а во второй части указываются испытанные средства, предназначенные для лечения конкретных заболевани</w:t>
      </w:r>
      <w:r>
        <w:rPr>
          <w:sz w:val="28"/>
          <w:szCs w:val="28"/>
          <w:lang w:val="ru-BY"/>
        </w:rPr>
        <w:t>й органов головы, глаз, уха, зубов, горла, органов грудной и брюшной полости, суставов и кожи.</w:t>
      </w:r>
    </w:p>
    <w:p w14:paraId="4C6F95A5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Физические упражнения он называл “самым главным условием” сохранения здоровья, на следующее место он ставил режим питания и режим сна. Особые главы “Канона враче</w:t>
      </w:r>
      <w:r>
        <w:rPr>
          <w:sz w:val="28"/>
          <w:szCs w:val="28"/>
          <w:lang w:val="ru-BY"/>
        </w:rPr>
        <w:t xml:space="preserve">бной науки” Ибн Сина посвятил воспитанию и </w:t>
      </w:r>
      <w:r>
        <w:rPr>
          <w:sz w:val="28"/>
          <w:szCs w:val="28"/>
          <w:lang w:val="ru-BY"/>
        </w:rPr>
        <w:lastRenderedPageBreak/>
        <w:t xml:space="preserve">уходу за ребенком. В них содержится много тонких наблюдений и разумных советов. Другой сильной стороной “Канона врачебной науки” Является точное описание клинической картины болезней, тонкости диагностики. Первые </w:t>
      </w:r>
      <w:r>
        <w:rPr>
          <w:sz w:val="28"/>
          <w:szCs w:val="28"/>
          <w:lang w:val="ru-BY"/>
        </w:rPr>
        <w:t>описания ряда клинических явлений, их объяснения говорят о необычайной наблюдательности Ибн Сины, его таланте и опыте. В диагностике Ибн Сина пользовался ощупыванием наблюдением над пульсом, определением влажности или сухости кожи, осмотром мочи и испражне</w:t>
      </w:r>
      <w:r>
        <w:rPr>
          <w:sz w:val="28"/>
          <w:szCs w:val="28"/>
          <w:lang w:val="ru-BY"/>
        </w:rPr>
        <w:t>ний.</w:t>
      </w:r>
    </w:p>
    <w:p w14:paraId="6FCCB77A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Ибн Сина много занимался проблемами психологии, и психические расстройства интересовали его не только с чисто врачебных позиций, но и как объект психологического исследования. По-видимому, в этом кроется причина того, что при описании психических расс</w:t>
      </w:r>
      <w:r>
        <w:rPr>
          <w:sz w:val="28"/>
          <w:szCs w:val="28"/>
          <w:lang w:val="ru-BY"/>
        </w:rPr>
        <w:t>тройств он подробно излагает свои взгляды на природу психических процессов и причины их нарушения. В представлении о сущности психических процессов особенно наглядно проявляются материалистические стороны философии Ибн Сины: ни у кого раньше не встречается</w:t>
      </w:r>
      <w:r>
        <w:rPr>
          <w:sz w:val="28"/>
          <w:szCs w:val="28"/>
          <w:lang w:val="ru-BY"/>
        </w:rPr>
        <w:t xml:space="preserve"> столь четкого представления о связи отдельных психических процессов с функцией определенных участков головного мозга. Достаточно вспомнить, например, указания Ибн Сины о том, что ушибы, разрушающие отдельные части мозга расстраивают чувствительность и выз</w:t>
      </w:r>
      <w:r>
        <w:rPr>
          <w:sz w:val="28"/>
          <w:szCs w:val="28"/>
          <w:lang w:val="ru-BY"/>
        </w:rPr>
        <w:t>ывают выпадение некоторых функций. Полностью отвергая демонологические взгляды на сущность психических болезней, Ибн Сина считал непосредственной причиной психических расстройств либо влияние условий окружающей среды, либо телесные расстройства. При этом в</w:t>
      </w:r>
      <w:r>
        <w:rPr>
          <w:sz w:val="28"/>
          <w:szCs w:val="28"/>
          <w:lang w:val="ru-BY"/>
        </w:rPr>
        <w:t>ыяснение взаимосвязей и взаимовлияния психического и соматического, по-видимому, представляла для Ибн Сины особый интерес: в “Каноне” содержатся указания на возможность возникновения психоза при острых лихорадочных заболеваниях, на связь расстройств желудо</w:t>
      </w:r>
      <w:r>
        <w:rPr>
          <w:sz w:val="28"/>
          <w:szCs w:val="28"/>
          <w:lang w:val="ru-BY"/>
        </w:rPr>
        <w:t>чно-кишечного тракта с психическими переживаниями (“сильным горем”, гневом, огорчением и т. п.).</w:t>
      </w:r>
    </w:p>
    <w:p w14:paraId="1BA7A9AD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Через столетие после смерти автора “Канон” становится известен и на </w:t>
      </w:r>
      <w:r>
        <w:rPr>
          <w:sz w:val="28"/>
          <w:szCs w:val="28"/>
          <w:lang w:val="ru-BY"/>
        </w:rPr>
        <w:lastRenderedPageBreak/>
        <w:t>Западе. Уже в 12 в. он был переведен с арабского на латинский язык Герардом Кремонским (111</w:t>
      </w:r>
      <w:r>
        <w:rPr>
          <w:sz w:val="28"/>
          <w:szCs w:val="28"/>
          <w:lang w:val="ru-BY"/>
        </w:rPr>
        <w:t>4-1187),в 13 в. - на древнееврейский и разошелся во множестве рукописей. После изобретения книгопечатания в 15 в. в числе первых изданий был и “Канон”. Примечательно, что его первое издание появилось в 1473 г. в Страсбурге - одном из центров гуманизма эпох</w:t>
      </w:r>
      <w:r>
        <w:rPr>
          <w:sz w:val="28"/>
          <w:szCs w:val="28"/>
          <w:lang w:val="ru-BY"/>
        </w:rPr>
        <w:t xml:space="preserve">и Возрождения. Потом , по частоте изданий он соперничал с Библией - только за последние 27 лет 15 в. “Канон” выдержал 16 изданий , а всего он издавался около 40 раз полностью и бесчисленное множество раз в выдержках. В течение пяти столетий “Канон” служил </w:t>
      </w:r>
      <w:r>
        <w:rPr>
          <w:sz w:val="28"/>
          <w:szCs w:val="28"/>
          <w:lang w:val="ru-BY"/>
        </w:rPr>
        <w:t xml:space="preserve">настольной книгой для врачей многих стран Азии и Европы. </w:t>
      </w:r>
    </w:p>
    <w:p w14:paraId="0A250A1F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020A8C" w14:textId="77777777" w:rsidR="00000000" w:rsidRDefault="007A7981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3. Лекарственные средства , разработанные Авиценной</w:t>
      </w:r>
    </w:p>
    <w:p w14:paraId="4B5B7B0B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8C3B34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Итак, всемирно известный труд «Канон врачебной науки» состоял из пяти томов, в котором второй том был посвящен описанию простых по составу лекар</w:t>
      </w:r>
      <w:r>
        <w:rPr>
          <w:sz w:val="28"/>
          <w:szCs w:val="28"/>
          <w:lang w:val="ru-BY"/>
        </w:rPr>
        <w:t>ств с указанием способов их приготовления и применения, а пятый - сложных. По алфавиту расположены 811 средств растительного, животного и минерального происхождения с указанием их действия, способов применения, правил сбора и хранения. Остальные тома посвя</w:t>
      </w:r>
      <w:r>
        <w:rPr>
          <w:sz w:val="28"/>
          <w:szCs w:val="28"/>
          <w:lang w:val="ru-BY"/>
        </w:rPr>
        <w:t>щены описанию болезней и их лечению. Ученый привел описание более 30 видов медицинских масел, 63 видов лепешек, 30 пилюль и других лекарственных форм. Он изложил фармакологическое действие лекарств при сердечных заболеваниях, фармакологию уксусомедов и др.</w:t>
      </w:r>
      <w:r>
        <w:rPr>
          <w:sz w:val="28"/>
          <w:szCs w:val="28"/>
          <w:lang w:val="ru-BY"/>
        </w:rPr>
        <w:t xml:space="preserve"> </w:t>
      </w:r>
    </w:p>
    <w:p w14:paraId="11C7E414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Человек всегда окружал себя удивительными порождениями природы, и самыми прекрасными из них были цветы, восхищавшие нас своей гармонией, яркостью красок и многообразием форм. Цветы календулы занимали достойное место в садах Средиземноморья со времен Древ</w:t>
      </w:r>
      <w:r>
        <w:rPr>
          <w:sz w:val="28"/>
          <w:szCs w:val="28"/>
          <w:lang w:val="ru-BY"/>
        </w:rPr>
        <w:t xml:space="preserve">него Рима, и возможно, еще с более раннего периода. Но не только красотой славилась календула. Издревле люди знали о ее чудесных целебных свойствах. Поэтому второе слово в </w:t>
      </w:r>
      <w:r>
        <w:rPr>
          <w:sz w:val="28"/>
          <w:szCs w:val="28"/>
          <w:lang w:val="ru-BY"/>
        </w:rPr>
        <w:lastRenderedPageBreak/>
        <w:t>названии одного из видов календулы - officinalis, что значит «лекарственная». Ибн Си</w:t>
      </w:r>
      <w:r>
        <w:rPr>
          <w:sz w:val="28"/>
          <w:szCs w:val="28"/>
          <w:lang w:val="ru-BY"/>
        </w:rPr>
        <w:t>на писал о свойствах календулы:</w:t>
      </w:r>
    </w:p>
    <w:p w14:paraId="3C8590DB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«Азарйун (ноготки) Естество: Горячее, сухое в третьей степени. Косметика: Растертые с уксусом [ноготки] помогают от «лисьей» болезни. Орудия с суставами: Зола ноготков с уксусом [полезна при] воспалении седалищного нерва. Ор</w:t>
      </w:r>
      <w:r>
        <w:rPr>
          <w:sz w:val="28"/>
          <w:szCs w:val="28"/>
          <w:lang w:val="ru-BY"/>
        </w:rPr>
        <w:t>ганы извержения: Диоскорид говорит: «Если беременная женщина дотронется до горных ноготков или введет их в виде свечек, то тотчас выкинет». Яды: [Ноготки] помогают от всех ядов и особенно от укусов [ядовитых животных]». (1, с. 3)</w:t>
      </w:r>
    </w:p>
    <w:p w14:paraId="6B13073C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Ископаемая смола древних о</w:t>
      </w:r>
      <w:r>
        <w:rPr>
          <w:sz w:val="28"/>
          <w:szCs w:val="28"/>
          <w:lang w:val="ru-BY"/>
        </w:rPr>
        <w:t>каменевших деревьев. Янтарь образовался из живицы смолы, носящей латинское название "пинус сукцинифера". Поэтому синонимом янтаря является "сукцинит". Вера в целительные свойства янтаря существовала у многих народов в течение многих веков. Ибн Сина (Авицен</w:t>
      </w:r>
      <w:r>
        <w:rPr>
          <w:sz w:val="28"/>
          <w:szCs w:val="28"/>
          <w:lang w:val="ru-BY"/>
        </w:rPr>
        <w:t>на) считал янтарь лекарством от многих болезней: нарушения сердечного ритма, кровохаркание, боли в животе, обморочные состояния и лихорадки. По мнению Авиценны, янтарь останавливает любое кровотечение, прекращает рвоту, способствует устранению трещин на но</w:t>
      </w:r>
      <w:r>
        <w:rPr>
          <w:sz w:val="28"/>
          <w:szCs w:val="28"/>
          <w:lang w:val="ru-BY"/>
        </w:rPr>
        <w:t>гах.</w:t>
      </w:r>
    </w:p>
    <w:p w14:paraId="5409754B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 вот что писал Ибн Сина о наших кедровых орешках:</w:t>
      </w:r>
    </w:p>
    <w:p w14:paraId="09E598B0" w14:textId="77777777" w:rsidR="00000000" w:rsidRDefault="007A798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«Хабб ас-санавбар - орешки пинии («кедровые орешки». Сущность.</w:t>
      </w:r>
    </w:p>
    <w:p w14:paraId="481F54A1" w14:textId="77777777" w:rsidR="00000000" w:rsidRDefault="007A798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Орешки этого дерева нежнее фисташек и имеют тонкую, рыхлую и красную кожуру, под которой находится продолговатая, белая, маслянистая, сла</w:t>
      </w:r>
      <w:r>
        <w:rPr>
          <w:sz w:val="28"/>
          <w:szCs w:val="28"/>
          <w:lang w:val="ru-BY"/>
        </w:rPr>
        <w:t>дкая сердцевина. Это крупные орешки пинии, называемые кунус. Что касается мелких, то это треугольные орешки с более плотной кожурой и более острой [на вкус] сердцевиной, в которой есть едкость и терпкость. Мелкие орешки более походят на лекарственное средс</w:t>
      </w:r>
      <w:r>
        <w:rPr>
          <w:sz w:val="28"/>
          <w:szCs w:val="28"/>
          <w:lang w:val="ru-BY"/>
        </w:rPr>
        <w:t xml:space="preserve">тво, чем на нечто, [пригодное] для питания. Естество: Крупные орешки - как бы уравновешенные, скорее горячие и более влажные, а мелкие - сухие во второй степени. Действия и свойства:[Орешки пинии] способствуют созреванию, смягчают, рассасывают и </w:t>
      </w:r>
      <w:r>
        <w:rPr>
          <w:sz w:val="28"/>
          <w:szCs w:val="28"/>
          <w:lang w:val="ru-BY"/>
        </w:rPr>
        <w:lastRenderedPageBreak/>
        <w:t xml:space="preserve">обжигают, </w:t>
      </w:r>
      <w:r>
        <w:rPr>
          <w:sz w:val="28"/>
          <w:szCs w:val="28"/>
          <w:lang w:val="ru-BY"/>
        </w:rPr>
        <w:t>особенно свежие. Жжение пропадает, если их размочить в воде, и тогда сглаживающее и склеивающее свойство становится совершенным, хотя оно и до этого было им присуще в полной мере. Вещество их землистое и водянистое; в нем есть некоторая воздушность. Космет</w:t>
      </w:r>
      <w:r>
        <w:rPr>
          <w:sz w:val="28"/>
          <w:szCs w:val="28"/>
          <w:lang w:val="ru-BY"/>
        </w:rPr>
        <w:t>ика: Утучняющее. Орудия с суставами: Крупные орешки пинии полезно есть от расслабления [органов] и от слабости тела; они высушивают испорченные жидкости, имеющиеся [в теле]. Органы дыхания и груди: Мелкие и крупные [орешки] полезны от гнилых жидкостей в ле</w:t>
      </w:r>
      <w:r>
        <w:rPr>
          <w:sz w:val="28"/>
          <w:szCs w:val="28"/>
          <w:lang w:val="ru-BY"/>
        </w:rPr>
        <w:t>гких, от гноя, кровотечения и кашля; особенно [полезны они] со свежим майбухтаджем, так как в них имеется небольшая горечь. Если их отварить в сладком вине, они очень хороши для очищения легкого от гноя. Точно так же действуют их кожура и деревянистая [час</w:t>
      </w:r>
      <w:r>
        <w:rPr>
          <w:sz w:val="28"/>
          <w:szCs w:val="28"/>
          <w:lang w:val="ru-BY"/>
        </w:rPr>
        <w:t>ть], если их ввести [в состав] лекарств для слизывания. (1, с. 370)</w:t>
      </w:r>
    </w:p>
    <w:p w14:paraId="74FE8345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Вот что было известно Авиценне о целебных свойствах одуванчика:</w:t>
      </w:r>
    </w:p>
    <w:p w14:paraId="62FEE5A6" w14:textId="77777777" w:rsidR="00000000" w:rsidRDefault="007A798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«Тарахшакук - одуванчик обыкновенный. </w:t>
      </w:r>
    </w:p>
    <w:p w14:paraId="67BD0D9C" w14:textId="77777777" w:rsidR="00000000" w:rsidRDefault="007A798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BY"/>
        </w:rPr>
        <w:t>Сущность. Он известен; это вид цикория. Естество. Холодность одуванчика больше его в</w:t>
      </w:r>
      <w:r>
        <w:rPr>
          <w:sz w:val="28"/>
          <w:szCs w:val="28"/>
          <w:lang w:val="ru-BY"/>
        </w:rPr>
        <w:t>лажности, хотя влажность в нем [все же] есть. Действия и свойства. Охлаждающее, открывающее. Органы глаза. Его млечный сок сводит бельмо. Органы питания. Его выжатый сок очень полезен от водянки и открывает закупорки в печени. Яды. Он противостоит ядам. Из</w:t>
      </w:r>
      <w:r>
        <w:rPr>
          <w:sz w:val="28"/>
          <w:szCs w:val="28"/>
          <w:lang w:val="ru-BY"/>
        </w:rPr>
        <w:t xml:space="preserve"> него делают лекарственные повязки, особенно при укусах скорпиона». (1, с. 289)</w:t>
      </w:r>
      <w:r>
        <w:rPr>
          <w:sz w:val="28"/>
          <w:szCs w:val="28"/>
          <w:lang w:val="en-US"/>
        </w:rPr>
        <w:t xml:space="preserve"> </w:t>
      </w:r>
      <w:r>
        <w:rPr>
          <w:color w:val="FFFFFF"/>
          <w:sz w:val="28"/>
          <w:szCs w:val="28"/>
          <w:lang w:val="en-US"/>
        </w:rPr>
        <w:t>лекарственный целебный сина авиценна</w:t>
      </w:r>
    </w:p>
    <w:p w14:paraId="5AC0009F" w14:textId="77777777" w:rsidR="00000000" w:rsidRDefault="007A798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луке-порее Авиценна писал следующее:</w:t>
      </w:r>
    </w:p>
    <w:p w14:paraId="12E4C3A2" w14:textId="77777777" w:rsidR="00000000" w:rsidRDefault="007A798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«Куррас - порей (лук порей)</w:t>
      </w:r>
    </w:p>
    <w:p w14:paraId="6D31D898" w14:textId="77777777" w:rsidR="00000000" w:rsidRDefault="007A798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Сущность. Порей бывает сирийский и набатейский, и есть еще порей, которы</w:t>
      </w:r>
      <w:r>
        <w:rPr>
          <w:sz w:val="28"/>
          <w:szCs w:val="28"/>
        </w:rPr>
        <w:t>й называют диким пореем; он стоит посередине между пореем и чесноком и более походит на лекарство, чем на пищу. Набатейский порей чаще входит [в состав] лечебных средств, чем сирийский. Естество. Набатейский [порей] горячий в третьей степени, сухой во втор</w:t>
      </w:r>
      <w:r>
        <w:rPr>
          <w:sz w:val="28"/>
          <w:szCs w:val="28"/>
        </w:rPr>
        <w:t xml:space="preserve">ой; дикий - острее и суше и </w:t>
      </w:r>
      <w:r>
        <w:rPr>
          <w:sz w:val="28"/>
          <w:szCs w:val="28"/>
        </w:rPr>
        <w:lastRenderedPageBreak/>
        <w:t>потому он хуже. Косметика. Сирийский [порей] с сумахом сводит бородавки. Опухоли и прыщи. Сирийский порей с сумахом сводит крапивницу. Раны и язвы. Сирийский [порей] с солью полезен от злокачественных язв, а дикий его [вид] вызы</w:t>
      </w:r>
      <w:r>
        <w:rPr>
          <w:sz w:val="28"/>
          <w:szCs w:val="28"/>
        </w:rPr>
        <w:t>вает язвы на теле. Органы головы. Порей обрывает носовое кровотечение. Его семенами с катраном окуривают зубы, в которых завелись черви; они убивают червей, и черви выпадают [из зубов]. Употребление порея в пищу вызывает головные боли и дурные сны. Зола ег</w:t>
      </w:r>
      <w:r>
        <w:rPr>
          <w:sz w:val="28"/>
          <w:szCs w:val="28"/>
        </w:rPr>
        <w:t>о с розовым маслом и винным уксусом употребляется от болей и звона в ухе. Это одно из тех лекарств, которые портят десны и заставляют их желтеть, особенно сирийский [порей]. Органы глаза. Порей вреден для зрения. Органы дыхания и груди. Порей с ячменной во</w:t>
      </w:r>
      <w:r>
        <w:rPr>
          <w:sz w:val="28"/>
          <w:szCs w:val="28"/>
        </w:rPr>
        <w:t>дой [полезен] при астме, возникающей от густого дурного сока, особенно набатейский, и более всего - с медом. Он помогает от опухолей в легких, способствуя их созреванию. Семена порея дают от кровохарканья в количестве двух дирхамов с таким же количеством я</w:t>
      </w:r>
      <w:r>
        <w:rPr>
          <w:sz w:val="28"/>
          <w:szCs w:val="28"/>
        </w:rPr>
        <w:t>год мирта. Органы питания. [Дикий] порей вреден для желудка, вреднее, чем садовый, так как он горше, острее и более жгуч. Все виды порея пучат. Его отваривают в двух водах, чтобы ослабить вред от его раздувающего действия. Руф говорит: «Он прекращает кислу</w:t>
      </w:r>
      <w:r>
        <w:rPr>
          <w:sz w:val="28"/>
          <w:szCs w:val="28"/>
        </w:rPr>
        <w:t>ю отрыжку, [но] вообще он медленно переваривается». (1, с. 165)</w:t>
      </w:r>
    </w:p>
    <w:p w14:paraId="2C4F28A5" w14:textId="77777777" w:rsidR="00000000" w:rsidRDefault="007A798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что думал Ибн Сина о лекарственных средствах животного происхождения:</w:t>
      </w:r>
    </w:p>
    <w:p w14:paraId="73D70B4B" w14:textId="77777777" w:rsidR="00000000" w:rsidRDefault="007A798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«Хамам - голубь. Естество. Птенцам [голубя] присуща теплота и избыточная влажность, а молодые голуби легче [перевари</w:t>
      </w:r>
      <w:r>
        <w:rPr>
          <w:sz w:val="28"/>
          <w:szCs w:val="28"/>
        </w:rPr>
        <w:t xml:space="preserve">ваются]. Голубиные яйца очень горячи. Действия и свойства. Голубиная кровь обрывает излияние крови из носа, идущей из оболочки мозга. Органы питания. Молодые голуби легче перевариваются и [порождают] лучший сок, чем птенцы. Людям с горячей натурой следует </w:t>
      </w:r>
      <w:r>
        <w:rPr>
          <w:sz w:val="28"/>
          <w:szCs w:val="28"/>
        </w:rPr>
        <w:t>их есть с незрелым виноградом, кориандром и огуречной мякотью. Яйца молодых голубей жирные.</w:t>
      </w:r>
    </w:p>
    <w:p w14:paraId="1BD935C8" w14:textId="77777777" w:rsidR="00000000" w:rsidRDefault="007A798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Хирба - хамелеон. Сущность. Он известен. Органы глаза. Говорят, что кровь его не дает расти волоскам, выщипанным из глаза. Яды. Говорят, что яйца его - смертоносный</w:t>
      </w:r>
      <w:r>
        <w:rPr>
          <w:sz w:val="28"/>
          <w:szCs w:val="28"/>
        </w:rPr>
        <w:t xml:space="preserve"> яд.</w:t>
      </w:r>
    </w:p>
    <w:p w14:paraId="76F1051B" w14:textId="77777777" w:rsidR="00000000" w:rsidRDefault="007A7981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Хаййа - змея. Сущность. Их употребляют сваренными в воде с солью и укропом и иногда прибавляют оливковое масло. Употребляют также рассол змеи, имеющий силу ее мяса. Употребляют и сброшенную змеиную кожу. Выбор. Лучшее змеиное мясо - это мясо самки, а </w:t>
      </w:r>
      <w:r>
        <w:rPr>
          <w:sz w:val="28"/>
          <w:szCs w:val="28"/>
        </w:rPr>
        <w:t xml:space="preserve">лучшая кожа - это кожа самца. </w:t>
      </w:r>
    </w:p>
    <w:p w14:paraId="175DD9A4" w14:textId="77777777" w:rsidR="00000000" w:rsidRDefault="007A798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Естество. Сушащая сила змеиного мяса велика, что же касается согревания, то оно незначительно. Кожа змеи тоже сильно сушит. Действия и свойства. Свойство змеиного мяса состоит в том, что оно доводит излишки до кожи, особенно </w:t>
      </w:r>
      <w:r>
        <w:rPr>
          <w:sz w:val="28"/>
          <w:szCs w:val="28"/>
        </w:rPr>
        <w:t>когда человек не чист. У одного человека, который поел змеиного мяса, вскочил на шее большой чирей и когда его прокололи, все его [содержимое] вышло в виде вшей. Если: употреблять [в пищу] змеиное мясо, это продлевает жизнь,; укрепляет силы, сохраняет [ост</w:t>
      </w:r>
      <w:r>
        <w:rPr>
          <w:sz w:val="28"/>
          <w:szCs w:val="28"/>
        </w:rPr>
        <w:t xml:space="preserve">роту] чувства и молодость. Опухоли и прыщи. Змеиное мясо и бульон, [сваренный] после удаления ее концов препятствует увеличению «свинок». Так же [действует] и ее кожа. Орудия с суставами. Если хлебать бульон из змеи, у которой отрезали с головы и с хвоста </w:t>
      </w:r>
      <w:r>
        <w:rPr>
          <w:sz w:val="28"/>
          <w:szCs w:val="28"/>
        </w:rPr>
        <w:t>около четырех пальцев и потом сварили ее так, как мы упомянули, или есть ее мясо,- это помогает от болей в нервах. Так же действует и змеиная кожа. Органы головы. Если пускать в ухо вино, в котором варилась змеиная кожа, это успокаивает боль в ушах. От зуб</w:t>
      </w:r>
      <w:r>
        <w:rPr>
          <w:sz w:val="28"/>
          <w:szCs w:val="28"/>
        </w:rPr>
        <w:t>ной боли полощут рот уксусом, в котором варили змеиную кожу. Лучшая кожа - это кожа самца. Гален утверждает, что если взять много ниток, в особенности окрашенных арджуваном [в красный цвет], удавить ими гадюку а затем обмотать одной из ниток шею [человека]</w:t>
      </w:r>
      <w:r>
        <w:rPr>
          <w:sz w:val="28"/>
          <w:szCs w:val="28"/>
        </w:rPr>
        <w:t>, у которого опухоль язычка и горла, то проявится удивительное полезное действие. Органы глаза. Бульон из змеи и змеиное мясо, о которых мы говорили, укрепляют зрение. Все соглашаются с тем, что змеиный жир препятствует [появлению] катаракты в глазу, но че</w:t>
      </w:r>
      <w:r>
        <w:rPr>
          <w:sz w:val="28"/>
          <w:szCs w:val="28"/>
        </w:rPr>
        <w:t>ловек не отважится на это. Яды. Гадюку рассекают и прикладывают на место, укушенное той же гадюкой, и это успокаивает боль». (1, с. 373-375)</w:t>
      </w:r>
    </w:p>
    <w:p w14:paraId="067333BC" w14:textId="77777777" w:rsidR="00000000" w:rsidRDefault="007A798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0C946DE5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489F51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Фармация и фармакология представляют собой попытку объединить собранные многочисленные материалы в сис</w:t>
      </w:r>
      <w:r>
        <w:rPr>
          <w:sz w:val="28"/>
          <w:szCs w:val="28"/>
        </w:rPr>
        <w:t>тему, связать их с клиническими наблюдениями. Ибн-Сина, работая над книгой, поставил перед собой задачу избежать ошибок своих предшественников и справился с ней, создав один из крупнейших в истории медицины энциклопедических трудов. Рекомендуемые в "Канона</w:t>
      </w:r>
      <w:r>
        <w:rPr>
          <w:sz w:val="28"/>
          <w:szCs w:val="28"/>
        </w:rPr>
        <w:t>х врачебной науки" лекарственные средства разнообразны, многие из них вошли в научную фармакологию.</w:t>
      </w:r>
    </w:p>
    <w:p w14:paraId="3E14B7F3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 и логичность как большие достоинства "Канона врачебной науки" отмечали даже те, кто склонен был преуменьшать значение Ибн-Сины в истории мед</w:t>
      </w:r>
      <w:r>
        <w:rPr>
          <w:sz w:val="28"/>
          <w:szCs w:val="28"/>
        </w:rPr>
        <w:t xml:space="preserve">ицины. </w:t>
      </w:r>
    </w:p>
    <w:p w14:paraId="3BE1B0BB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"Канона врачебной науки" был вызван ясностью, убедительностью, точностью терапевтических и диетических предписаний, простотой описания клинической картины болезней, что способствовало широкому применению его не только в обучении будущих покол</w:t>
      </w:r>
      <w:r>
        <w:rPr>
          <w:sz w:val="28"/>
          <w:szCs w:val="28"/>
        </w:rPr>
        <w:t>ений, но и способность врачей того времени к правильной постановки диагнозов.. Эти особенности быстро создали "Канону" огромную популярность, а его автору обеспечили "самодержавную власть в течении пяти столетий во всем медицинском мире средних веков".</w:t>
      </w:r>
    </w:p>
    <w:p w14:paraId="5C45CC66" w14:textId="77777777" w:rsidR="00000000" w:rsidRDefault="007A798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</w:t>
      </w:r>
      <w:r>
        <w:rPr>
          <w:b/>
          <w:bCs/>
          <w:sz w:val="28"/>
          <w:szCs w:val="28"/>
        </w:rPr>
        <w:t>исок использованной литературы</w:t>
      </w:r>
    </w:p>
    <w:p w14:paraId="7CBF566B" w14:textId="77777777" w:rsidR="00000000" w:rsidRDefault="007A79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634041" w14:textId="77777777" w:rsidR="00000000" w:rsidRDefault="007A7981">
      <w:pPr>
        <w:tabs>
          <w:tab w:val="left" w:pos="0"/>
          <w:tab w:val="left" w:pos="92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Абу Али Ибн Сина. Канон врачебной науки. Книга 2. - Ташкент: Фан, 1994. </w:t>
      </w:r>
    </w:p>
    <w:p w14:paraId="21A4E158" w14:textId="77777777" w:rsidR="00000000" w:rsidRDefault="007A7981">
      <w:pPr>
        <w:tabs>
          <w:tab w:val="left" w:pos="0"/>
          <w:tab w:val="left" w:pos="92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Малая медицинская энциклопедия. / Под ред В.Х. Василенко. Т. 5. - М.: Советская энциклопедия. Москва, 1967. </w:t>
      </w:r>
    </w:p>
    <w:p w14:paraId="4D65BDBE" w14:textId="77777777" w:rsidR="00000000" w:rsidRDefault="007A7981">
      <w:pPr>
        <w:tabs>
          <w:tab w:val="left" w:pos="0"/>
          <w:tab w:val="left" w:pos="92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Малая медицинская энциклопедия. / П</w:t>
      </w:r>
      <w:r>
        <w:rPr>
          <w:sz w:val="28"/>
          <w:szCs w:val="28"/>
        </w:rPr>
        <w:t>од ред. В.И. Покровского. Т. 3. - М.: Большая Российская энциклопедия, 1992.</w:t>
      </w:r>
    </w:p>
    <w:p w14:paraId="532CF485" w14:textId="77777777" w:rsidR="007A7981" w:rsidRDefault="007A7981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4. Мультановский М.П. История медицины. М.: Медицина, 1967</w:t>
      </w:r>
    </w:p>
    <w:sectPr w:rsidR="007A7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4"/>
    <w:rsid w:val="007A7981"/>
    <w:rsid w:val="009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6ED1B"/>
  <w14:defaultImageDpi w14:val="0"/>
  <w15:docId w15:val="{1DE8ABEB-94E5-433C-BB54-2F14E8A3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4070</Words>
  <Characters>23199</Characters>
  <Application>Microsoft Office Word</Application>
  <DocSecurity>0</DocSecurity>
  <Lines>193</Lines>
  <Paragraphs>54</Paragraphs>
  <ScaleCrop>false</ScaleCrop>
  <Company/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2025-01-23T21:23:00Z</dcterms:created>
  <dcterms:modified xsi:type="dcterms:W3CDTF">2025-01-23T21:23:00Z</dcterms:modified>
</cp:coreProperties>
</file>