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AA95" w14:textId="77777777" w:rsidR="00000000" w:rsidRDefault="00FC57E4">
      <w:pPr>
        <w:widowControl w:val="0"/>
        <w:suppressLineNumbers/>
        <w:tabs>
          <w:tab w:val="left" w:pos="3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Средства, влияющие на эфферентную иннервацию</w:t>
      </w:r>
    </w:p>
    <w:p w14:paraId="233D1715" w14:textId="77777777" w:rsidR="00000000" w:rsidRDefault="00FC57E4">
      <w:pPr>
        <w:widowControl w:val="0"/>
        <w:suppressLineNumbers/>
        <w:tabs>
          <w:tab w:val="left" w:pos="3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B4B5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Эфферентные, или центробежные, нервы в организме представлены:</w:t>
      </w:r>
    </w:p>
    <w:p w14:paraId="3B75D964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соматическими (двигательными), иннервирующими скелетную мускулатуру;</w:t>
      </w:r>
    </w:p>
    <w:p w14:paraId="33219F2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вегетативными, иннервирующими внутренние органы, железы, кровеносные</w:t>
      </w:r>
      <w:r>
        <w:rPr>
          <w:rFonts w:ascii="Times New Roman CYR" w:hAnsi="Times New Roman CYR" w:cs="Times New Roman CYR"/>
          <w:sz w:val="28"/>
          <w:szCs w:val="28"/>
        </w:rPr>
        <w:t xml:space="preserve"> сосуды.</w:t>
      </w:r>
    </w:p>
    <w:p w14:paraId="2BE476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нервные волокна прерываются на своем пути в специальных образованиях - ганглиях, причем часть волокна, идущая до ганглия называется, преганглионарным, а после ганглия - постганглионарным. Все вегетативные нервы подразделяют на симпати</w:t>
      </w:r>
      <w:r>
        <w:rPr>
          <w:rFonts w:ascii="Times New Roman CYR" w:hAnsi="Times New Roman CYR" w:cs="Times New Roman CYR"/>
          <w:sz w:val="28"/>
          <w:szCs w:val="28"/>
        </w:rPr>
        <w:t>ческие и парасимпатические, выполняющие различную физиологическую роль в организме и являющиеся физиологическими антагонистами. Передача возбуждения в синапсах осуществляется с помощью нейромедиаторов, которыми могут быть адреналин, норадреналин, ацетилхол</w:t>
      </w:r>
      <w:r>
        <w:rPr>
          <w:rFonts w:ascii="Times New Roman CYR" w:hAnsi="Times New Roman CYR" w:cs="Times New Roman CYR"/>
          <w:sz w:val="28"/>
          <w:szCs w:val="28"/>
        </w:rPr>
        <w:t>ин, дофамин и др. В передаче возбуждения в окончаниях периферических нервов основную нейромедиаторную роль играют ацетилхолин и норадреналин.</w:t>
      </w:r>
    </w:p>
    <w:p w14:paraId="76B5822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холинергические (медиатор ацетилхолин), адренергические (медиатор адреналин или норадреналин) синапсы. С</w:t>
      </w:r>
      <w:r>
        <w:rPr>
          <w:rFonts w:ascii="Times New Roman CYR" w:hAnsi="Times New Roman CYR" w:cs="Times New Roman CYR"/>
          <w:sz w:val="28"/>
          <w:szCs w:val="28"/>
        </w:rPr>
        <w:t>инапсы имеют различную чувствительность к лекарственным средствам, в связи с чем все лекарственные препараты делятся на две группы: лекарственные средства, действующие в области холинергических синапсов, и лекарственные средства, действующие в области адре</w:t>
      </w:r>
      <w:r>
        <w:rPr>
          <w:rFonts w:ascii="Times New Roman CYR" w:hAnsi="Times New Roman CYR" w:cs="Times New Roman CYR"/>
          <w:sz w:val="28"/>
          <w:szCs w:val="28"/>
        </w:rPr>
        <w:t>нергических синапсов. Все эти препараты могут активировать процесс синаптической передачи или, стимулируя соответствующие рецепторы, воспроизводить эффект естественного медиатора. Такие средства называются миметиками (стимуляторами) - холиномиметики и адре</w:t>
      </w:r>
      <w:r>
        <w:rPr>
          <w:rFonts w:ascii="Times New Roman CYR" w:hAnsi="Times New Roman CYR" w:cs="Times New Roman CYR"/>
          <w:sz w:val="28"/>
          <w:szCs w:val="28"/>
        </w:rPr>
        <w:t>номиметики. Если они тормозят процесс синаптической передачи или блокируют рецепторы, их называют литиками (блокаторами) - холинолитиками и адренолитиками.</w:t>
      </w:r>
    </w:p>
    <w:p w14:paraId="2C4E0B0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Средства, действующие на периферические холинергические процессы</w:t>
      </w:r>
    </w:p>
    <w:p w14:paraId="4908BEC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B2EC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Холинергические синапсы проявл</w:t>
      </w:r>
      <w:r>
        <w:rPr>
          <w:rFonts w:ascii="Times New Roman CYR" w:hAnsi="Times New Roman CYR" w:cs="Times New Roman CYR"/>
          <w:sz w:val="28"/>
          <w:szCs w:val="28"/>
        </w:rPr>
        <w:t>яют разную чувствительность к лекарственным веществам: синапсы и рецепторы, расположенные в них и чувствительные к мускарину, называют мускариночувствительными, или М-холинорецепторами; к никотину - никотиночувствительными, или Н-холинорецепторами.</w:t>
      </w:r>
    </w:p>
    <w:p w14:paraId="498E96B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Ацетилх</w:t>
      </w:r>
      <w:r>
        <w:rPr>
          <w:rFonts w:ascii="Times New Roman CYR" w:hAnsi="Times New Roman CYR" w:cs="Times New Roman CYR"/>
          <w:sz w:val="28"/>
          <w:szCs w:val="28"/>
        </w:rPr>
        <w:t>олин как медиатор для всех холинорецепторов является субстратом действия фермента ацетилхолинэстеразы, катализирующей реакцию гидролиза ацетилхолина.</w:t>
      </w:r>
    </w:p>
    <w:p w14:paraId="7E39694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Холинергические средства подразделяются на следующие группы:</w:t>
      </w:r>
    </w:p>
    <w:p w14:paraId="7B89F2A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м-холиномиметики (ацеклидин, пилокарпин);</w:t>
      </w:r>
    </w:p>
    <w:p w14:paraId="76300E7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н-холиномиметики (никотин, цититон, лобелин);</w:t>
      </w:r>
    </w:p>
    <w:p w14:paraId="2CA8FFC5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м-н-холиномиметики прямого действия (ацетилхолин, карбохолин);</w:t>
      </w:r>
    </w:p>
    <w:p w14:paraId="6A68F61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м-н-холиномиметики непрямого действия, или антихолинэстеразные средства (физостигмина салицилат, прозерин, галантамина гидробромид, армин);</w:t>
      </w:r>
    </w:p>
    <w:p w14:paraId="57B6B6A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м-холинолитики (атропин, скополамин, платифиллин, метацин, ипратропия бромид);</w:t>
      </w:r>
    </w:p>
    <w:p w14:paraId="178A627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н-холинолитики:</w:t>
      </w:r>
    </w:p>
    <w:p w14:paraId="32F0266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ганглиоблокирующие средства (гигроний, бензогексоний, пирилен);</w:t>
      </w:r>
    </w:p>
    <w:p w14:paraId="41FD251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курареподобные средства (тубокурарин, дитилин);</w:t>
      </w:r>
    </w:p>
    <w:p w14:paraId="2784B2A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м-н-холинолитики (циклодол).</w:t>
      </w:r>
    </w:p>
    <w:p w14:paraId="28C5AB1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0B08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М-холиномиметики</w:t>
      </w:r>
    </w:p>
    <w:p w14:paraId="46C1D0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B437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введении этих веществ наблюдаются эффекты возбуждения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парасимпатической нервной системы, брадикардия, снижение артериального давления (кратковременная гипотензия), бронхоспазм, усиление перистальтики кишечника, потоотделения, слюн</w:t>
      </w:r>
      <w:r>
        <w:rPr>
          <w:rFonts w:ascii="Times New Roman CYR" w:hAnsi="Times New Roman CYR" w:cs="Times New Roman CYR"/>
          <w:sz w:val="28"/>
          <w:szCs w:val="28"/>
        </w:rPr>
        <w:t>отечения, сужение зрачка (миоз), уменьшение внутриглазного давления, спазм аккомодации.</w:t>
      </w:r>
    </w:p>
    <w:p w14:paraId="57D8FA7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Пилокарпин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Pilocarpini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A0E4C5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Оказывает прямое м-холиномиметическое действие, повышает секрецию желез, суживает зрачок, снижает внутриглазное давление. В прак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тической медицине применяют в виде глазных капель для лечения глаукомы.</w:t>
      </w:r>
    </w:p>
    <w:p w14:paraId="5193E25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Ацеклидин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Aceclidinum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15F5F6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Активное м-холиномиметическое средство с сильным миотическим действием.</w:t>
      </w:r>
    </w:p>
    <w:p w14:paraId="32DAC70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послеоперационная атония ЖКТ и мочевого пузыря, в офтальмологии - для сужения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зрачка и понижения внутриглазного давления при глаукоме.</w:t>
      </w:r>
    </w:p>
    <w:p w14:paraId="0E13547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Способ применения: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вводят п/к 1-2 мл 0,2%-ного раствора В.Р.Д. - 0,004 г, В.С.Д. - 0,012. В офтальмологии применяют 3-5%-ную глазную мазь.</w:t>
      </w:r>
    </w:p>
    <w:p w14:paraId="169CB7D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слюнотечение, потливость, понос.</w:t>
      </w:r>
    </w:p>
    <w:p w14:paraId="1545A60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стенокардия, атеросклероз, бронхиальная астма, эпилепсия, гиперкинезы, беременность, желудочные кровотечения.</w:t>
      </w:r>
    </w:p>
    <w:p w14:paraId="2BFFE64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ампулы по 1 мл 0,2%-ного раствора №10, мазь 3-5%-ная в тубах по 20 г.</w:t>
      </w:r>
    </w:p>
    <w:p w14:paraId="1331724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Пилокарпина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Pilocarpini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Понижает внутриглазное давление при глаукоме. Стимулирует периферические м-холинореактивные системы.</w:t>
      </w:r>
    </w:p>
    <w:p w14:paraId="6AF9004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открытоугольная глаукома, атрофия зрительного нерва, непроходимость сосудов сетчатки.</w:t>
      </w:r>
    </w:p>
    <w:p w14:paraId="6D8B92E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Способ применения: вводят в конъюнктивальный мешок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1-2 капли 1%-ного раствора 3 раза в день, при необходимости 2%-ный раствор.</w:t>
      </w:r>
    </w:p>
    <w:p w14:paraId="1E8EB6D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Побочные действия: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стойкий спазм цилиарной мышцы.</w:t>
      </w:r>
    </w:p>
    <w:p w14:paraId="64099F7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ирит, иридоциклит, другие заболевания глаз, где нежелателен миоз.</w:t>
      </w:r>
    </w:p>
    <w:p w14:paraId="6036682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глазные капли 1-2%-ные во флако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 по 1,5,10, в тюбик-капельнице по 1,5 мл №2.</w:t>
      </w:r>
    </w:p>
    <w:p w14:paraId="2246593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D8690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Н-холиномиметики</w:t>
      </w:r>
    </w:p>
    <w:p w14:paraId="2C42A65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F3F4E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Н-холиномиметики возбуждают н-холинорецепторы синокаротидного клубочка и отчасти хромаффинной ткани надпочечников, что приводит к рефлекторному повышению тонуса дыхательного и сосудодви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гательного центров, усилению выброса адреналина. Типичным представителем, возбуждающим как периферические н-холинорецепторы, так и н-холинорецепторы ЦНС, является никотин. Действие никотина двухфазно: малые дозы возбуждают, большие угнетают н-холинорецепто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ры. Никотин очень токсичен, поэтому в медицинской практике не применяется, а используется только лобелин и цититон.</w:t>
      </w:r>
    </w:p>
    <w:p w14:paraId="11071C9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Лобелина гидрохлорид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Lobelini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58E051B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Дыхательный аналептик.</w:t>
      </w:r>
    </w:p>
    <w:p w14:paraId="30AC1EF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ослабление как рефлекторная остановка дыхания, асфиксия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ворожденных.</w:t>
      </w:r>
    </w:p>
    <w:p w14:paraId="562DC89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применения: вводят в/м и в/в по 0,3-1 мл %-ного раствора, детям в зависимости от возраста - 0,1-0,3 мл 1%-ного раствора.</w:t>
      </w:r>
    </w:p>
    <w:p w14:paraId="3576472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при передозировке возбуждение рвотного цента, остановка сердца, угнетение дыхания, судороги.</w:t>
      </w:r>
    </w:p>
    <w:p w14:paraId="1593FF9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отивопоказания: тяжелые поражения сердечнососудистой системы, остановка дыхания при истощении дыхательного центра.</w:t>
      </w:r>
    </w:p>
    <w:p w14:paraId="69C09FE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ампулы по 1 мл 1%-ного раствора №10.</w:t>
      </w:r>
    </w:p>
    <w:p w14:paraId="1DC2C07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Цититон: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Cytitonum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35EC93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Алкалоид цитизина действует подобно лобелину. Повышает артериальное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давление, возбуждая н-холинорецепторы симпатических ганглиев и надпочечников.</w:t>
      </w:r>
    </w:p>
    <w:p w14:paraId="7659DBA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Показания: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асфиксия, шок, коллапс, угнетение дыхания и кровообращения при инфекционных заболеваниях.</w:t>
      </w:r>
    </w:p>
    <w:p w14:paraId="704BA67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вводят в/в и в/м по 0,5-1 мл В.Р.Д.- 1 мл, В.С.Д. = 3 мл.</w:t>
      </w:r>
    </w:p>
    <w:p w14:paraId="213E5AE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Побочные действия: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тошнота, рвота, замедление сердечного ритма.</w:t>
      </w:r>
    </w:p>
    <w:p w14:paraId="70314B5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гипертоническая болезнь, атеросклероз, отек легких, кровотечения.</w:t>
      </w:r>
    </w:p>
    <w:p w14:paraId="2E2548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ампулах 5%-ного раствора по 1 мл №10.</w:t>
      </w:r>
    </w:p>
    <w:p w14:paraId="676DE4D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этой группе относятся комбинированные препараты,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состав которых входят н-холиномиметики и применяются они для отвыкания от курения.</w:t>
      </w:r>
    </w:p>
    <w:p w14:paraId="7DF1825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Табекс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52158A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 таблетка содержит 0,0015 цитизина, в упаковке 100 таблеток.</w:t>
      </w:r>
    </w:p>
    <w:p w14:paraId="5B5403C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Лобесил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Lobesyl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121805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 таблетка содержит 0,002 лобелина гидрохлорида, в упаковке 50 таблеток.</w:t>
      </w:r>
    </w:p>
    <w:p w14:paraId="3D46944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Анабазина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Anabazini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57B24F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таблетках по 0,003 в виде жевательной резинки. Все препараты хранятся по списку Б.</w:t>
      </w:r>
    </w:p>
    <w:p w14:paraId="6EB3769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D9B5A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2.3 М- и Н-холиномиметики (антихолинэстеразные средства)</w:t>
      </w:r>
    </w:p>
    <w:p w14:paraId="3C1BB5D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1BED0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антихолинэстеразные средства обратимог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действия (физостигмин, прозерин, оксазил, галантамин, калимин, убретид) и необратимого действия (фосфакол, армин), причем вторые более токсичные.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этой группе относятся некоторые инсектициды (хлорофос, карбофос) и боевые отравляющие вещества (табун, зар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ин, зоман).</w:t>
      </w:r>
    </w:p>
    <w:p w14:paraId="6060B29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Прозерин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Prozerinum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78AFC8D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Обладает выраженной антихолинэстеразной активностью.</w:t>
      </w:r>
    </w:p>
    <w:p w14:paraId="0AB870E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миастения, парезы, параличи, глаукома, атония кишечника, желудка, мочевого пузыря, как антагонист миорелаксантов.</w:t>
      </w:r>
    </w:p>
    <w:p w14:paraId="60CFA8A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Способ применения: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принимают внутрь по 0,01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г 2-3 раза в день; вводят п/к по 1 мл 0,05%-ного раствора (1-2 мл раствора в день), в офтальмологии - по 1-2 капли),5% -ного раствора 1-4 раза в день.</w:t>
      </w:r>
    </w:p>
    <w:p w14:paraId="1986EA7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брадикардия, гипотония, слабость, гиперсаливация, бронхорея, тошнота, рвота, повышен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тонуса скелетной мускулатуры.</w:t>
      </w:r>
    </w:p>
    <w:p w14:paraId="67DE77A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эпилепсия, бронхиальная астма, органические заболевания сердца.</w:t>
      </w:r>
    </w:p>
    <w:p w14:paraId="5CA03A7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таблетки по 0,015 г №20, ампулы по 1 мл 0,05% -ного раствора №10.</w:t>
      </w:r>
    </w:p>
    <w:p w14:paraId="09F1004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Калимин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Kalimin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DA3FA4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Менее активен, чем прозерин, но действует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продолжительно.</w:t>
      </w:r>
    </w:p>
    <w:p w14:paraId="16C5843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миастения, нарушения двигательной активности после травмы, паралича, энцефалит, полиомиелит</w:t>
      </w:r>
    </w:p>
    <w:p w14:paraId="326EB0D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назначают внутрь по 0,06 г 1-3 раза в день, вводят в/м - по 1-2 мл 0,5%- ного раствора.</w:t>
      </w:r>
    </w:p>
    <w:p w14:paraId="5B81EC2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Побочные действия: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ерсаливация, миоз, диспептические явления, учащение мочеиспускания, повышение тонуса скелетных мышц.</w:t>
      </w:r>
    </w:p>
    <w:p w14:paraId="224EB20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эпилепсия, гиперкинезы, бронхиальная астма, органические заболевания сердца.</w:t>
      </w:r>
    </w:p>
    <w:p w14:paraId="400F653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драже по 0,06 г №100, 0,5%-ный раствор в ампу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лах по 1 мл №10.</w:t>
      </w:r>
    </w:p>
    <w:p w14:paraId="29A9F5A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Убретид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Ubretid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78429E6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Антихолинэстеразный препарат длительного действия.</w:t>
      </w:r>
    </w:p>
    <w:p w14:paraId="2EC3A3D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атония, паралитическая непроходимость кишечника, мочевого пузыря, атонические запоры, периферический паралич скелетной мускулатуры.</w:t>
      </w:r>
    </w:p>
    <w:p w14:paraId="22725C6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тошнот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диарея, боли в животе, саливация, брадикардия.</w:t>
      </w:r>
    </w:p>
    <w:p w14:paraId="184EE23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Противопоказания: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гипертонус органов ЖКТ и мочевыводящих путей, энтерит, язвенная болезнь желудка и двенадцатиперстной кишки, заболевания сердечнососудистой системы, бронхиальная астма.</w:t>
      </w:r>
    </w:p>
    <w:p w14:paraId="254802F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по 5 мг №5, раствор для инъекций в ампулах (в 1 мл содержится 1 мг убретида) №5.</w:t>
      </w:r>
    </w:p>
    <w:p w14:paraId="56A661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Армин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Arminum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7FECA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Активный антихолинэстеразный препарат необратимого действия.</w:t>
      </w:r>
    </w:p>
    <w:p w14:paraId="14B2F11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миотическое и антиглаукомное средство.</w:t>
      </w:r>
    </w:p>
    <w:p w14:paraId="2FD8FFA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назначают 0,01%-ный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 по 1-2 капли в глаз 2-3 раза в день.</w:t>
      </w:r>
    </w:p>
    <w:p w14:paraId="32D4E89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боль в глазу, гиперемия слизистой оболочки глаза, головные боли.</w:t>
      </w:r>
    </w:p>
    <w:p w14:paraId="2CEB957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во флаконе по 10 мл 0,01%-ного раствора.</w:t>
      </w:r>
    </w:p>
    <w:p w14:paraId="64D0C67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и отравлении наблюдаются следующие симптомы: спазм бронхо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резкое падение артериального давления, замедление сердечной деятельности, рвота, потливость, судороги, резкое сужение зрачка и спазм аккомодации. Смерть может наступить от остановки дыхания. Помощь при отравлении: промывание желудка, искусственное дыхан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ие, введение средств, нормализующих функцию сердечнососудистой системы, и т.д. Кроме того, назначают холинолитики (атропин и др.), а также реактиваторы холинэстеразы, препараты - дипироксим или изонитрозин.</w:t>
      </w:r>
    </w:p>
    <w:p w14:paraId="3859FEA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Дипироксим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Dipyroxym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F8BDE9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Применяют при отравлении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антихолинэстеразными средствами, особенно фосфорсодержащими. Можно назначать вместе с м-холинолитиками. Вводят однократно (п/к или в/в), в тяжелых случаях - несколько раз в день. Выпускается в ампулах - несколько раз в день. Выпускается в ампулах в виде 15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%- ного раствора по 1 мл.</w:t>
      </w:r>
    </w:p>
    <w:p w14:paraId="63E7BD2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Изонитрозин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Izonitrosyn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по действию аналогичен дипироксиму. Выпускается в ампулах по 3 мл 40%-ного раствора. Вводят по 3 мл в/м (в тяжелых случаях - в/в), при необходимости повторяют.</w:t>
      </w:r>
    </w:p>
    <w:p w14:paraId="4C50106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912E3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2.4 М-холинолитики</w:t>
      </w:r>
    </w:p>
    <w:p w14:paraId="7AA6805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9688A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этой групп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блокируют передачу возбуждения в м-холинорецепторах, делая их нечувствительными к медиатору ацетилхолину, в результате чего возникают эффекты, противоположные действию парасимпатической иннервации и м-холиномиметиков.</w:t>
      </w:r>
    </w:p>
    <w:p w14:paraId="0A067DD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М-холиноблокаторы (препараты группы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атропина) подавляют секрецию слюнных, потовых, бронхиальных, желудочных и кишечных желез. Выделение желудочного сока уменьшается, но продукция соляной кислоты, секреция желчи и ферментов поджелудочной железы снижается незначительно. Они расширяют бронхи,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нижают тонус и перистальтику кишечника, расслабляют желчевыводящие пути, снижают тонус и вызывают расслабление мочеточников, особенно при их спазме. При действии м-холиноблокаторов на сердечнососудистую систему возникают тахикардия, усиление сердечных сокр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ащений, увеличение минутного объема сердца, улучшение проводимости и автоматизма, незначительное повышение артериального давления. При внесении в полость конъюнктивы вызывают расширение зрачка (мидриаз), повышение внутриглазного давления, паралич аккомодац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сухость роговицы. По химическому строению м-холиноблокаторы подразделяются на третичные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четвертичные аммониевые соединения. Четвертичные амины (матацин, хлорозил, пропантелин бромид, фубромеган, ипратропиум бромид, тровентол) плохо проникают через гем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атоэнцефалический барьер и проявляют только периферическое холинолитическое действие.</w:t>
      </w:r>
    </w:p>
    <w:p w14:paraId="36155F0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Атропина сульфат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Atropini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алкалоид, который содержится в белладонне (красавке), дурмане, белене.</w:t>
      </w:r>
    </w:p>
    <w:p w14:paraId="6CEBF19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Фармакологические эффекты атропина:</w:t>
      </w:r>
    </w:p>
    <w:p w14:paraId="32A07B29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Расширение зрачков (мид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риаз) за счет расслабления круговой мышцы радужки и преобладания сокращения радиальной мышцы радужки. В связи с расширением зрачков атропин может повышать внутриглазное давление и категорически противопоказан при глаукоме.</w:t>
      </w:r>
    </w:p>
    <w:p w14:paraId="51A1A20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Паралич аккомодации - действуе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на цилиарную мышцу, блокируя м3-холинорецепторы, мышца расслабляется, хрусталик растягивается во все стороны и становится плоским, глаз устанавливается на дальнюю точку видения (ближние предметы кажутся расплывчатыми).</w:t>
      </w:r>
    </w:p>
    <w:p w14:paraId="40D26B2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Учащение сердечных сокращений,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легчение атриовентрикулярной проходимости: блокируя м2-холинорецепторы, устраняет влияние парасимпатической иннервации на синусовый и атриовентрикулярный узлы.</w:t>
      </w:r>
    </w:p>
    <w:p w14:paraId="63653A8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Расслабление гладких мышц бронхов, жкт, мочевого пузыря.</w:t>
      </w:r>
    </w:p>
    <w:p w14:paraId="3D83A0A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Снижает секрецию бронхиальных и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еварительных желез..</w:t>
      </w:r>
    </w:p>
    <w:p w14:paraId="7DB68B9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Снижает секрецию потовых желез.</w:t>
      </w:r>
    </w:p>
    <w:p w14:paraId="5F1716A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язвенная болезнь желудка и двенадцатиперстной кишки, спазмы сосудов внутренних органов, бронхиальная астма, при нарушении атриовентрикулярной проводимости, в офтальмологии - для расширения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зрачка. Для отравления атропином характерны психическое и двигательное возбуждение, расширенные зрачки, нарушение зрения, хриплый голос, нарушение глотания, тахикардия, сухость и покраснение кожи. В тяжелых случаях возникают судороги, которые сменяются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тоянием угнетения, комой. Смерть наступает от паралича дыхательного центра.</w:t>
      </w:r>
    </w:p>
    <w:p w14:paraId="13CCA7A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Способ применения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назначают внутрь по 0,00025-0,001 г 2-3 раза в день, п/к по 0,25-1 мл 0,1% -ного раствора, в офтальмологии - 1-2 капли 1%-ного раствора. В.Р.Д. - 0,001, В.С.Д.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0,003.</w:t>
      </w:r>
    </w:p>
    <w:p w14:paraId="2D48D19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сухость во рту, тахикардия, нарушение зрения, атония кишечника, затруднение мочеиспускания.</w:t>
      </w:r>
    </w:p>
    <w:p w14:paraId="5D9C72F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глаукома.</w:t>
      </w:r>
    </w:p>
    <w:p w14:paraId="55F3CFB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ампулы по 1 мл 0,1% -ного раствора №10, глазные капли (1%-ный раствор) по 5 мл, порошок. Спис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А.</w:t>
      </w:r>
    </w:p>
    <w:p w14:paraId="057472B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Метацин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Methacinum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).</w:t>
      </w:r>
    </w:p>
    <w:p w14:paraId="5F621BD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Синтетический м-холинолитик. Применение, побочные действия, противопоказания: те же, что и у атропина.</w:t>
      </w:r>
    </w:p>
    <w:p w14:paraId="51D2F1E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Применение, побочные действия, противопоказания: те же, что и у атропина.</w:t>
      </w:r>
    </w:p>
    <w:p w14:paraId="2496185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применения: назначают внутрь по 0,002 -0,004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 2-3 раза в день, парантерально по 0,5 - 2 мл 0,1%-ного раствора.</w:t>
      </w:r>
    </w:p>
    <w:p w14:paraId="2D31502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0,002 №10, ампулы по 1 мл 0,1%-ного раствора №10.</w:t>
      </w:r>
    </w:p>
    <w:p w14:paraId="57DD7E2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Платифиллин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Platyphyllini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hydrotartras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73D73A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м-холиноблокирующей активности, для платифиллина характерно мио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тропное спазмолитическое действие, т.е. расслабляющее влияние непосредственно на гладкие мышцы внутренних органов и кровеносных сосудов.</w:t>
      </w:r>
    </w:p>
    <w:p w14:paraId="3B8AFDE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платифиллин (вводят внутрь и п/к) при спазмах гладких мышц органов брюшной полости, язвенной болезни, бронхиа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астме.</w:t>
      </w:r>
    </w:p>
    <w:p w14:paraId="5E3B42C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Иптратропий (атровент)</w:t>
      </w:r>
    </w:p>
    <w:p w14:paraId="227DF7E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при бронхиальной астме, в виде аэрозоля.</w:t>
      </w:r>
    </w:p>
    <w:p w14:paraId="559B4AE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Пирензепин (гастроцепин)</w:t>
      </w:r>
    </w:p>
    <w:p w14:paraId="41965E4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Блокирует преимущественно м1-холинорецепторы и в связи с этим снижает секрецию хлористоводородной к-ты желудочного сока. Применяют при язвенной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болезни.</w:t>
      </w:r>
    </w:p>
    <w:p w14:paraId="40ABD77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Комбинированные препараты, содержащие м-холинолитики: беллатаминал, белласпон, беллоид, бесалол, беллалгин. Назначают по 1 таблетке 2-3 раза в день при спазмах кишечника, повышенной кислотности желудочного сока и других; свечи (бетиол и анузол)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рименяют при геморрое и трещинах прямой кишки.</w:t>
      </w:r>
    </w:p>
    <w:p w14:paraId="1B76760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9ADD6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2.5 Н-холинолитики</w:t>
      </w:r>
    </w:p>
    <w:p w14:paraId="122CCA1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513F4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лекарственных средств, избирательно блокирующая н-холинорецепторы вегетативных ганглиев, синокаротидной зоны и мозгового слоя надпочечников, называется ганглиоблокаторами, а группа,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блокирующая н-холинорецепторы нервно-мышечных синапсов,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миорелаксантами, или курареподобными средствами.</w:t>
      </w:r>
    </w:p>
    <w:p w14:paraId="56F6453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Ганглиоблокирующие средства, блокируя н-холинорецепторы вегетативных ганглиев вызывают ряд характерных изменений:</w:t>
      </w:r>
    </w:p>
    <w:p w14:paraId="40CB0DF3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расширяют сосуды и снижают арте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риальное давление, снижают выделение адреналина, уменьшают импульсацию на сосудодвигательный центр с каротидного клубочка, расширяют сосуды нижних конечностей и улучшают их кровообращение; ганглиоблокаторы короткого действия используют при отеке легких 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озга, а также для управляемой гипотонии во время операций с целью уменьшения кровопотери;</w:t>
      </w:r>
    </w:p>
    <w:p w14:paraId="48E3067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снижают тонус гладких мышц внутренних органов и уменьшают секрецию желез;</w:t>
      </w:r>
    </w:p>
    <w:p w14:paraId="487C896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оказывают стимулирующее действие на мускулатуру матки, например пахикарпин.</w:t>
      </w:r>
    </w:p>
    <w:p w14:paraId="6CB023C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58C68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2.6 Гангли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облокаторы</w:t>
      </w:r>
    </w:p>
    <w:p w14:paraId="34C52F6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BB7DCF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Ганглиоблокаторы короткого действия</w:t>
      </w:r>
    </w:p>
    <w:p w14:paraId="27A45D6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Гигроний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Hygronium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).</w:t>
      </w:r>
    </w:p>
    <w:p w14:paraId="679EF27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анестезиологии для создания искусственной гипотонии. Вводят в/в (капельно) 0,01-ный раствор в изотоническом растворе хлорида натрия или 5%- ном растворе глюкозы.</w:t>
      </w:r>
    </w:p>
    <w:p w14:paraId="57C8506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резкая гипотония.</w:t>
      </w:r>
    </w:p>
    <w:p w14:paraId="3AC0D6A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порошок по 0,1 г в ампуле емкостью 10 мл №10. Список Б.</w:t>
      </w:r>
    </w:p>
    <w:p w14:paraId="12F7CC1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Ганглиоблокаторы продолжительного действия.</w:t>
      </w:r>
    </w:p>
    <w:p w14:paraId="475C644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Бензогексоний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Benzohezonium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3E7F787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спазм периферических сосудов, гипертоническая болезнь, бронхиальная 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тма, язвенная болезнь желудка и двенадцатиперстной кишки. Назначают внутрь по 0,1-0,2 г 2-3 раза в день, п/к, в/м - 1-1,5 мл 2,5%-ного раствора В.Р.Д. - внутрь 0,3 г; В.С.Д. - 0,9 г; п/к разовая - 0,075 г, суточная - 0,3 г.</w:t>
      </w:r>
    </w:p>
    <w:p w14:paraId="3B3D5F6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общая слабост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головокружение, сердцебиение ортостатический коллапс, сухость во рту, атония мочевого пузыря.</w:t>
      </w:r>
    </w:p>
    <w:p w14:paraId="3C82852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гипотония, тяжелые поражения печени и почек, тромбофлебиты, тяжелые изменения ЦНС.</w:t>
      </w:r>
    </w:p>
    <w:p w14:paraId="763C127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таблетки по 0,1 г №20, ампулы по 1 мл 2,5%-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раствора №10.</w:t>
      </w:r>
    </w:p>
    <w:p w14:paraId="799D80D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Пентамин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Pentaminum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2A64FD6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Показания к применению, побочные эффекты и 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аналогичны бензогексонию.</w:t>
      </w:r>
    </w:p>
    <w:p w14:paraId="7F59C93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ампулах по 1 и 2 мл 5%-ного раствора.</w:t>
      </w:r>
    </w:p>
    <w:p w14:paraId="3288D4F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Пахикарпина гидройодид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Pachycarpini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hydroiodidum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65ED1F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спазм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 периферических сосудов и для стимуляции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родов,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уменьшения кровотечений в послеродовом периоде. Назначают внутрь, п/к, в/м.</w:t>
      </w:r>
    </w:p>
    <w:p w14:paraId="3EAA8A9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беременность, резкая гипотензия, болезни печени и почек.</w:t>
      </w:r>
    </w:p>
    <w:p w14:paraId="2F94694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Форма выпуска: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таблетках по 0,1 г, 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пулах по 2 мл 3%-ного раствора. Отпускается только по рецепту врача. Список Б.</w:t>
      </w:r>
    </w:p>
    <w:p w14:paraId="6B96894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1D382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2.7 Курареподобные препараты</w:t>
      </w:r>
    </w:p>
    <w:p w14:paraId="40FFA4B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5E6F4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Курареподобные средства блокируют н-холинорецепторы скелетных мышц и вызывают расслабление скелетной мускулатуры (миорелаксанты). По механизму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йствия их разделяют на вещества:</w:t>
      </w:r>
    </w:p>
    <w:p w14:paraId="03DEA64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антидеполяризующего (конкурентного) типа действия (тубокурарин, диплацин, меликтин);</w:t>
      </w:r>
    </w:p>
    <w:p w14:paraId="0F9D6B81" w14:textId="77777777" w:rsidR="00000000" w:rsidRDefault="00FC57E4">
      <w:pPr>
        <w:widowControl w:val="0"/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деполяризующего типа действия (дитилин);</w:t>
      </w:r>
    </w:p>
    <w:p w14:paraId="2531DD73" w14:textId="77777777" w:rsidR="00000000" w:rsidRDefault="00FC57E4">
      <w:pPr>
        <w:widowControl w:val="0"/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смешанного типа действия (диоксоний)</w:t>
      </w:r>
    </w:p>
    <w:p w14:paraId="0509575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продолжительности действия миорелаксанты подраздел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яются на три группы:</w:t>
      </w:r>
    </w:p>
    <w:p w14:paraId="5268D19D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короткого действия (5-10 мин) - дитилин;</w:t>
      </w:r>
    </w:p>
    <w:p w14:paraId="1A3E5D8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средней продолжительности (20-40 мин) - тубокурарин хлорид, диплацин;</w:t>
      </w:r>
    </w:p>
    <w:p w14:paraId="6597210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длительного действия (60 мин. и более) - анатруксоний.</w:t>
      </w:r>
    </w:p>
    <w:p w14:paraId="71DA84E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Тубокурарин-хлорид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Tubocurarini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7293B5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курареподоб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препарат с антидеполяризующим действием.</w:t>
      </w:r>
    </w:p>
    <w:p w14:paraId="33D6D6C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 анестезиологии для расслабления мускулатуры.</w:t>
      </w:r>
    </w:p>
    <w:p w14:paraId="53FA0C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Вводят в/в по 0,4-0,5 мг/кг. При операции доза - до 45 мг.</w:t>
      </w:r>
    </w:p>
    <w:p w14:paraId="3AC5ED4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возможна остановка дыхания. Для ослабления действия препарата вводят прозе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рин.</w:t>
      </w:r>
    </w:p>
    <w:p w14:paraId="562D2DE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миастения, выраженные нарушения почек и печени, старческий возраст.</w:t>
      </w:r>
    </w:p>
    <w:p w14:paraId="1E47316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 ампулах по 1,5 мл, содержащих 15 мг препарата №25.</w:t>
      </w:r>
    </w:p>
    <w:p w14:paraId="2C3F8D5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Дитилин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Dithylinum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листенон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Lysthenon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1D1D462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Синтетические деполяризующие миорелаксанты короткого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действия.</w:t>
      </w:r>
    </w:p>
    <w:p w14:paraId="071904F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Применение: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инкубация трахеи, оперативные вмешательства, вправление вывихов. Вводится в/в из расчета 1-1,7 мг/кг массы тела больного.</w:t>
      </w:r>
    </w:p>
    <w:p w14:paraId="65E00D1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Побочные действия: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возможно угнетение дыхания.</w:t>
      </w:r>
    </w:p>
    <w:p w14:paraId="5F62D5E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глаукома. Растворы дитилина нельзя смешивать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барбитуратами и донорской кровью.</w:t>
      </w:r>
    </w:p>
    <w:p w14:paraId="6DB5527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ампулы по 5 мл 2%-ного раствора №10.</w:t>
      </w:r>
    </w:p>
    <w:p w14:paraId="60288A1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М-, н-холинолитики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оказывают блокирующее действие на м и н-холинорецепторы.</w:t>
      </w:r>
    </w:p>
    <w:p w14:paraId="0E47B5C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них есть вещества, блокирующие преимущественно периферические м- и н-холинорецепторы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ериферические м-, и н-холинолитики, или спазмолитики) и обладающие спазмолитическим действием. Это спазмолитики, тифен и др. Имеются также препараты, проникающие через гематоэнцефалический барьер и блокирующие м- и н-холинорецепторы ЦНС, применяемые для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 в основном болезни Паркинсона (циклодол, динезин). Кроме того есть препараты, обладающие центральным и периферическим м- и н-холиноблокирующим эффектом, например апрофен.</w:t>
      </w:r>
    </w:p>
    <w:p w14:paraId="7015906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Спазмолитин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Spasmolythinum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652661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Периферический м-, н-холинолитик, оказывающий спа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змолитическое действие.</w:t>
      </w:r>
    </w:p>
    <w:p w14:paraId="2224292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эндартериит, пилороспазм, спастические колики, язвенная болезнь желудка и двенадцатиперстной кишки.</w:t>
      </w:r>
    </w:p>
    <w:p w14:paraId="604B5CA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внутрь, после еды по 0,05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0,1 2-4 раза в день, в/м- 5-10 мл 1% -ного раствора.</w:t>
      </w:r>
    </w:p>
    <w:p w14:paraId="462DBE2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Побочные действия: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сухость во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ту, головная боль, головокружение, боли в эпигастрии, местная анестезия.</w:t>
      </w:r>
    </w:p>
    <w:p w14:paraId="63E45E9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глаукома, работа, требующая быстрой психической и физической реакции.</w:t>
      </w:r>
    </w:p>
    <w:p w14:paraId="4B0EB0A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выпуска: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порошок.</w:t>
      </w:r>
    </w:p>
    <w:p w14:paraId="0D9D08E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6AA1B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3. Средства, действующие на периферические адренергические процессы</w:t>
      </w:r>
    </w:p>
    <w:p w14:paraId="01CBAF1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эфферентный синапс лекарственный холинергический</w:t>
      </w:r>
    </w:p>
    <w:p w14:paraId="7E09FB7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адренергических синапсах передача возбуждения осуществляется посредством норадреналина. В ответ на нервные импульсы происходит высвобождение норадреналина в синаптическую щель и последующее его взаимодейст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вие с адренорецепторами. Существующие в организме адренорецепторы, обладают неодинаковой чувствительностью к химическим соединениям. Выделяют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-адренорецепторы.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преобладают в сосудах кожи, почек, кишечника, сфинктерах жкт. Они предст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авлены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-адренорецепторами.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 расположены в сосудах, во внутреннем слое. Они возбуждаются в основном циркулирующим в крови адреналином.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активируются преимущественно медиатором норадреналином.</w:t>
      </w:r>
    </w:p>
    <w:p w14:paraId="6001282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находя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сердце, мышцах бронхов, сосудов скелетных мышц.</w:t>
      </w:r>
    </w:p>
    <w:p w14:paraId="276F216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-адренорецепторов выделяют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 (в сердце),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(в бронхах, сосудах, матке). В этих органах существуют оба типа рецепторов, но преимущественно имеют те, что названы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Норадреналин действует преимущественно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-адренорецепторы, а адреналин, находящийся в крови,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-адренорецепторы.</w:t>
      </w:r>
    </w:p>
    <w:p w14:paraId="6D60A10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Известны вещества, которые избирательно действуют на разные типы рецепторов. Исходя из тропности в отношении рецепторов, их можно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матизировать следующим образом:</w:t>
      </w:r>
    </w:p>
    <w:p w14:paraId="2F0EE0D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 Вещества, влияющие непосредственно на адренорецепторы (прямого действия).</w:t>
      </w:r>
    </w:p>
    <w:p w14:paraId="68D35FDB" w14:textId="77777777" w:rsidR="00000000" w:rsidRDefault="00FC57E4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Адреномиметики</w:t>
      </w:r>
    </w:p>
    <w:p w14:paraId="10113BA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1) стимулирующие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-адренорецепторы:</w:t>
      </w:r>
    </w:p>
    <w:p w14:paraId="002A99D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адреналина гидрохлорид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D5C7F9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норадреналина гидротартрат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098477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стимулир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ующие преимущественно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-адренорецепторы:</w:t>
      </w:r>
    </w:p>
    <w:p w14:paraId="4CFB30B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мезатон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B89DAE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нафтизин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</w:p>
    <w:p w14:paraId="52A0207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галазолин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4097C4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стимулирующие преимущественно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-адренорецепторы:</w:t>
      </w:r>
    </w:p>
    <w:p w14:paraId="5AF2430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изадрин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B015D9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сальбутамол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E6F8C9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фенотерол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870916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тербуталин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18730D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добутамин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A69EE8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Адреноблокаторы</w:t>
      </w:r>
    </w:p>
    <w:p w14:paraId="5CF0173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ецепторы:</w:t>
      </w:r>
    </w:p>
    <w:p w14:paraId="01B6997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фентоламин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529CB2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тропафен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F62C8F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празозин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BC3C47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-адренорецепторы:</w:t>
      </w:r>
    </w:p>
    <w:p w14:paraId="305570F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анаприлин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8DC464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оксипренолол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5808CE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метопролол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FAB1A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талинолол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237534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атенолол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F82658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блокирующие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-адренорецепторы:</w:t>
      </w:r>
    </w:p>
    <w:p w14:paraId="487E596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лабетолол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239222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 Вещества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, влияющие на высвобождение норадреналина (непрямого действия).</w:t>
      </w:r>
    </w:p>
    <w:p w14:paraId="54DF380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существуют препараты, влияющие на процесс высвобождения норадреналина. Одни вещества стимулируют его выделение (эфедрин) - симпатомиметики, другие - уменьшают - симпатолитики (окта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дин).</w:t>
      </w:r>
    </w:p>
    <w:p w14:paraId="1275884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 xml:space="preserve">3.1 Адреномиметики. Средства, стимулирующие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-адреномиметики)</w:t>
      </w:r>
    </w:p>
    <w:p w14:paraId="41F947C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42BA0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типичный представитель этой группы - адреналин (эпинефрин). Адреналин является биогенным катехоламином. Содержится в хромаффинных клетках, в основном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мозговом веществе надпочечников. В медицинской практике применяют соли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-адреналина. Получают адреналин синтетическим путем или выделяют из надпочечников убойного скота.</w:t>
      </w:r>
    </w:p>
    <w:p w14:paraId="01E6EB7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Адреналин оказывает прямое стимулирующее действие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-адренорецепторы. Особе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 выражено влияние адреналина на ссс, и в первую очередь на уровень АД. Стимулируя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сердца, адреналин увеличивает силу и частоту сердечных сокращений и в связи с этим ударный и минутный объем сердца. При этом увеличивается потребление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окардом кислорода. Адреналин расширяет зрачки (за счет сокращения радиальной мышцы радужной оболочки глаза, в которой находятся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-адренорецепторы), снижает внутриглазное давление.</w:t>
      </w:r>
    </w:p>
    <w:p w14:paraId="12E32C8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Выраженное действие оказывает адреналин на гладкие мышцы внутренних органов.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Стимулируя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 бронхов, он расслабляет гладкие мышцы последних и устраняет бронхоспазм. Тонус и моторика жкт под влиянием адреналина снижаются (за счет возбуждения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-адренорецепторов), сфинктеры тонизируются (стимулируются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торы). Сфинктер мочевого пузыря сокращается.</w:t>
      </w:r>
    </w:p>
    <w:p w14:paraId="30305F7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адреналина характерно влияние на обмен веществ. Он стимулирует гликогенолиз (возникает гипергликемия) и липолиз.</w:t>
      </w:r>
    </w:p>
    <w:p w14:paraId="4ACBEF1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воздействии адреналина на ЦНС преобладают эффекты возбуждения. Может возникнуть беспокойст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во, тремор.</w:t>
      </w:r>
    </w:p>
    <w:p w14:paraId="0CA107E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введении внутрь адреналин разрушается в жкт, поэтому его применяют парентерально (п/к, в/м, иногда в/в) и местно. Действует кратковременно (при в/в введении - около 5 минут, при п/к - до 30 мин).</w:t>
      </w:r>
    </w:p>
    <w:p w14:paraId="18B9C12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Применяют адреналин при АШ, при купировании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приступов БА, при гипогликемической коме. Адреналин добавляют в растворы анестетиков. Сужение сосудов в области введения адреналина усиливает местную анестезию и уменьшает резорбтивное и возможное токсическое действие анестетиков. Адреналин вводят при 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новке сердца (интракардиально). Может приводить к нарушению сердечного ритма (желудочковые экстрасистолы).</w:t>
      </w:r>
    </w:p>
    <w:p w14:paraId="2933B58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Представителем группы веществ, возбуждающих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-адренорецепторы, является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-норадреналин.</w:t>
      </w:r>
    </w:p>
    <w:p w14:paraId="3FC7FD5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Норадреналин оказывает прямое стимулирующее 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-адренорецепторы, а также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 (незначительное -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-адренорецепторы).</w:t>
      </w:r>
    </w:p>
    <w:p w14:paraId="764FEC9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эффектом норадреналина является выраженное, но непродолжительное (в течение нескольких минут) повышение АД, связанное с его влиянием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адренорецеп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торы сосудов и повышением периферического сопротивления последних. Ритм сердечных сокращений урежается. Сердечный выброс (минутный объем) практически не изменяется или даже снижается, а ударный объем возрастает.</w:t>
      </w:r>
    </w:p>
    <w:p w14:paraId="733551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гладкие мышцы внутренних органов, обмен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веществ и ЦНС норадреналин оказывает однонаправленное с адреналином влияние, но по выраженности этих эффектов существенно уступает ему. При введении внутрь норадреналин разрушается в жкт. При п/к введении вызывает спазм сосудов на месте инъекции и поэтому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плохо всасывается и может вызвать некроз тканей. Основным является в/в путь введения. После однократной инъекции норадреналин действует кратковременно, поэтому его вводят в вену капельно.</w:t>
      </w:r>
    </w:p>
    <w:p w14:paraId="5F8C13D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норадреналин при многих состояниях, сопровождающихся остры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снижением АД (травмы, хирургические вмешательства). При кардиогенном и геморрагическом шоке с выраженной гипотензией норадреналин применять не рекомендуют, так как вызываемый им спазм артериол еще больше ухудшает кровоснабжение тканей.</w:t>
      </w:r>
    </w:p>
    <w:p w14:paraId="1BE335B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применении норадреналина наблюдаются редко. Возможны нарушения дыхания, головная боль, аритмии сердца.</w:t>
      </w:r>
    </w:p>
    <w:p w14:paraId="76918AC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Норадреналина гидротартрат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Noradrenalini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hydrotartas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886869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применения: в/в капельно 2-4 мг препарата (1-2 мл 0,2% р-ра) в 500 мл 5% глюкозы.</w:t>
      </w:r>
    </w:p>
    <w:p w14:paraId="6BE6C1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выпуска: по 1 мл 0,2% р-ра, в упаковке 10 шт.</w:t>
      </w:r>
    </w:p>
    <w:p w14:paraId="0EA1BE4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Адреналина гидрохлорид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Adrenalini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E0C8F5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и дозы: парентерально по 0,3-1 мл 0,1% р-ра. При острой остановке сердца - внутрисердечно. При глаукоме - 1-2% раствор в каплях.</w:t>
      </w:r>
    </w:p>
    <w:p w14:paraId="72E4D51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а: во флаконах по 10 мл 0,1% р-ра для наружного применения, и в ампулах по 1 мл 0,1% р-ра для инъекций.</w:t>
      </w:r>
    </w:p>
    <w:p w14:paraId="4FD10DA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05C89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3.2 Средства, стимулирующие преимущественно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-адреномиметики)</w:t>
      </w:r>
    </w:p>
    <w:p w14:paraId="52EC10A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548D14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Преимущественным влиянием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обладает мезатон (фен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илэфрина гидрохлорид).</w:t>
      </w:r>
    </w:p>
    <w:p w14:paraId="15918A7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 норадреналин, мезатон в основном влияет на ссс. Повышает АД (при в/в введении в течение примерно 20 мин, при п/к - 40-50 мин), вызывает рефлекторную брадикардию. Непосредственно на сердце практически не действует. Оказывает 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начительное стимулирующее влияние на ЦНС. В отличие от норадреналина более стоек. Эффективен при приеме внутрь. Используется в качестве прессорного средства.</w:t>
      </w:r>
    </w:p>
    <w:p w14:paraId="0B7A439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Нафтизин вызывает более длительный сосудосуживающий эффект. На ЦНС оказывает угнетающее действие.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местно при рините.</w:t>
      </w:r>
    </w:p>
    <w:p w14:paraId="6C7EAB9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Аналогичным препаратом является галазолин.</w:t>
      </w:r>
    </w:p>
    <w:p w14:paraId="528A06F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Мезатон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mesatonum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43916D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ампулах по 1 мл 1% р-ра</w:t>
      </w:r>
    </w:p>
    <w:p w14:paraId="6D2E981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0,01-0,025 г, п/к и в/м 0,003-0,005 г, в/в 0,001-0,003</w:t>
      </w:r>
    </w:p>
    <w:p w14:paraId="2F8D7D9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Нафтизин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Naphthyzinum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2184F4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во флаконах по 10 мл 0,05%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0,1% р-ра.</w:t>
      </w:r>
    </w:p>
    <w:p w14:paraId="59A6BB9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полость носа 1-2 капли 0.05-0,1% р-ра</w:t>
      </w:r>
    </w:p>
    <w:p w14:paraId="6C78B89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4FA13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3.3 Средства, стимулирующие преимущественно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-адреномиметики)</w:t>
      </w:r>
    </w:p>
    <w:p w14:paraId="7FE9E6E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4BC68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Изадрин (изопреналина гидрохлорид) оказывает прямое стимулирующее действие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-адренорецепторы. Изадрин возбуждает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-адренорецепторы. Основные его эффекты связаны с влиянием на сердце и гладкие мышцы. Стимулируя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-рецепторы сердца, изадрин увеличивает силу и частоту сердечных сокращений. Систолическое давление при этом повышается. Вместе с тем препарат возбуждает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-рецепторы сосудов (особенно сосудов скелетных мышц). В результате диастолическое давление снижается. Среднее артериальное давление также понижается.</w:t>
      </w:r>
    </w:p>
    <w:p w14:paraId="350BA26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Изадрин облегчает атриовентрикулярную проводимость, повышает автоматизм сердца. Он эффективно снижает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онус бронхов (при ингаляции вызывает быстрый бронхолитический эффект), уменьшает тонус мышц жкт, расслабляет другие гладкие мышцы, имеющие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-рецепторы. Стимулирует ЦНС.</w:t>
      </w:r>
    </w:p>
    <w:p w14:paraId="1A61105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при бронхоспазме, атриовентрикулярных блокадах.</w:t>
      </w:r>
    </w:p>
    <w:p w14:paraId="18BCE72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Нежелательные эффекты: тахи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кардия, сердечные аритмии, тремор, головная боль.</w:t>
      </w:r>
    </w:p>
    <w:p w14:paraId="21FC54D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учетом ряда побочных эффектов (особенно тахиаритмии), возникающих при использовании изадрина при БА и связанных с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-адреномиметическим действием, были синтезированы препараты с преимущественным влиянием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-адренорецепторы. К ним относятся сальбутамол, тербуталин, фенотерол. Они отличаются от изадрина менее выраженным влиянием на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-рецепторы сердца. Кроме того, они эффективны при приеме внутрь, по сравнению с изадрином действуют более продолжительное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ремя. Применяют их в качестве бронхолитических средств (ингаляционно, внутрь, парентерально), а также для снижения активности миометрия.</w:t>
      </w:r>
    </w:p>
    <w:p w14:paraId="685003F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веществам, избирательно стимулирующим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-рецепторы, относится добутамин. Основной эффект - выраженное положительное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нотропное действие. Применяют в качестве кардиотонического средства.</w:t>
      </w:r>
    </w:p>
    <w:p w14:paraId="60B3F8B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Изадрин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Isadrinum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35A295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и дозы: внутрь по 1-2 таб 3-4 раза в сут. под язык, в виде ингаляций по 0,5-1 мл 0,5% или 1% р-ра 2-4 раза в сут. Парентерально вводят по 0,5-1 мл 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5% р-ра.</w:t>
      </w:r>
    </w:p>
    <w:p w14:paraId="64F222F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выпуска. Таблетки по 0,005 г, в упаковке 20 шт.; в ампулах по 1 мл 0,5% р-ра, по 5 штук в упаковке, и аэрозоль по 25 г. Список Б.</w:t>
      </w:r>
    </w:p>
    <w:p w14:paraId="383518F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Сальбутамол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Salbutamolum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80B28B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Аэрозольные баллоны и таблетки по 0,002 г.</w:t>
      </w:r>
    </w:p>
    <w:p w14:paraId="0F252FA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0A0C36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.4 Адреноблокаторы. Средства, блокирующи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-адреноблокаторы)</w:t>
      </w:r>
    </w:p>
    <w:p w14:paraId="527400D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50C5B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синтетическим препаратам, блокирующим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-адренорецепторы, относятся фентоламин и тропафен.</w:t>
      </w:r>
    </w:p>
    <w:p w14:paraId="00BEE61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Фентоламин (регитин) - характеризуется выраженным, но кратковременным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-адреноблокирующим действием (10-15 мин при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/в введении). Снижает АД, что обусловлено его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-адреноблокирующим и миотропным спазмолитическим действием. Вызывает тахикардию. Повышает моторику жкт, увеличивает секрецию желез желудка.</w:t>
      </w:r>
    </w:p>
    <w:p w14:paraId="368EA31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медицинской практике препараты, блокирующие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ы, используются сравнительно редко. Наиболее важным эффектом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-адреноблокаторов является расширение периферических сосудов. С этим связано их применение при различных нарушениях периферического кровообращения.</w:t>
      </w:r>
    </w:p>
    <w:p w14:paraId="1913071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препаратам, преимущественно влияющим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адренорецепторы, относится празозин. По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-адреноблокирующей активности он превосходит фентоламин в 10 раз. Основной эффект празозина - снижение АД, что обусловлено снижением тонуса артериальных и в меньшей степени венозных сосудов. Препарат эффективен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введении внутрь, Действие наступает через 30-60 мин и сохраняется в течение 6-8 часов.</w:t>
      </w:r>
    </w:p>
    <w:p w14:paraId="0A04C87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-адреноблокаторы (тамсулозин, теразозин, альфузозин) используют также при доброкачественной гиперплазии предстательной железы. Преимущественным действием на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орецепторы предстательной железы обладает тамсулозин (омник). В отличие от других препаратов он в незначительной степени влияет на системную гемодинамику. Принимают 1 раз в сутки.</w:t>
      </w:r>
    </w:p>
    <w:p w14:paraId="748B4A6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-адреноблокаторов для лечения гиперплазии предстательной железы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успехом используется доксазозин (кардура, тонокардин), действующий более продолжительно, чем другие препараты (более 36 часов).</w:t>
      </w:r>
    </w:p>
    <w:p w14:paraId="1EB2551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Фентоламин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Phentolaminum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A764C8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и дозы: внутрь после еды по 0,05 г 3-4 раза в сутки, возможно увеличение дозы до 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,1 г (взрослым) 3-5 раз в сутки.</w:t>
      </w:r>
    </w:p>
    <w:p w14:paraId="6763EC8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в таблетках по 0,025 г, в ампулах, содержащих по 0,005 г препарата.</w:t>
      </w:r>
    </w:p>
    <w:p w14:paraId="7F76DEE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Празозин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Prazosinum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E52EDB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и дозы: назначают внутрь по 0,5 мг 1 раз в сутки (перед сном), постепенно увеличивая дозу до 1 мг 3-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раза в сутки.</w:t>
      </w:r>
    </w:p>
    <w:p w14:paraId="1E75266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таблетки по 0,001 г; 0,002 г; 0,005 г; в упаковке по 50 штук.</w:t>
      </w:r>
    </w:p>
    <w:p w14:paraId="0F4FBA8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396D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 xml:space="preserve">3.5 Средства, блокирующие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-адреноблокаторы)</w:t>
      </w:r>
    </w:p>
    <w:p w14:paraId="04AED97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D8E9B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Широко применяемым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-адреноблокатором является анаприлин (пропранолола гидрохлорид, индерал,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зидан). Он блокирует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(сердца и сосудов, бронхов, жкт).</w:t>
      </w:r>
    </w:p>
    <w:p w14:paraId="168B0E1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Блокируя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 сердца, анаприлин вызывает брадикардию и уменьшает частоту сердечных сокращений, в связи с чем сердечный выброс снижается. Угнетает атриовентрикулярн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проводимость, снижает автоматизм миокарда. АД при введении анаприлина снижается.</w:t>
      </w:r>
    </w:p>
    <w:p w14:paraId="6FA9806B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Анаприлин повышает тонус бронхов и может спровоцировать бронхоспазм.</w:t>
      </w:r>
    </w:p>
    <w:p w14:paraId="54B07BC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анаприлин при лечении стенокардии, гипертонической болезни, при аритмиях.</w:t>
      </w:r>
    </w:p>
    <w:p w14:paraId="118AA69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блокаторам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-адренорецепторов относят также оксипреналол.</w:t>
      </w:r>
    </w:p>
    <w:p w14:paraId="0F26BCE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Синтезированы соединения, блокирующие преимущественно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-адренорецепторы. Одно из них - метопролол. Максимальный эффект развивается примерно через 1,5 часа, сохраняется 5-6 часов. К этой же группе относятся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алинолол, бисопролол, атенолол, небиволол. Наиболее длительным эффектом обладает бисопролол, его принимают 1 раз в сутки. Применяют эти препараты при стенокардии, ГБ, аритмии.</w:t>
      </w:r>
    </w:p>
    <w:p w14:paraId="5C2920D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Анаприлин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Anaprilinum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Inderal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Propranolol</w:t>
      </w:r>
    </w:p>
    <w:p w14:paraId="30DE944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применения: внутрь по 10 мг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 раза в сутки, постепенно увеличивают дозу до 20-40 мг в сут (иногда до 200 мг/сут).</w:t>
      </w:r>
    </w:p>
    <w:p w14:paraId="65EC3BE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таблетки по 0,01 и 0.4 г, в упаковке 50 штук; ампулы по 5 мл 0,1% раствора, в упаковке 10 штук.</w:t>
      </w:r>
    </w:p>
    <w:p w14:paraId="32C2859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Метопролол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Metoprolol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B8B39E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0,05-0,1 г.</w:t>
      </w:r>
    </w:p>
    <w:p w14:paraId="5738790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0.0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и 0,1 г.</w:t>
      </w:r>
    </w:p>
    <w:p w14:paraId="2C86F66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Атенолол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Atenolol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0A79B7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0.05-0.1 г.</w:t>
      </w:r>
    </w:p>
    <w:p w14:paraId="490514F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0,1 г.</w:t>
      </w:r>
    </w:p>
    <w:p w14:paraId="6301A8D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B7E00E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3.6 Средства, блокирующие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-адренорецепторы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-адреноблокаторы)</w:t>
      </w:r>
    </w:p>
    <w:p w14:paraId="161B54A7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8B3CC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Препаратами, блокирующими оба типа рецепторов (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является лабет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лол (трандат), карведилол (дилатренд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Они снижают общее периферическое сопротивление сосудов.</w:t>
      </w:r>
    </w:p>
    <w:p w14:paraId="45A82571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Лабеталол хорошо всасывается в жкт, действует 8-10 часов. Применяют в качестве антигипертензивного средства.</w:t>
      </w:r>
    </w:p>
    <w:p w14:paraId="5EB136E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Карведилол обладает также выраженной антиоксидантной активностью, используется также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ИБС, ХСН. Подавляет продукцию ренина, уменьшается пред- и постнагрузка на сердце, препятствует гипертрофии левого желудочка. Продолжительность действия превышает 15 часов.</w:t>
      </w:r>
    </w:p>
    <w:p w14:paraId="4F93B6AC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побочных эффектов отмечаются головокружение, головная боль, бронхоспазм, утомляе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мость, кожные реакции.</w:t>
      </w:r>
    </w:p>
    <w:p w14:paraId="70D3C94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Лабет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Labetalol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7DCF4F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0,1 г, в/в 5 мл - 0,2 г.</w:t>
      </w:r>
    </w:p>
    <w:p w14:paraId="42ADA71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0,1 и 0.2 г, ампулы по 5 мл 1% р-ра.</w:t>
      </w:r>
    </w:p>
    <w:p w14:paraId="1AEF88D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60E955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3.7 Симпатомиметики</w:t>
      </w:r>
    </w:p>
    <w:p w14:paraId="0AE44430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18A4E6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симпатомиметикам (адреномиметикам непрямого действия), опосредованно стимулирующим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-адренорецепторы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относится эфедрин - алкалоид, содержащийся в различных видах растения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Ephedra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67B05F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Эфедрин способствует высвобождению норадреналина, а также. Хотя и слабее, оказывает стимулирующее влияние на адренорецепторы.</w:t>
      </w:r>
    </w:p>
    <w:p w14:paraId="28A18D42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основным эффектам аналогичен адреналину: стиму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лирует деятельность сердца, повышает АД, вызывает бронхолитический эффект, подавляет перистальтику кишечника, расширяет зрачок, повышает тонус скелетных мышц, вызывает гипергликемию. От адреналина отличается постепенно развивающимся и более длительным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твием. По активности уступает адреналину. При повторном введении с небольшим интервалом возникает тахифилаксия. Оказывает стимулирующее влияние на ЦНС. Эффективен при приеме внутрь.</w:t>
      </w:r>
    </w:p>
    <w:p w14:paraId="58B4E85A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Используют в качестве бронхолитика, иногда - для повышения АД, эффективен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насморке.</w:t>
      </w:r>
    </w:p>
    <w:p w14:paraId="2F42BA8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Эфедрина гидрохлорид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Ephedrini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2DFBCF1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Внутрь, п/к, в/м, в/в 0,025 г, в полость носа 2-3% р-р (2-4 капли)</w:t>
      </w:r>
    </w:p>
    <w:p w14:paraId="3043DE8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Порошок, таблетки по 0,025 г, ампулы по 1 мл 5% р-ра, флаконы по 10 мл 2% и 3% р-ра.</w:t>
      </w:r>
    </w:p>
    <w:p w14:paraId="36BD881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01B7F8D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.8 Симпатолитики</w:t>
      </w:r>
    </w:p>
    <w:p w14:paraId="59F914D8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A18D64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Симпатолитики нарушают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передачу возбуждения по адренергическим волокнам. Они уменьшают количество медиатора норадреналина, выделяющегося в ответ на нервные импульсы. На адренорецепторы не влияют. К ним относятся октадин, резерпин, орнид.</w:t>
      </w:r>
    </w:p>
    <w:p w14:paraId="27BA16E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эффектом этих препаратов являетс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снижение АД, что обусловлено снижением сердечного выброса, угнетением прессорных эффектов. Раньше эти препараты широко применяли при лечении ГБ. Но сейчас они практически не используются, так как имеются более эффективные и безопасные препараты.</w:t>
      </w:r>
    </w:p>
    <w:p w14:paraId="290CC8F9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Резерпин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Reserpine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A86CF5F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0,00005-0,0001 г.</w:t>
      </w:r>
    </w:p>
    <w:p w14:paraId="50CE6453" w14:textId="77777777" w:rsidR="00000000" w:rsidRDefault="00FC57E4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Порошок, таблетки по 0.0001 и 0.00025 г.</w:t>
      </w:r>
    </w:p>
    <w:p w14:paraId="18EBA4D0" w14:textId="77777777" w:rsidR="00000000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Литература</w:t>
      </w:r>
    </w:p>
    <w:p w14:paraId="231E7F2E" w14:textId="77777777" w:rsidR="00000000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401C35A" w14:textId="77777777" w:rsidR="00000000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Аничков С.В., Беленький М.Л. Учебник фармакологии. - МЕДГИЗ ленинградское объединение, 1955.</w:t>
      </w:r>
    </w:p>
    <w:p w14:paraId="32B04404" w14:textId="77777777" w:rsidR="00000000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Крылов Ю.Ф., Бобырев В.М. Фармакология. - М.: ВХНМЦ МЗ РФ, 1999.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352 с.</w:t>
      </w:r>
    </w:p>
    <w:p w14:paraId="2F2E0BA5" w14:textId="77777777" w:rsidR="00000000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Кудрин А.Н., Скакун Н.П. Фармакогенетика и лекарства: серия "Медицина". - М.: Знание, 1975.</w:t>
      </w:r>
    </w:p>
    <w:p w14:paraId="148189A4" w14:textId="77777777" w:rsidR="00FC57E4" w:rsidRDefault="00FC57E4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В.Б. Рассказы о лекарствах. / Науч.-попул. мед. лит. - М.: Медицина, 1986. - 144 с.</w:t>
      </w:r>
    </w:p>
    <w:sectPr w:rsidR="00FC57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F9"/>
    <w:rsid w:val="005B02F9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7FD3E"/>
  <w14:defaultImageDpi w14:val="0"/>
  <w15:docId w15:val="{BF62677C-0DB5-4D77-B15C-A6AAD7C8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2025-01-29T09:48:00Z</dcterms:created>
  <dcterms:modified xsi:type="dcterms:W3CDTF">2025-01-29T09:48:00Z</dcterms:modified>
</cp:coreProperties>
</file>