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3B6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01699B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3E88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очень много разнообразных упаковок. Упаковка - один из ключевых факторов, которые влияют на стабильность.</w:t>
      </w:r>
    </w:p>
    <w:p w14:paraId="5CCB93B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 и упаковочные материалы должны приобретаться по результатам изучения рынка отечественных и импортных упаковочных мат</w:t>
      </w:r>
      <w:r>
        <w:rPr>
          <w:rFonts w:ascii="Times New Roman CYR" w:hAnsi="Times New Roman CYR" w:cs="Times New Roman CYR"/>
          <w:sz w:val="28"/>
          <w:szCs w:val="28"/>
        </w:rPr>
        <w:t>ериалов и потребительской тары, особые требования их качества должны предъявляться по уровню механического, химического и микробного загрязнения, а фирмы - производители и поставщики должны обеспечивать стабильность и необходимую чистоту продукции и гарант</w:t>
      </w:r>
      <w:r>
        <w:rPr>
          <w:rFonts w:ascii="Times New Roman CYR" w:hAnsi="Times New Roman CYR" w:cs="Times New Roman CYR"/>
          <w:sz w:val="28"/>
          <w:szCs w:val="28"/>
        </w:rPr>
        <w:t>ировать эту чистоту при транспортировании и хранении.</w:t>
      </w:r>
    </w:p>
    <w:p w14:paraId="08EE24C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важно целью работы - произвести обзор упаковки для твёрдых лекарственных форм и их влияния на стабильность. </w:t>
      </w:r>
    </w:p>
    <w:p w14:paraId="3306A01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Таблетки - твёрдая дозированная лекарственная форма, получаемая прессованием, реже - </w:t>
      </w:r>
      <w:r>
        <w:rPr>
          <w:rFonts w:ascii="Times New Roman CYR" w:hAnsi="Times New Roman CYR" w:cs="Times New Roman CYR"/>
          <w:sz w:val="28"/>
          <w:szCs w:val="28"/>
        </w:rPr>
        <w:t>формованием порошков и гранул, содержащих одно или более лекарственных веществ с добавлением или без вспомогательных компонентов.[3]</w:t>
      </w:r>
    </w:p>
    <w:p w14:paraId="2038877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таблеткам предъявляются три основных требования:</w:t>
      </w:r>
    </w:p>
    <w:p w14:paraId="33B1DCC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точность дозирования, под которой понимается правильность веса как сам</w:t>
      </w:r>
      <w:r>
        <w:rPr>
          <w:rFonts w:ascii="Times New Roman CYR" w:hAnsi="Times New Roman CYR" w:cs="Times New Roman CYR"/>
          <w:sz w:val="28"/>
          <w:szCs w:val="28"/>
        </w:rPr>
        <w:t>ой таблетки, так и входящих в её состав лекарственных веществ;</w:t>
      </w:r>
    </w:p>
    <w:p w14:paraId="496EFA5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)механическая прочность - таблетки не должны крошиться и должны обладать достаточной прочностью;</w:t>
      </w:r>
    </w:p>
    <w:p w14:paraId="4186726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)распадаемость - способность распадаться или растворяться в сроки, установленные для определённы</w:t>
      </w:r>
      <w:r>
        <w:rPr>
          <w:rFonts w:ascii="Times New Roman CYR" w:hAnsi="Times New Roman CYR" w:cs="Times New Roman CYR"/>
          <w:sz w:val="28"/>
          <w:szCs w:val="28"/>
        </w:rPr>
        <w:t>х типов таблеток.[3]</w:t>
      </w:r>
    </w:p>
    <w:p w14:paraId="5DDEFBD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выпускаются в различной упаковке, рассчитанной для приобретения больными или лечебным учреждением. Применение оптимальной упаковки - основной путь предотвращения снижения качества таблетированных препаратов при хранении. Поэто</w:t>
      </w:r>
      <w:r>
        <w:rPr>
          <w:rFonts w:ascii="Times New Roman CYR" w:hAnsi="Times New Roman CYR" w:cs="Times New Roman CYR"/>
          <w:sz w:val="28"/>
          <w:szCs w:val="28"/>
        </w:rPr>
        <w:t xml:space="preserve">му выбор вида упаковки и упаковочных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материалов решается в каждом конкретном случае, в зависимости от физико-химических свойств веществ, входящих в состав таблеток.[4]</w:t>
      </w:r>
    </w:p>
    <w:p w14:paraId="4E6FF93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9715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требования к упаковке и таре</w:t>
      </w:r>
    </w:p>
    <w:p w14:paraId="3D3E5B8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9BE4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упаковка ГЛС должна обеспечивать д</w:t>
      </w:r>
      <w:r>
        <w:rPr>
          <w:rFonts w:ascii="Times New Roman CYR" w:hAnsi="Times New Roman CYR" w:cs="Times New Roman CYR"/>
          <w:sz w:val="28"/>
          <w:szCs w:val="28"/>
        </w:rPr>
        <w:t>лительную сохранность лекарственной формы. Исходя из этого к материалу первичной упаковки, контактирующему с лекарственным препаратом, предъявляются особые требования газо - и паронепроницаемости, химической индифферентности, прочности, стойкости к темпера</w:t>
      </w:r>
      <w:r>
        <w:rPr>
          <w:rFonts w:ascii="Times New Roman CYR" w:hAnsi="Times New Roman CYR" w:cs="Times New Roman CYR"/>
          <w:sz w:val="28"/>
          <w:szCs w:val="28"/>
        </w:rPr>
        <w:t>турным воздействиям, светонепроницаемости, барьерной устойчивости к микроорганизмам и др.</w:t>
      </w:r>
    </w:p>
    <w:p w14:paraId="5415962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максимального срока годности препарата является важным условием выбора вида и конструкции упаковки, т.к. является наиболее важным технико-экономическим по</w:t>
      </w:r>
      <w:r>
        <w:rPr>
          <w:rFonts w:ascii="Times New Roman CYR" w:hAnsi="Times New Roman CYR" w:cs="Times New Roman CYR"/>
          <w:sz w:val="28"/>
          <w:szCs w:val="28"/>
        </w:rPr>
        <w:t>казателем ГЛС. Так, нестойкость препарата при хранении может потребовать создания специальной упаковки, которая может сделать нерентабельным производство препарата.</w:t>
      </w:r>
    </w:p>
    <w:p w14:paraId="5B2DAF9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является обеспечение необходимых потребительских свойств упаковки: она быть</w:t>
      </w:r>
      <w:r>
        <w:rPr>
          <w:rFonts w:ascii="Times New Roman CYR" w:hAnsi="Times New Roman CYR" w:cs="Times New Roman CYR"/>
          <w:sz w:val="28"/>
          <w:szCs w:val="28"/>
        </w:rPr>
        <w:t xml:space="preserve"> удобной для ношения, содержать информацию о хранении и приёме средства, иметь привлекательный внешней вид, предусматривать возможность повторного использования и ряд специальных требований, таких, как контроль первого вскрытия упаковки, особое размещение </w:t>
      </w:r>
      <w:r>
        <w:rPr>
          <w:rFonts w:ascii="Times New Roman CYR" w:hAnsi="Times New Roman CYR" w:cs="Times New Roman CYR"/>
          <w:sz w:val="28"/>
          <w:szCs w:val="28"/>
        </w:rPr>
        <w:t>лекарственного средства, позволяющее его многократно использовать без нарушения герметичности, стерильности и контроль за его использованием.</w:t>
      </w:r>
    </w:p>
    <w:p w14:paraId="02B5AC1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6BFD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Виды упаковок</w:t>
      </w:r>
    </w:p>
    <w:p w14:paraId="484AC01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2330"/>
        <w:gridCol w:w="4866"/>
      </w:tblGrid>
      <w:tr w:rsidR="00000000" w14:paraId="4E1E03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6EDF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лекарственных средств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6184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лекарственной формы или изделия санитарного назначения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CC36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паковки</w:t>
            </w:r>
          </w:p>
        </w:tc>
      </w:tr>
      <w:tr w:rsidR="00000000" w14:paraId="6DD77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C460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7B47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3BEB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Первичная</w:t>
            </w:r>
          </w:p>
        </w:tc>
      </w:tr>
      <w:tr w:rsidR="00000000" w14:paraId="08FED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93C3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Твёрдые лекарственные формы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9433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Порошки Гранулы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6C2E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Банки стеклянные, закрытые крышкой винтовой или в « нахлобучку», с наклеенной этикеткой Пакет полиэтиленовый или из ламинированной бумаги или фольги</w:t>
            </w:r>
          </w:p>
        </w:tc>
      </w:tr>
      <w:tr w:rsidR="00000000" w14:paraId="277599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BD8B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3DF9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Драже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4BB1" w14:textId="77777777" w:rsidR="00000000" w:rsidRDefault="0042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Банки стеклянные, закры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тые винтовой крышкой или в « нахлобучку», с наклеенной этикеткой Контурная безъячейковая упаковка из плёночных материалов Контурная ячейковая упаковка из полимерной плёнки и фольги Ёмкостная тара из полимерных материалов Пробирка стеклянная, закрытая полим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ерной крышкой, с наклеенной этикеткой Пакеты полимерные </w:t>
            </w:r>
          </w:p>
        </w:tc>
      </w:tr>
    </w:tbl>
    <w:p w14:paraId="658B13A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D6F8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к материалам упаковки [2]</w:t>
      </w:r>
    </w:p>
    <w:p w14:paraId="1E2B7FD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3CB4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 и упаковочные материалы должны приобретаться по результатам изучения рынка отечественных и импортных упаковочных материалов и потребительской тары, особ</w:t>
      </w:r>
      <w:r>
        <w:rPr>
          <w:rFonts w:ascii="Times New Roman CYR" w:hAnsi="Times New Roman CYR" w:cs="Times New Roman CYR"/>
          <w:sz w:val="28"/>
          <w:szCs w:val="28"/>
        </w:rPr>
        <w:t>ые требования их качества должны предъявляться по уровню механического, химического и микробного загрязнения, а фирмы - производители и поставщики должны обеспечивать необходимую чистоту продукции и гарантировать эту чистоту при транспортировании и хранени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292AEFF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Выбранные упаковочные материалы и потребительская тара должны пройти государственную регистрацию как медицинские изделия.</w:t>
      </w:r>
    </w:p>
    <w:p w14:paraId="6F438F0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Предприятия-изготовители и поставщики зарегистрированной продукции должны иметь лицензии на их производство и продажу.</w:t>
      </w:r>
    </w:p>
    <w:p w14:paraId="0DD3966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</w:t>
      </w:r>
      <w:r>
        <w:rPr>
          <w:rFonts w:ascii="Times New Roman CYR" w:hAnsi="Times New Roman CYR" w:cs="Times New Roman CYR"/>
          <w:sz w:val="28"/>
          <w:szCs w:val="28"/>
        </w:rPr>
        <w:t>, имеющие лицензии на выпуск или продажу упаковочных материалов и потребительской тары, как медицинских изделий, должны подвергаться периодическому инспектированию.</w:t>
      </w:r>
    </w:p>
    <w:p w14:paraId="093EB02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.Должны быть разрешены к применению в медицине по результатам санитарно - гигиенических и т</w:t>
      </w:r>
      <w:r>
        <w:rPr>
          <w:rFonts w:ascii="Times New Roman CYR" w:hAnsi="Times New Roman CYR" w:cs="Times New Roman CYR"/>
          <w:sz w:val="28"/>
          <w:szCs w:val="28"/>
        </w:rPr>
        <w:t xml:space="preserve">оксикологических испытаний и к применению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фармации по результатам исследования на совместимость материалов с препаратами и определении защитных характеристик материалов и изделий.</w:t>
      </w:r>
    </w:p>
    <w:p w14:paraId="44F7EEB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Соответствие материалов тары и укупорки требованиям безопасности для орг</w:t>
      </w:r>
      <w:r>
        <w:rPr>
          <w:rFonts w:ascii="Times New Roman CYR" w:hAnsi="Times New Roman CYR" w:cs="Times New Roman CYR"/>
          <w:sz w:val="28"/>
          <w:szCs w:val="28"/>
        </w:rPr>
        <w:t>анизма и совместимости с лекарственными препаратами следует определять с учётом области и условий применения препаратов, состава и свойств препаратов и лекарственных форм, срока годности и условий хранения.</w:t>
      </w:r>
    </w:p>
    <w:p w14:paraId="768D4DD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тары и укупорки не должны ад - или аб</w:t>
      </w:r>
      <w:r>
        <w:rPr>
          <w:rFonts w:ascii="Times New Roman CYR" w:hAnsi="Times New Roman CYR" w:cs="Times New Roman CYR"/>
          <w:sz w:val="28"/>
          <w:szCs w:val="28"/>
        </w:rPr>
        <w:t>сорбировать лекарственные вещества в количестве, влияющем на уменьшение их содержания в лекарственном средстве сверх установленных норм.</w:t>
      </w:r>
    </w:p>
    <w:p w14:paraId="25F1661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тары и укупорки должны быть непроницаемы для паров воды и кислорода воздуха, а также микроорганизмов.</w:t>
      </w:r>
    </w:p>
    <w:p w14:paraId="38E6406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</w:t>
      </w:r>
      <w:r>
        <w:rPr>
          <w:rFonts w:ascii="Times New Roman CYR" w:hAnsi="Times New Roman CYR" w:cs="Times New Roman CYR"/>
          <w:sz w:val="28"/>
          <w:szCs w:val="28"/>
        </w:rPr>
        <w:t>али укупорки должны быть надёжно фиксированы на корпусе тары и обеспечивать требуемую степень герметичности.</w:t>
      </w:r>
    </w:p>
    <w:p w14:paraId="74422E5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упаковочных материалах недопустимо наличие:</w:t>
      </w:r>
    </w:p>
    <w:p w14:paraId="29F7FDB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мышьяка, тяжелых металлов, канцерогенных веществ, постороннего запаха;</w:t>
      </w:r>
    </w:p>
    <w:p w14:paraId="29CE48E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повреждений защитных покрыти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14:paraId="69CF887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механических загрязнений.</w:t>
      </w:r>
    </w:p>
    <w:p w14:paraId="59B2AF5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Первичную упаковку в зависимости от применяемых материалов, их механической устойчивости и прочности, которые обусловливают степень сохраняемости товаров, подразделяют на группы и виды. Для различных лекарственных форм ГОСТом о</w:t>
      </w:r>
      <w:r>
        <w:rPr>
          <w:rFonts w:ascii="Times New Roman CYR" w:hAnsi="Times New Roman CYR" w:cs="Times New Roman CYR"/>
          <w:sz w:val="28"/>
          <w:szCs w:val="28"/>
        </w:rPr>
        <w:t>пределены виды первичной упаковки и укупорочный материал.</w:t>
      </w:r>
    </w:p>
    <w:p w14:paraId="36FE923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виды первичной упаковки для лекарственных средств (по ГОСТу 17768-90) [1]</w:t>
      </w:r>
    </w:p>
    <w:p w14:paraId="5F3B7B5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Жесткая упаковка:</w:t>
      </w:r>
    </w:p>
    <w:p w14:paraId="07F72654" w14:textId="77777777" w:rsidR="00000000" w:rsidRDefault="004259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металл используется для первичной тары: банок, пробирок (для упаковки таблеток, др</w:t>
      </w:r>
      <w:r>
        <w:rPr>
          <w:rFonts w:ascii="Times New Roman CYR" w:hAnsi="Times New Roman CYR" w:cs="Times New Roman CYR"/>
          <w:sz w:val="28"/>
          <w:szCs w:val="28"/>
        </w:rPr>
        <w:t xml:space="preserve">аже, порошков, гранул, капсул), аэрозольных баллонов,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туб (для мазей, паст, линиментов);</w:t>
      </w:r>
    </w:p>
    <w:p w14:paraId="2F860BB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стекло используется для производства банок, пробирок, флаконов, бутылок (в них запаковывают таблетки, драже, порошки, гранулы, капсулы, мази, пасты, линименты, глаз</w:t>
      </w:r>
      <w:r>
        <w:rPr>
          <w:rFonts w:ascii="Times New Roman CYR" w:hAnsi="Times New Roman CYR" w:cs="Times New Roman CYR"/>
          <w:sz w:val="28"/>
          <w:szCs w:val="28"/>
        </w:rPr>
        <w:t>ные капли), ампул;</w:t>
      </w:r>
    </w:p>
    <w:p w14:paraId="447BD22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полимер используют для изготовления пробирок, стаканчиков, банок (они используются для упаковки таблеток, драже).</w:t>
      </w:r>
    </w:p>
    <w:p w14:paraId="5D3A133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Полужёсткая упаковка:</w:t>
      </w:r>
    </w:p>
    <w:p w14:paraId="1800C24F" w14:textId="77777777" w:rsidR="00000000" w:rsidRDefault="004259ED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картон используют для производства коробок, пачек (для пластырей, растительных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>дств);</w:t>
      </w:r>
    </w:p>
    <w:p w14:paraId="702B1E8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полимеры используют для производства шприц - тюбиков (для лекарственных форм, предназначенных для инъекций); тюбик - капельницы применяют для упаковки глазных капель; контуров, используемых для упаковки суппозиториев;</w:t>
      </w:r>
    </w:p>
    <w:p w14:paraId="413FD67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комбинированный материал п</w:t>
      </w:r>
      <w:r>
        <w:rPr>
          <w:rFonts w:ascii="Times New Roman CYR" w:hAnsi="Times New Roman CYR" w:cs="Times New Roman CYR"/>
          <w:sz w:val="28"/>
          <w:szCs w:val="28"/>
        </w:rPr>
        <w:t>рименяют для контурной упаковки суппозиториев, таблеток, драже, капсул, порошков, гранул, растительных лекарственных средств.</w:t>
      </w:r>
    </w:p>
    <w:p w14:paraId="4914A6D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Мягкая упаковка:</w:t>
      </w:r>
    </w:p>
    <w:p w14:paraId="38527F98" w14:textId="77777777" w:rsidR="00000000" w:rsidRDefault="004259ED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 полимера применяется как упаковка в виде пакетов для порошков, гранул, пластырей;</w:t>
      </w:r>
    </w:p>
    <w:p w14:paraId="4FF5C81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бумажная упаковка в в</w:t>
      </w:r>
      <w:r>
        <w:rPr>
          <w:rFonts w:ascii="Times New Roman CYR" w:hAnsi="Times New Roman CYR" w:cs="Times New Roman CYR"/>
          <w:sz w:val="28"/>
          <w:szCs w:val="28"/>
        </w:rPr>
        <w:t>иде пакета, завертки используется для упаковки драже, таблеток, растительных лекарственных средств.</w:t>
      </w:r>
    </w:p>
    <w:p w14:paraId="230A7E2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первичной тары и укупорочные средства к ней должны выбираться в зависимости от свойств, назначения и количества лекарственных средств, в соответств</w:t>
      </w:r>
      <w:r>
        <w:rPr>
          <w:rFonts w:ascii="Times New Roman CYR" w:hAnsi="Times New Roman CYR" w:cs="Times New Roman CYR"/>
          <w:sz w:val="28"/>
          <w:szCs w:val="28"/>
        </w:rPr>
        <w:t>ии с требованиями государственных стандартов и фармакопейных статей.</w:t>
      </w:r>
    </w:p>
    <w:p w14:paraId="6495E5B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Материалы, применяемые для изготовления первичной тары и укупорочных средств, должны быть допущены к применению Министерством здравоохранения Российской Федерации.</w:t>
      </w:r>
    </w:p>
    <w:p w14:paraId="659BB2D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Упаковка должна быть ед</w:t>
      </w:r>
      <w:r>
        <w:rPr>
          <w:rFonts w:ascii="Times New Roman CYR" w:hAnsi="Times New Roman CYR" w:cs="Times New Roman CYR"/>
          <w:sz w:val="28"/>
          <w:szCs w:val="28"/>
        </w:rPr>
        <w:t>иной для каждой серии упаковываемых лекарственных средств и учитывать их физико-химические свойства: [1]</w:t>
      </w:r>
    </w:p>
    <w:p w14:paraId="2128D5DF" w14:textId="77777777" w:rsidR="00000000" w:rsidRDefault="004259ED">
      <w:pPr>
        <w:widowControl w:val="0"/>
        <w:tabs>
          <w:tab w:val="left" w:pos="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средства чувствительные к воздействию света, упаковываются в светонепроницаемую тару;</w:t>
      </w:r>
    </w:p>
    <w:p w14:paraId="36A197D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средства, содержащие летучие, в</w:t>
      </w:r>
      <w:r>
        <w:rPr>
          <w:rFonts w:ascii="Times New Roman CYR" w:hAnsi="Times New Roman CYR" w:cs="Times New Roman CYR"/>
          <w:sz w:val="28"/>
          <w:szCs w:val="28"/>
        </w:rPr>
        <w:t>ыветривающиеся, гигроскопические или окисляющиеся вещества, упаковываются в банки или флаконы, укупоренные навинчивающимися крышками в комплекте с пробками или прокладками с уплотнительными элементами; пробками с уплотнительными элементами; закатываемыми м</w:t>
      </w:r>
      <w:r>
        <w:rPr>
          <w:rFonts w:ascii="Times New Roman CYR" w:hAnsi="Times New Roman CYR" w:cs="Times New Roman CYR"/>
          <w:sz w:val="28"/>
          <w:szCs w:val="28"/>
        </w:rPr>
        <w:t>еталлическими колпачками в комплекте с пробками или прокладками с уплотнительными элементами, закатываемыми металлическими крышками;</w:t>
      </w:r>
    </w:p>
    <w:p w14:paraId="704AE60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средства, содержащие легколетучие, выветривающиеся, гигроскопические и окисляющиеся вещества, предназначенн</w:t>
      </w:r>
      <w:r>
        <w:rPr>
          <w:rFonts w:ascii="Times New Roman CYR" w:hAnsi="Times New Roman CYR" w:cs="Times New Roman CYR"/>
          <w:sz w:val="28"/>
          <w:szCs w:val="28"/>
        </w:rPr>
        <w:t>ые для экспорта, упаковываются в тару, укупориваемую закатывающимися крышками, или в другую тару, обеспечивающую их сохранность;</w:t>
      </w:r>
    </w:p>
    <w:p w14:paraId="04685D7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каждое лекарственное средство, содержащее летучее вещество или обладающее запахом, упаковывается отдельно от прочих;</w:t>
      </w:r>
    </w:p>
    <w:p w14:paraId="32D7331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таблет</w:t>
      </w:r>
      <w:r>
        <w:rPr>
          <w:rFonts w:ascii="Times New Roman CYR" w:hAnsi="Times New Roman CYR" w:cs="Times New Roman CYR"/>
          <w:sz w:val="28"/>
          <w:szCs w:val="28"/>
        </w:rPr>
        <w:t>ированные лекарственные средства, содержащие эфирные масла, перед упаковыванием в пробирки завертывают в парафинированную бумагу;</w:t>
      </w:r>
    </w:p>
    <w:p w14:paraId="04CFD96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уплотнители-амортизаторы при упаковывании таблеток, драже или капсул в тару, не имеющую пробки с амортизаторами.</w:t>
      </w:r>
    </w:p>
    <w:p w14:paraId="34D48C1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применять медицинскую гигроскопическую вату или чесальную вискозную ленту.</w:t>
      </w:r>
    </w:p>
    <w:p w14:paraId="590F9E0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F6C6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Материалы для производства упаковки [2]</w:t>
      </w:r>
    </w:p>
    <w:p w14:paraId="015EAC26" w14:textId="77777777" w:rsidR="00000000" w:rsidRDefault="004259ED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EE38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первичных упаковок таблеток до настоящего времени используются такие традиционные упаковочные материалы, как бумага, картон, метал</w:t>
      </w:r>
      <w:r>
        <w:rPr>
          <w:rFonts w:ascii="Times New Roman CYR" w:hAnsi="Times New Roman CYR" w:cs="Times New Roman CYR"/>
          <w:sz w:val="28"/>
          <w:szCs w:val="28"/>
        </w:rPr>
        <w:t>л, стекло (картонные конвалюты, стеклянные пробирки, металлические пеналы, склянки на 50, 100, 200 и 500 таблеток, железные банки с прессованной крышкой на 100-500 таблеток).</w:t>
      </w:r>
    </w:p>
    <w:p w14:paraId="786B94F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традиционными материалами широко применяются пленочные упаковки из целло</w:t>
      </w:r>
      <w:r>
        <w:rPr>
          <w:rFonts w:ascii="Times New Roman CYR" w:hAnsi="Times New Roman CYR" w:cs="Times New Roman CYR"/>
          <w:sz w:val="28"/>
          <w:szCs w:val="28"/>
        </w:rPr>
        <w:t>фана, полиэтилена, полистирола, полипропилена, поливинилхлорида и различных комбинированных пленок на их основе.</w:t>
      </w:r>
    </w:p>
    <w:p w14:paraId="523E0AA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перспективными являются пленочные контурные упаковки, получаемые на основе комбинированных материалов методом термосваривания: безъяч</w:t>
      </w:r>
      <w:r>
        <w:rPr>
          <w:rFonts w:ascii="Times New Roman CYR" w:hAnsi="Times New Roman CYR" w:cs="Times New Roman CYR"/>
          <w:sz w:val="28"/>
          <w:szCs w:val="28"/>
        </w:rPr>
        <w:t>ейковая (ленточная) и ячейковая (блистерная).</w:t>
      </w:r>
    </w:p>
    <w:p w14:paraId="312A845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ленточной упаковки широко применяются в различных сочетаниях: ламинированная целлофановая лента, алюминиевая фольга, ламинированная бумага, полимерная плёнка, ламинированная полиэстером или нейлоном. Упаков</w:t>
      </w:r>
      <w:r>
        <w:rPr>
          <w:rFonts w:ascii="Times New Roman CYR" w:hAnsi="Times New Roman CYR" w:cs="Times New Roman CYR"/>
          <w:sz w:val="28"/>
          <w:szCs w:val="28"/>
        </w:rPr>
        <w:t>ку изготавливают, применяя термосваривание двух совмещенных материалов на специальных автоматах.</w:t>
      </w:r>
    </w:p>
    <w:p w14:paraId="47243D9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Ячейковая (блистерная) упаковка состоит из двух основных элементов:</w:t>
      </w:r>
    </w:p>
    <w:p w14:paraId="545AF1D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пленки, из которой термоформованием получают ячейки;</w:t>
      </w:r>
    </w:p>
    <w:p w14:paraId="3FFBA85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термосвариваемой или самоклеящейся пле</w:t>
      </w:r>
      <w:r>
        <w:rPr>
          <w:rFonts w:ascii="Times New Roman CYR" w:hAnsi="Times New Roman CYR" w:cs="Times New Roman CYR"/>
          <w:sz w:val="28"/>
          <w:szCs w:val="28"/>
        </w:rPr>
        <w:t>нки для заклеивания ячеек упаковок после заполнения их таблетками;</w:t>
      </w:r>
    </w:p>
    <w:p w14:paraId="3476853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термоформируемой пленки чаще всего применяются жесткий поливинилхлорид (ПВХ) толщиной 0,2-0,35 мм и более. Пленка ПВХ хорошо формуется и термосклеивается с различными материалами</w:t>
      </w:r>
      <w:r>
        <w:rPr>
          <w:rFonts w:ascii="Times New Roman CYR" w:hAnsi="Times New Roman CYR" w:cs="Times New Roman CYR"/>
          <w:sz w:val="28"/>
          <w:szCs w:val="28"/>
        </w:rPr>
        <w:t xml:space="preserve"> (фольгой, бумагой, картоном, покрытыми термолаковым слоем). Это наиболее распространённый материал, используемый для упаковки негигроскопичных таблеток.</w:t>
      </w:r>
    </w:p>
    <w:p w14:paraId="41E0BCB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гигроскопичных лекарственных препаратов рекомендуется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использовать полипропилен, но он труднее под</w:t>
      </w:r>
      <w:r>
        <w:rPr>
          <w:rFonts w:ascii="Times New Roman CYR" w:hAnsi="Times New Roman CYR" w:cs="Times New Roman CYR"/>
          <w:sz w:val="28"/>
          <w:szCs w:val="28"/>
        </w:rPr>
        <w:t>даётся формованию, кроме того, он более жёсткий, чем ПВХ. Полистирол также хорошо формуется, но из-за высокой влагопроницаемости применяется редко.</w:t>
      </w:r>
    </w:p>
    <w:p w14:paraId="65B45B0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плёнки, предназначенной для закрывания ячеек, чаще используют алюминиевую фольгу. С внутренней ст</w:t>
      </w:r>
      <w:r>
        <w:rPr>
          <w:rFonts w:ascii="Times New Roman CYR" w:hAnsi="Times New Roman CYR" w:cs="Times New Roman CYR"/>
          <w:sz w:val="28"/>
          <w:szCs w:val="28"/>
        </w:rPr>
        <w:t>ороны она покрыта клеем или термосклеивающейся плёнкой, с наружной стороны покрыта лаком. Алюминиевая фольга непроницаема для паров воды и газов, хорошо предохраняет препараты от проникновения запахов. Упаковка, имеющая в качестве одного из слоёв алюминиев</w:t>
      </w:r>
      <w:r>
        <w:rPr>
          <w:rFonts w:ascii="Times New Roman CYR" w:hAnsi="Times New Roman CYR" w:cs="Times New Roman CYR"/>
          <w:sz w:val="28"/>
          <w:szCs w:val="28"/>
        </w:rPr>
        <w:t>ую фольгу, отличается меньшей проницаемостью, а состоящая целиком из алюминиевой фольги - обеспечивает высокую герметичность.</w:t>
      </w:r>
    </w:p>
    <w:p w14:paraId="5314C4E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2B5F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Упаковка таблеток в блистеры [2]</w:t>
      </w:r>
    </w:p>
    <w:p w14:paraId="549AF18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1E35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Упаковка таблеток в блистеры состоит из нескольких этапов. Первичный этап - фасовка таблеток </w:t>
      </w:r>
      <w:r>
        <w:rPr>
          <w:rFonts w:ascii="Times New Roman CYR" w:hAnsi="Times New Roman CYR" w:cs="Times New Roman CYR"/>
          <w:sz w:val="28"/>
          <w:szCs w:val="28"/>
        </w:rPr>
        <w:t>в блистеры, второй этап - упаковка в картонные футляры и на этапах групповой и транспортной упаковках происходит укладка в гофрокороба.</w:t>
      </w:r>
    </w:p>
    <w:p w14:paraId="2FEAC1F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первичной упаковки при непрерывном формовании.</w:t>
      </w:r>
    </w:p>
    <w:p w14:paraId="5C20004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Пленка непрерывно сматывается с рулона, закреплённого в бабинодер</w:t>
      </w:r>
      <w:r>
        <w:rPr>
          <w:rFonts w:ascii="Times New Roman CYR" w:hAnsi="Times New Roman CYR" w:cs="Times New Roman CYR"/>
          <w:sz w:val="28"/>
          <w:szCs w:val="28"/>
        </w:rPr>
        <w:t>жателе 1, и поступает на вращающийся барабан 2 для вакуумного формования, где сначала разогревается инфракрасными излучателями или электрическими нагревателями 3 до пластичного состояния, а затем с помощью вакуума присасывается к барабану, копируя его ячей</w:t>
      </w:r>
      <w:r>
        <w:rPr>
          <w:rFonts w:ascii="Times New Roman CYR" w:hAnsi="Times New Roman CYR" w:cs="Times New Roman CYR"/>
          <w:sz w:val="28"/>
          <w:szCs w:val="28"/>
        </w:rPr>
        <w:t>ки и принимая соответствующую форму. Ячейки формируются в зависимости от размеров таблеток. Далее пленка с формованными ячейками поступает на позицию загрузки ячеек упаковываемыми таблетками, поступающими из питателя 4. Качество заполнения ячеек таблетками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контролируется фотоэлементом.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загрузки осуществляется контроль заполнения ячеек. В случае обнаружения незаполненной ячейки упаковка выбраковывается на выходе из автомата.</w:t>
      </w:r>
    </w:p>
    <w:p w14:paraId="52B6FAE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38332" w14:textId="39EA822E" w:rsidR="00000000" w:rsidRDefault="00052E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82DC4" wp14:editId="74569DA4">
            <wp:extent cx="35052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FFD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08DE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пленка сверху покрывается алюмини</w:t>
      </w:r>
      <w:r>
        <w:rPr>
          <w:rFonts w:ascii="Times New Roman CYR" w:hAnsi="Times New Roman CYR" w:cs="Times New Roman CYR"/>
          <w:sz w:val="28"/>
          <w:szCs w:val="28"/>
        </w:rPr>
        <w:t>евой фольгой или бумагой. С помощью двух барабанов термосклеивания - холодного 5 (приводного) и горячего 6 (свободно вращающегося), плёнка склеивается с фольгой, сматываемой с рулона 7. Описанная часть автомата работает при непрерывной и равномерной подаче</w:t>
      </w:r>
      <w:r>
        <w:rPr>
          <w:rFonts w:ascii="Times New Roman CYR" w:hAnsi="Times New Roman CYR" w:cs="Times New Roman CYR"/>
          <w:sz w:val="28"/>
          <w:szCs w:val="28"/>
        </w:rPr>
        <w:t xml:space="preserve"> плёнки. Следующие узлы автомата работает при периодической цикличной подаче ленте, которая через петлеобразующий ролик поступает в вырубной штамп 8. На рабочем ходу вырубного штампа лента останавливается, и на участке между склеивающими барабанами и штамп</w:t>
      </w:r>
      <w:r>
        <w:rPr>
          <w:rFonts w:ascii="Times New Roman CYR" w:hAnsi="Times New Roman CYR" w:cs="Times New Roman CYR"/>
          <w:sz w:val="28"/>
          <w:szCs w:val="28"/>
        </w:rPr>
        <w:t>ом образуется петля. Готовые упаковки по лотку выходят с автомата, а остаток ленты сматывается в рулон 9.</w:t>
      </w:r>
    </w:p>
    <w:p w14:paraId="0292032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таблеток в блистеры производится на блистерных машинах. Требования к форме подаче продукта и надежности упаковки в блистерных машинах постоян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но возрастают. Поэтому многие производители фармацевтического оборудования работают над усовершенствованием упаковочного оборудования с целью достижения оптимального качества упаковки при различном качестве используемых упаковочных материалов. Современные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блистерные машины являются высокопроизводительными. На некотором оборудовании во время термосклейки предусмотрено нанесение данных « серия» и «годен до». Переналадка машины на другой типоразмер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блистера осуществляется за несколько минут. Некоторые машины с</w:t>
      </w:r>
      <w:r>
        <w:rPr>
          <w:rFonts w:ascii="Times New Roman CYR" w:hAnsi="Times New Roman CYR" w:cs="Times New Roman CYR"/>
          <w:sz w:val="28"/>
          <w:szCs w:val="28"/>
        </w:rPr>
        <w:t>набжены автоматической дозирующей системой, которая выполнена в виде одного или двух тарельчатых вибраторов с числом каналов, соответствующих количеству дорожек автомата. Каждая таблетка попадает в свой канал и по сигналу от блока управления подается в фор</w:t>
      </w:r>
      <w:r>
        <w:rPr>
          <w:rFonts w:ascii="Times New Roman CYR" w:hAnsi="Times New Roman CYR" w:cs="Times New Roman CYR"/>
          <w:sz w:val="28"/>
          <w:szCs w:val="28"/>
        </w:rPr>
        <w:t>мующий пакет.</w:t>
      </w:r>
    </w:p>
    <w:p w14:paraId="368F0C3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Блистерная упаковочная машина ВР-102 [2]с общим барабаном для непрерывного формирования и запайки выпускается индийским производителем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Nichrome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limited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Данная упаковочная машина разработана в сотрудничестве с компанией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Verpackungsttechni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/Германия/. Основным преимуществом данной машины является использование одного общего барабана для двух операций - формования блистера и припайки фольги. Компактные плоские блистеры позволяют значительно экономить материалы. Машина обладает следующими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имуществами: быстрая переналадка, меньшее количество сменных деталей при переходе на новый заказ. Точечная запайка придаёт блистерам более изящный и плоский вид.</w:t>
      </w:r>
    </w:p>
    <w:p w14:paraId="28D3694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Максимальный размер блистера - 100*200 мм.</w:t>
      </w:r>
    </w:p>
    <w:p w14:paraId="517B93F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Производительность данной машины составляет до 240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блистеров/мин.</w:t>
      </w:r>
    </w:p>
    <w:p w14:paraId="0CE8B1F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Блистерная машина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DPP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- 250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Китайского производителя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LUXUN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GROUP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предназначена для упаковки таблеток и твёрдых и мягких желатиновых капсул в ячейковую упаковку.</w:t>
      </w:r>
    </w:p>
    <w:p w14:paraId="560029E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действия машины основан на циклическом перемещении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плёнки и фольги по технологическим операциям: нагрева плёнки, формования на ней ячеек, заполнения их таблетками, термосклейки полотна с фольгой и последующей вырубки блистеров. К отличительным особенностям машины относятся: пневмомеханизм подачи и регулир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уемый шаг перемещения; механизм воздушной подушки, который защищает блистер от радиационного перегрева при остановке машины; модульная конструкция машины, удобная для перевозки, монтажа и наладки. Имеется модель, которая используется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упаковки нескольки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видов таблеток или капсул в одном блистере. В такой машине контролируется наличие незаполненных ячеек, осуществляется автоматическая отборка бракованных блистеров, нанесение выходных данных, безотходная вырубка и контроль обрыва пленки и фольги.</w:t>
      </w:r>
    </w:p>
    <w:p w14:paraId="5F5415E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Деблисте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рные машины предназначены для извлечения из блистерной упаковки таблеток, твёрдых и мягких желатиновых капсул в случае, когда блистерная упаковка не полностью заполнена продукцией.</w:t>
      </w:r>
    </w:p>
    <w:p w14:paraId="37D80A7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Автомат для упаковки таблеток в контурную безъячейковую тару выпускается 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« ФармМаш». Данный аппарат не относится к классу новых поколений упаковочных машин, однако в некоторых случаях оказывается необходимым. Принцип действия такого автомата заключается в том, что таблетки из предбункера попадают в чашу вибропривода, из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поштучно (попадая в два ручья по лоткам) перекладываются в приёмный бункер. Барабан выкладывает таблетки на разогретую бумажную ленту с термолаковым покрытием. Сверху таблетки покрываются разогретой покровной бумажной лентой с термолаковым покрытием.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идёт запечатывание таблеток по периметру и обрезка на упаковки. Перед разогревом на бумажную ленту наносится печать. Автомат оснащён плавнорегулируемым электроприводом, что значительно облегчает режим настройки, позволяет изменять производительность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использовании различающихся по интервалу температуры термосваривания упаковочных материалов. Рациональная схема протяжки обеспечивает строгое совмещение упаковочных материалов.</w:t>
      </w:r>
    </w:p>
    <w:p w14:paraId="76174EA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обогрев ленты позволяет осуществить процесс термосваривания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относительно невысокой температуре без потери производительности. Ориентированный вывод упаковок с помощью транспортёра облегчает визуальный контроль и отбраковку.</w:t>
      </w:r>
    </w:p>
    <w:p w14:paraId="77303B9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Компания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MediSeal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являющаяся лидеров в технологии упаковочных машин для фармацевтическо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промышленности, разработала 3-е поколение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машин с использованием электронного управления. Такое управление машиной позволяет обрабатывать и запоминать пошагово рабочие параметры всех узлов и прослеживать каждый отдельный блистер от его формования до моме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 выхода из машины. Все эти данные могут быть выведены в производственные протоколы и использованы для оптимизации упаковочного процесса.</w:t>
      </w:r>
    </w:p>
    <w:p w14:paraId="106A3C2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92CEE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Упаковка блистеров в картонные футляры [2]</w:t>
      </w:r>
    </w:p>
    <w:p w14:paraId="591958B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6DB05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Упаковка блистеров в картонные футляры осуществляется на картонажных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(картонирующих) машинах. Любая картонажная машина должна включать магазин сложенных коробок и механизм их раскрытия, узел захвата коробочки и передачи на загрузочный конвейер, узел подготовки и вкладывания инструкций, узел вкладывания блистеров в картонную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коробку, механизмы закрытия, маркировки, нанесения печати на коробки. Далее, продукция идет на разгрузочный конвейер картонажной машины.</w:t>
      </w:r>
    </w:p>
    <w:p w14:paraId="57139CA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рынке фармацевтического оборудования также представлены машины для формирования картонных пачек, а именно: для их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гибания, формирования и заклейки. Машины могут работать как самостоятельно, так и в составе линии. Кроме того, существуют отдельные машины для маркировки картонных пачек.</w:t>
      </w:r>
    </w:p>
    <w:p w14:paraId="266C92D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Выпускаются машины для закрывания клапанов пачек после их заполнения блистерами и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ледующего заклеивания. Движущиеся части машины легко меняются таким образом, чтобы обеспечить скорейший переход от одного размера коробки к другому.</w:t>
      </w:r>
    </w:p>
    <w:p w14:paraId="2E4A57D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Швейцарская компания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APPARAT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представляет картонирующую машину, предназначенную для совместной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паковки в картонные пачки блистеров и инструкции-вкладыша. Отличительной особенностью машины является регулирование производительности. Наличие компьютера в такой машине позволяет осуществлять контроль наличия пачки,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блистера и инструкции-вкладыша. Осущест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автоматический отсчет и вывод на экран дисплея количества упакованных пачек. Ошибки и сбои в работе машины отображаются на экране дисплея. Предусмотрена возможность нанесения на пачку даты, номера серии и вложения инструкции-вкладыша в пачку.</w:t>
      </w:r>
    </w:p>
    <w:p w14:paraId="75179D4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функциональными механизмами данной машины являются узлы: подачи блистеров; магазин пачек и механизм их раскрытия; механизм транспортировки пачек; механизм подачи инструкций; устройство для нанесения печати.</w:t>
      </w:r>
    </w:p>
    <w:p w14:paraId="25F8A68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Фасовочный автомат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180 [2], выпускаемый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индийской фирмой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Nichrome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limited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открывает картон, помещает туда продукт и закрывает путём подгиба складок на картоне. Автомат может быть укомплектован дополнительным оборудованием для обеспечения максимального удобства при эксплуатации и соответствует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тандартам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 особенностям аппарата относятся: система перемещения для пустых картонок карусельного типа; мягкая подача продукта; возможность быстрой и простой переналадки. Вращательный захват обеспечивает подачу картона в цепь. В процессе подачи происх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одит приоткрывание картона при помощи специального узла, что позволяет использовать картон любого качества. Переход от одного типа продукции к другому происходит очень быстро и легко благодаря наличию индикаторов положения. Все рабочие узлы легко доступны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ремонта и замены. Автомат может быть соединен с узлом подачи инструкции-вкладыша, удлиненным конвейером, датирующим устройством, системой закрытия картона с помощью горячего клея, системой центральной смазкой и контролером веса.</w:t>
      </w:r>
    </w:p>
    <w:p w14:paraId="4F19295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достижения оптималь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производительности картонирующие машины могут быть интегрированы в технологическую линию с блистерными машинами.</w:t>
      </w:r>
    </w:p>
    <w:p w14:paraId="1353AD1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245E4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7. Маркировка [2]</w:t>
      </w:r>
    </w:p>
    <w:p w14:paraId="6A421E4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90DBD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- это одно из средств товарной информации, которое представляет собой текст, условные обозначения или рисун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ок, нанесённые на упаковку и (или) товар и предназначенные для идентификации товара или отдельных его свойств, доведения до потребителя информации об изготовителях, качественных и количественных характеристиках товара.</w:t>
      </w:r>
    </w:p>
    <w:p w14:paraId="214DC01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должна одновременно обеспе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чивать идентификацию лекарственного препарата и представлять информацию, необходимую для правильного выбора и применения лекарственного препарата потребителем.</w:t>
      </w:r>
    </w:p>
    <w:p w14:paraId="3ECED9B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жесткие требования предъявляются к производственной маркировке фармацевтической продукц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ии, которая регламентируется Федеральными законами «О стандартизации» и «О лекарственных средствах».</w:t>
      </w:r>
    </w:p>
    <w:p w14:paraId="2082430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Упаковки с лекарственным средством должны иметь четкую маркировку со следующей информацией на русском языке:</w:t>
      </w:r>
    </w:p>
    <w:p w14:paraId="40513FD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лекарственного средства и международн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непатентованное название;</w:t>
      </w:r>
    </w:p>
    <w:p w14:paraId="080A5FE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предприятия-производителя лекарственных средств, его товарный знак, юридический адрес;</w:t>
      </w:r>
    </w:p>
    <w:p w14:paraId="110E5AD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форма;</w:t>
      </w:r>
    </w:p>
    <w:p w14:paraId="6EBED05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препарата (указывается концентрация действующих веществ на единицу дозирования и перечисляются все вспо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могательные вещества);</w:t>
      </w:r>
    </w:p>
    <w:p w14:paraId="294BF10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регистрационного удостоверения, которое принято обозначать буквой «Р», за которой следуют цифры, указывающие год утверждения его приказом Министерства здравоохранения России или другой страны;</w:t>
      </w:r>
    </w:p>
    <w:p w14:paraId="616A556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серии и дата изготовления;</w:t>
      </w:r>
    </w:p>
    <w:p w14:paraId="475B7C0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пособ применения;</w:t>
      </w:r>
    </w:p>
    <w:p w14:paraId="1BB10A8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71EEBB6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отпуска;</w:t>
      </w:r>
    </w:p>
    <w:p w14:paraId="6E986C1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6878343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меры предосторожности при применении лекарственного препарата;</w:t>
      </w:r>
    </w:p>
    <w:p w14:paraId="66788EF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предупреждение о необходимости хранения лекарственного препарата вне видимости и досягаемости для детей;</w:t>
      </w:r>
    </w:p>
    <w:p w14:paraId="3A11FAF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штрих-код.</w:t>
      </w:r>
    </w:p>
    <w:p w14:paraId="5ED5B00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по применению, с которой лекарственные препараты поступают в обращение, должна содержать следующие данные на русском языке:</w:t>
      </w:r>
    </w:p>
    <w:p w14:paraId="46CE84E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название и юридический адрес предприятия-изготовителя лекарственного средства; </w:t>
      </w:r>
    </w:p>
    <w:p w14:paraId="7BCEABD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лекарственного препарата и международное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номенклатурное название;</w:t>
      </w:r>
    </w:p>
    <w:p w14:paraId="42A39AA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 компонентах, входящих в состав лекарственного препарата;</w:t>
      </w:r>
    </w:p>
    <w:p w14:paraId="19716F4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применения (подробно все болезни, при которых этот препарат используется);</w:t>
      </w:r>
    </w:p>
    <w:p w14:paraId="2FC6085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применению (все нежелательные эффекты действия препарата,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торые могут возникнуть при одновременном использовании двух и более несовместимых между собой препаратов);</w:t>
      </w:r>
    </w:p>
    <w:p w14:paraId="5B3B223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дозировки и способ применения;</w:t>
      </w:r>
    </w:p>
    <w:p w14:paraId="069C505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35C270C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указание, что лекарственное средство по истечении срока годности не должно применяться;</w:t>
      </w:r>
    </w:p>
    <w:p w14:paraId="7F6D0FA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 о том,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лекарственный препарат следует хранить в местах, недоступных для детей;</w:t>
      </w:r>
    </w:p>
    <w:p w14:paraId="15FD7A1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отпуска и продажи препарата.</w:t>
      </w:r>
    </w:p>
    <w:p w14:paraId="3840AB4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F7991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8. Инновационные разработки в технологии упаковки таблеток [2]</w:t>
      </w:r>
    </w:p>
    <w:p w14:paraId="6CB9AA9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2B13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инновационным достижениям в области фармацевтической упаковки можно отнест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недавно появившеюся новую форму так называемых картонных «умных» кошельков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SmartWallet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Такие кошельки необходимы для расфасовки дневной нормы лекарств.</w:t>
      </w:r>
    </w:p>
    <w:p w14:paraId="12E52163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форма упаковка является особенно удобной, когда при приеме лекарства требуется соблюдение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елённого режима дозировки и важно не пропустить время приёма лекарства. Опросы показали, что пациенты (в особенности пожилые люди) ожидают от фармацевтической упаковки простоты в обращении, понятных инструкций-вкладышей и меньшего размера упаковки. В этом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смысле кошелек отвечает всем этим требованиям.</w:t>
      </w:r>
    </w:p>
    <w:p w14:paraId="7B3E925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Другой важный аспект, работающий в пользу кошелька, - это надёжная защита от контрафакта и подделок. Компания Шрайнер Просекьюр разработала решение для надёжного закрытия кошелька: многоразовый «замок» обеспеч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ивает высокий уровень безопасности от контрафакта и подделок благодаря комбинации эффекта «недействительности» и разорванной ленты. Идея заключается в подборе клеящего вещества в зависимости от поставленной задачи и содержимого. Упаковка лекарственных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аратов в кошелёк также легко удовлетворяет новой тенденции защиты упаковки на основе технологии термического запечатывания. В соответствии с последней, поверхности клапанов кошелька, предварительно покрытые клеящим лаком, совмещаются и нагреваются в запеча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тывающем блоке. Давление при запечатывании обеспечивает высокую прочность соединения, которая не позволяет разорвать шов, не повредив упаковку.</w:t>
      </w:r>
    </w:p>
    <w:p w14:paraId="2A817A2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Новая и простая в изготовлении упаковка в стиле кошелька для твёрдых лекарственных форм может производиться на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одифицированных горизонтальных картонирующих машинах с прерывистым или непрерывном движением со скоростью 300 кошельков в минуту. Картонирующая машина может быть оснащена как для производства кошельков, так и для производства обычных складных футляров.</w:t>
      </w:r>
    </w:p>
    <w:p w14:paraId="44384D4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настоящий момент доля кошелька в фармацевтической упаковке составляет менее 1%, но при наличии более эффективных упаковочных технологий, она должна существенно вырасти в последующие годы.</w:t>
      </w:r>
    </w:p>
    <w:p w14:paraId="3EF9D3EB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43B58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Блистерная упаковка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packaging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14:paraId="6D9745F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63293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Инновационная блистерна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упаковка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packaging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изобретена фирмой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Alcan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Packaging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Сформированная при холодной температуре тонкая металлическая пластинка скрепляется с термоформируемым блистером, обеспечивая тем самым высокую степень защиты продукта от влаги, кислорода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здуха, света и других внешних факторов.</w:t>
      </w:r>
    </w:p>
    <w:p w14:paraId="7A30BD6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packaging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может использоваться для дополнительной маркировки продукта.</w:t>
      </w:r>
    </w:p>
    <w:p w14:paraId="3AE0035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технология обеспечивает устойчивость к высоким и низким температурам и высокую степень защиты от подделывания продукци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3EEE284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«Шоколадная» упаковка для таблеток, разработанная дизайнером Лео Йу Чун Понг, выполнена в виде плитки шоколада.</w:t>
      </w:r>
    </w:p>
    <w:p w14:paraId="518B302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дополнительного удобства на каждом «кусочке шоколада» выгравировано название дня недели. Это повышает точность соблюдения режима приёма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едикаментов, что особенно важно для пожилых людей. «Плитка» разделена на количество дней недели, а в последнем восьмом отсеке находится специальное приспособление для облегчения разламывания таблетки.</w:t>
      </w:r>
    </w:p>
    <w:p w14:paraId="63C379F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Проблеме упаковки лекарственных препаратов в настоящее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уделено много внимания. На рынке представлено большое количество фирм, занимающихся разработкой и внедрением новых технологий фасовки и упаковки медикаментов. Производители стремятся к рациональному использованию упаковочных материалов для снижения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роизводственных расходов и улучшения качества продукции.</w:t>
      </w:r>
    </w:p>
    <w:p w14:paraId="5D2B209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Обзор новейшего оборудования показал высокий уровень конкуренции на рынке упаковочных машин, стремление производителей совместить все стадии процесса производства таблеток для полной его автоматизаци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что приведёт к увеличению производственной мощности.</w:t>
      </w:r>
    </w:p>
    <w:p w14:paraId="5A8D561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2C43AF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Влияние упаковки на стабильность [2]</w:t>
      </w:r>
    </w:p>
    <w:p w14:paraId="6C2D8B87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4EBD18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Стабильность - способность лекарственного средства сохранять химические, физические, микробиологические и биофармацевтические свойства в определённых границах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протяжении срока годности.</w:t>
      </w:r>
    </w:p>
    <w:p w14:paraId="29B90FB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качества лекарственного препарата могут быть вызваны взаимодействием лекарственного средства и системы упаковки, включающей укупорочные средства. Если для жидких лекарственных препаратов (кроме тех, что находятся в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апаянных ампулах) нельзя исключить отсутствие взаимодействия, то в испытания на стабильность включают образцы в перевёрнутом или горизонтальном положениях (т.е. образцы, которые контактируют с укупорочным средством, например, пробкой) наряду с вертикально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установленными образцами для определения влияния материала укупорочного средства (пробки) на качество лекарственного препарата. Результаты экспериментальных исследований должны фиксировать все сочетания различных систем упаковки (укупорки), анализируемых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екарственных средств.</w:t>
      </w:r>
    </w:p>
    <w:p w14:paraId="3B9CE30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лекарственных средств в многодозовой упаковке кроме стандартных данных, необходимых для традиционной упаковки одноразового использования (например, флакона), заявитель должен провести испытания, подтверждающие их способность выдер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жать условия повторяемого открывания и закрывания и при этом сохранение качества и эффективности лекарственного средства на протяжении всего срока применения.</w:t>
      </w:r>
    </w:p>
    <w:p w14:paraId="0CBF686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основным факторам, оказывающим влияние на лекарственный препарат после вскрытия упаковки относя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тся: микробное загрязнение и физико-химическая деградация.</w:t>
      </w:r>
    </w:p>
    <w:p w14:paraId="2615FD5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исследование стабильности лекарственных препаратов после вскрытия первичной упаковки следует включать не менее двух серий; при этом, по крайней мере, одна серия должна быть с истекающим сроком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дности.</w:t>
      </w:r>
    </w:p>
    <w:p w14:paraId="34A56B25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Проверку показателей на соответствие требованиям нормативной документации осуществляют в первую временную точку, как минимум одну промежуточную, а также в последнюю временную точку предлагаемого срока годности вскрытого лекарственного препарата.</w:t>
      </w:r>
    </w:p>
    <w:p w14:paraId="490C312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 лекарственного препарата проводят по всем показателям нормативной документации, которые могут меняться в процессе хранения (за исключением показателей, изменения по которым в процессе хранения не могут происходить в сторону ухудшения качества), и обяз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ательно должны включать контроль на микробиологическую чистоту или стерильность.</w:t>
      </w:r>
    </w:p>
    <w:p w14:paraId="73C750CE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фармацевтический упаковка тара блистер</w:t>
      </w:r>
    </w:p>
    <w:p w14:paraId="4073D74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16ED74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05A03E21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7C3A4C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выпускаются в различной упаковке, рассчитанной для приобретения больными или лечебным учреждением. Применение опт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имальной упаковки - основной путь предотвращения снижения качества таблетированных препаратов при хранении. Поэтому выбор вида упаковки и упаковочных материалов решается в каждом конкретном случае, в зависимости от физико-химических свойств веществ, входящ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в состав таблеток.</w:t>
      </w:r>
    </w:p>
    <w:p w14:paraId="0BD56C4D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время к инновационным достижениям в области фармацевтической упаковки можно отнести недавно появившеюся новую форму так называемых картонных «умных» кошельков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SmartWallet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Такая форма упаковка является особенно удобной,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гда при приеме лекарства требуется соблюдение определённого режима дозировки и важно не пропустить время приёма лекарства. Опросы показали, что пациенты (в особенности пожилые люди) ожидают от фармацевтической упаковки простоты в обращении, понятных инстру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кций-вкладышей и меньшего размера упаковки. В этом смысле кошелек отвечает всем этим требованиям</w:t>
      </w:r>
    </w:p>
    <w:p w14:paraId="15A86EA9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 убедились, что существует множественное разнообразие упаковок. Первичная упаковка должна обеспечивать длительную сохранность лекарственной формы. Исходя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этого к материалу первичной упаковки, контактирующему с лекарственным препаратом, предъявляются особые требования газо - и паронепроницаемости, химической индифферентности, прочности, стойкости к температурным воздействиям, светонепроницаемости, барьерной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устойчивости к микроорганизмам и др.</w:t>
      </w:r>
    </w:p>
    <w:p w14:paraId="79AA1512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F73EE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043555BA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267553" w14:textId="77777777" w:rsidR="00000000" w:rsidRDefault="004259ED">
      <w:pPr>
        <w:widowControl w:val="0"/>
        <w:tabs>
          <w:tab w:val="left" w:pos="76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Приказ Минпромторга России от 14.06.2013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916 «Об утверждении Правил организации производства и контроля качества лекарственных средств» (Зарегистрировано в Минюсте России 10.09.2013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29938) [1]</w:t>
      </w:r>
    </w:p>
    <w:p w14:paraId="176F9FD6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Меньшутина Н.В., Мишина Ю.В., Алвес С.В., Гордиенко М.Г., Гусева Е.В. Инновационные технологии и оборудование фармацевтического производства. - Т.2-М.: Издательство БИНОМ 2013-480 с. [2]</w:t>
      </w:r>
    </w:p>
    <w:p w14:paraId="30538E70" w14:textId="77777777" w:rsidR="00000000" w:rsidRDefault="00425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Чуешов В.И. и др. Промышленная технология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[ Учебник. В 2-х 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 [3]</w:t>
      </w:r>
    </w:p>
    <w:p w14:paraId="108C3349" w14:textId="77777777" w:rsidR="004259ED" w:rsidRDefault="004259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Упаковка готовых лекарственных средств: учебное пособие для самостоятельной работы студентов к изучению курса «Технология готовых лекарственных средств / под ред. Л.И. Громовой.- Спб.: Изд-во СПХФА, 2011 - 102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sectPr w:rsidR="004259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43"/>
    <w:rsid w:val="00052E43"/>
    <w:rsid w:val="004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AE01E"/>
  <w14:defaultImageDpi w14:val="0"/>
  <w15:docId w15:val="{0806D8D0-664F-42A8-AD38-1C3083E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4728</Words>
  <Characters>26951</Characters>
  <Application>Microsoft Office Word</Application>
  <DocSecurity>0</DocSecurity>
  <Lines>224</Lines>
  <Paragraphs>63</Paragraphs>
  <ScaleCrop>false</ScaleCrop>
  <Company/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2025-01-08T22:01:00Z</dcterms:created>
  <dcterms:modified xsi:type="dcterms:W3CDTF">2025-01-08T22:01:00Z</dcterms:modified>
</cp:coreProperties>
</file>