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7DCD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План</w:t>
      </w:r>
    </w:p>
    <w:p w14:paraId="78D1CA75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350D20F" w14:textId="77777777" w:rsidR="00000000" w:rsidRDefault="009E7979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6E973E1F" w14:textId="77777777" w:rsidR="00000000" w:rsidRDefault="009E7979">
      <w:pPr>
        <w:tabs>
          <w:tab w:val="left" w:pos="0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Ожирение и его последствия</w:t>
      </w:r>
    </w:p>
    <w:p w14:paraId="3B371FB3" w14:textId="77777777" w:rsidR="00000000" w:rsidRDefault="009E7979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Что способствует развитию ожирения</w:t>
      </w:r>
    </w:p>
    <w:p w14:paraId="4CC7FA5B" w14:textId="77777777" w:rsidR="00000000" w:rsidRDefault="009E7979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Предупреждение и лечение ожирения</w:t>
      </w:r>
    </w:p>
    <w:p w14:paraId="2EDC5737" w14:textId="77777777" w:rsidR="00000000" w:rsidRDefault="009E7979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Лечебное питание при ожирении</w:t>
      </w:r>
    </w:p>
    <w:p w14:paraId="560AB0DF" w14:textId="77777777" w:rsidR="00000000" w:rsidRDefault="009E7979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Характеристика диеты при ожирении</w:t>
      </w:r>
    </w:p>
    <w:p w14:paraId="73303752" w14:textId="77777777" w:rsidR="00000000" w:rsidRDefault="009E7979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Лечение голоданием</w:t>
      </w:r>
    </w:p>
    <w:p w14:paraId="1BC73C9A" w14:textId="77777777" w:rsidR="00000000" w:rsidRDefault="009E7979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Лечение сырой растительной пищей</w:t>
      </w:r>
    </w:p>
    <w:p w14:paraId="456CA481" w14:textId="77777777" w:rsidR="00000000" w:rsidRDefault="009E7979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Индивидуал</w:t>
      </w:r>
      <w:r>
        <w:rPr>
          <w:sz w:val="28"/>
          <w:szCs w:val="28"/>
          <w:lang w:val="ru-BY"/>
        </w:rPr>
        <w:t>ьные особенности питания</w:t>
      </w:r>
    </w:p>
    <w:p w14:paraId="73EFCA6B" w14:textId="77777777" w:rsidR="00000000" w:rsidRDefault="009E7979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Физическая активность в профилактике ожирения</w:t>
      </w:r>
    </w:p>
    <w:p w14:paraId="513557BE" w14:textId="77777777" w:rsidR="00000000" w:rsidRDefault="009E7979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0673EB05" w14:textId="77777777" w:rsidR="00000000" w:rsidRDefault="009E7979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литературы</w:t>
      </w:r>
    </w:p>
    <w:p w14:paraId="280BCDE0" w14:textId="77777777" w:rsidR="00000000" w:rsidRDefault="009E7979">
      <w:pPr>
        <w:spacing w:line="360" w:lineRule="auto"/>
        <w:ind w:firstLine="709"/>
        <w:jc w:val="both"/>
        <w:rPr>
          <w:smallCaps/>
          <w:sz w:val="28"/>
          <w:szCs w:val="28"/>
          <w:lang w:val="ru-BY"/>
        </w:rPr>
      </w:pPr>
    </w:p>
    <w:p w14:paraId="67E5C08C" w14:textId="77777777" w:rsidR="00000000" w:rsidRDefault="009E7979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Введение</w:t>
      </w:r>
    </w:p>
    <w:p w14:paraId="7418A135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FED7319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Ожирение - широко распространенное заболевание, протекающее с глубоким нарушением процессов обмена веществ.</w:t>
      </w:r>
    </w:p>
    <w:p w14:paraId="0365883D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последнее время значительно пов</w:t>
      </w:r>
      <w:r>
        <w:rPr>
          <w:sz w:val="28"/>
          <w:szCs w:val="28"/>
          <w:lang w:val="ru-BY"/>
        </w:rPr>
        <w:t>ысился интерес к изучению различных аспектов этой проблемы, представителей медицинских специальностей и широкого круга населения.</w:t>
      </w:r>
    </w:p>
    <w:p w14:paraId="69282CE7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подлежит сомнению тот факт, что культурно-техническая революция, сопровождающаяся механизацией и автоматизацией производств</w:t>
      </w:r>
      <w:r>
        <w:rPr>
          <w:sz w:val="28"/>
          <w:szCs w:val="28"/>
          <w:lang w:val="ru-BY"/>
        </w:rPr>
        <w:t>енных процессов, социальный прогресс и повышение жизненного уровня населения в значительной мере способствуют распространению тучности. Усовершенствование средств передвижения, неуклонный рост числа профессий, сопряженных с гипокинезией, нельзя не рассматр</w:t>
      </w:r>
      <w:r>
        <w:rPr>
          <w:sz w:val="28"/>
          <w:szCs w:val="28"/>
          <w:lang w:val="ru-BY"/>
        </w:rPr>
        <w:t>ивать в качестве факторов, приводящих к энергетическому дисбалансу и способствующих возникновению ожирения.</w:t>
      </w:r>
    </w:p>
    <w:p w14:paraId="454F8238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Ожирением страдают люди всех возрастов, в том числе и дети. Акселерация, определяемая в известной мере такими факторами, как социальный прогресс, по</w:t>
      </w:r>
      <w:r>
        <w:rPr>
          <w:sz w:val="28"/>
          <w:szCs w:val="28"/>
          <w:lang w:val="ru-BY"/>
        </w:rPr>
        <w:t xml:space="preserve">вышение жизненного уровня, наряду с ускорением роста и физического развития, может порождать отклонения в нормальном развитии, выходящие за пределы физиологических норм, особенно в семьях с неблагоприятной в отношении ожирения наследственностью, а также у </w:t>
      </w:r>
      <w:r>
        <w:rPr>
          <w:sz w:val="28"/>
          <w:szCs w:val="28"/>
          <w:lang w:val="ru-BY"/>
        </w:rPr>
        <w:t>детей с несовершенной гипоталамической регуляцией.</w:t>
      </w:r>
    </w:p>
    <w:p w14:paraId="16437231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Неполноценности центров гипоталамуса, регулирующих аппетит, придается основное значение в развитии ожирения. По-видимому, функциональное состояние центров, регулирующих пищевое поведение, может иметь врожд</w:t>
      </w:r>
      <w:r>
        <w:rPr>
          <w:sz w:val="28"/>
          <w:szCs w:val="28"/>
          <w:lang w:val="ru-BY"/>
        </w:rPr>
        <w:t xml:space="preserve">енные особенности или приобретенные (воспитанные) с детства в связи с укладом жизни семьи, характером питания и т. д. Нарушение функционального состояния гипоталамических центров, регулирующих </w:t>
      </w:r>
      <w:r>
        <w:rPr>
          <w:sz w:val="28"/>
          <w:szCs w:val="28"/>
          <w:lang w:val="ru-BY"/>
        </w:rPr>
        <w:lastRenderedPageBreak/>
        <w:t>аппетит, может быть также следствием воспалительного процесса и</w:t>
      </w:r>
      <w:r>
        <w:rPr>
          <w:sz w:val="28"/>
          <w:szCs w:val="28"/>
          <w:lang w:val="ru-BY"/>
        </w:rPr>
        <w:t>ли травм, сопровождающихся повреждением гипоталамуса.</w:t>
      </w:r>
    </w:p>
    <w:p w14:paraId="34807F18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настоящей работе речь пойдет об ожирении, а также о рациональном питании при ожирении и физических упражнениях при ожирении.</w:t>
      </w:r>
    </w:p>
    <w:p w14:paraId="40988586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6473C4C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1. Ожирение и его последствия</w:t>
      </w:r>
    </w:p>
    <w:p w14:paraId="65E1088C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511D401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 ожирением понимают избыточное накопле</w:t>
      </w:r>
      <w:r>
        <w:rPr>
          <w:sz w:val="28"/>
          <w:szCs w:val="28"/>
          <w:lang w:val="ru-BY"/>
        </w:rPr>
        <w:t>ние в организме жировой ткани. У здоровых мужчин в норме жировая ткань составляет 15-20 процентов массы (веса) тела, у женщин - 20-25, несколько меньше ее содержание у детей и спортсменов.</w:t>
      </w:r>
    </w:p>
    <w:p w14:paraId="17FEE87B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Непосредственное определение дефицита, нормы или избыточности жиров</w:t>
      </w:r>
      <w:r>
        <w:rPr>
          <w:sz w:val="28"/>
          <w:szCs w:val="28"/>
          <w:lang w:val="ru-BY"/>
        </w:rPr>
        <w:t>ой ткани в организме затруднительно. Поэтому для этой цели обычно используют косвенные методы, основанные на сравнении вычисленных у данного человека показателей (удельной массы тела, толщины кожных складок на фиксированных участках тела, роста и др.) с та</w:t>
      </w:r>
      <w:r>
        <w:rPr>
          <w:sz w:val="28"/>
          <w:szCs w:val="28"/>
          <w:lang w:val="ru-BY"/>
        </w:rPr>
        <w:t>к называемыми нормальными показателями, полученными теоретически путем расчетов. Из последних наиболее часто применяется «идеальная» масса, под которой подразумевают массу тела, обеспечивающую оптимальную жизнедеятельность организма и наибольшую продолжите</w:t>
      </w:r>
      <w:r>
        <w:rPr>
          <w:sz w:val="28"/>
          <w:szCs w:val="28"/>
          <w:lang w:val="ru-BY"/>
        </w:rPr>
        <w:t>льность жизни. На практике для ее расчета используют формулу Брока, согласно которой величина этого показателя равна двум последним цифрам роста, выраженного в сантиметрах. Однако формула Брока пригодна для определения нормальной («идеальной») массы лишь л</w:t>
      </w:r>
      <w:r>
        <w:rPr>
          <w:sz w:val="28"/>
          <w:szCs w:val="28"/>
          <w:lang w:val="ru-BY"/>
        </w:rPr>
        <w:t>юдей среднего физического развития. У человека с тонкими костями, узкой грудной клеткой и не сильно развитой мускулатурой нормальная масса тела будет на 10 процентов меньше. При широкой грудной клетке, толстых костях и сильно развитой мускулатуре она будет</w:t>
      </w:r>
      <w:r>
        <w:rPr>
          <w:sz w:val="28"/>
          <w:szCs w:val="28"/>
          <w:lang w:val="ru-BY"/>
        </w:rPr>
        <w:t xml:space="preserve"> на 10 процентов больше определяемой по формуле Брока. В расчетах необходимо учитывать также возраст и пол человека.</w:t>
      </w:r>
    </w:p>
    <w:p w14:paraId="2929806A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Ожирение считается установленным, если масса тела данного человека превышает рассчитанную по формуле на 10 или более процентов. Степень ожи</w:t>
      </w:r>
      <w:r>
        <w:rPr>
          <w:sz w:val="28"/>
          <w:szCs w:val="28"/>
          <w:lang w:val="ru-BY"/>
        </w:rPr>
        <w:t xml:space="preserve">рения определяется по избытку массы, обусловленному отложением жира. Повышение массы тела вследствие сильного развития мускулатуры или </w:t>
      </w:r>
      <w:r>
        <w:rPr>
          <w:sz w:val="28"/>
          <w:szCs w:val="28"/>
          <w:lang w:val="ru-BY"/>
        </w:rPr>
        <w:lastRenderedPageBreak/>
        <w:t xml:space="preserve">накопления в организме больного отечной жидкости не считается ожирением. В зависимости от процента превышения массы тела </w:t>
      </w:r>
      <w:r>
        <w:rPr>
          <w:sz w:val="28"/>
          <w:szCs w:val="28"/>
          <w:lang w:val="ru-BY"/>
        </w:rPr>
        <w:t xml:space="preserve">по сравнению с нормой различают 4 степени ожирения: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степень - на 11-29,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- на 30-49,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- на 50-99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степень - на 100 и больше [9, с.81].</w:t>
      </w:r>
    </w:p>
    <w:p w14:paraId="38303228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Избыточной массой тела, тучностью чаще страдает население экономически развитых стран, что связано с условиями</w:t>
      </w:r>
      <w:r>
        <w:rPr>
          <w:sz w:val="28"/>
          <w:szCs w:val="28"/>
        </w:rPr>
        <w:t xml:space="preserve"> труда и образом жизни, т. е. со снижением физической активности и изменением рациона питания за счет увеличения общего количества потребляемой пищи и особенно продуктов животного происхождения и сахаров.</w:t>
      </w:r>
    </w:p>
    <w:p w14:paraId="2C010598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проведенных исследований, у 30 процентов </w:t>
      </w:r>
      <w:r>
        <w:rPr>
          <w:sz w:val="28"/>
          <w:szCs w:val="28"/>
        </w:rPr>
        <w:t>взрослого населения экономически развитых стран масса тела превышает норму на 20 и больше процентов. В нашей стране 20-30 процентов взрослого населения имеет избыточную массу тела и, по сведениям НИИ питания АМН Российской Федерации, распространенность ожи</w:t>
      </w:r>
      <w:r>
        <w:rPr>
          <w:sz w:val="28"/>
          <w:szCs w:val="28"/>
        </w:rPr>
        <w:t>рения имеет тенденцию к увеличению. Особенно настораживает «омоложение» ожирения.</w:t>
      </w:r>
    </w:p>
    <w:p w14:paraId="3E40629F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причиной быстрого прогрессирования тучности в современном обществе являются неправильная оценка этого состояния, ошибочное представление о том, что полнота - признак </w:t>
      </w:r>
      <w:r>
        <w:rPr>
          <w:sz w:val="28"/>
          <w:szCs w:val="28"/>
        </w:rPr>
        <w:t>здоровья и силы.</w:t>
      </w:r>
    </w:p>
    <w:p w14:paraId="471455C3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ожирение даже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- серьезное заболевание, сопровождающееся нарушением обмена веществ. Обычно его начало проходит незаметно и не отражается на самочувствии и работоспособности человека. Постепенно, по мере нарастания массы он </w:t>
      </w:r>
      <w:r>
        <w:rPr>
          <w:sz w:val="28"/>
          <w:szCs w:val="28"/>
        </w:rPr>
        <w:t>начинает ощущать вредные последствия ожирения - снижается работоспособность, появляются одышка, боли в суставах, позвоночнике. И все это легко объяснимо.</w:t>
      </w:r>
    </w:p>
    <w:p w14:paraId="722AF82C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Избыток жировой ткани откладывается не только в подкожной клетчатке и межтканевых пространствах, но и </w:t>
      </w:r>
      <w:r>
        <w:rPr>
          <w:sz w:val="28"/>
          <w:szCs w:val="28"/>
        </w:rPr>
        <w:t xml:space="preserve">в таких важных органах, как сердце, печень, поджелудочная железа, сосуды. Сердцу приходится работать с повышенной нагрузкой, так как оно должно снабжать кислородом и питательными </w:t>
      </w:r>
      <w:r>
        <w:rPr>
          <w:sz w:val="28"/>
          <w:szCs w:val="28"/>
        </w:rPr>
        <w:lastRenderedPageBreak/>
        <w:t>веществами вновь образовавшиеся дополнительные килограммы жировой ткани. Отло</w:t>
      </w:r>
      <w:r>
        <w:rPr>
          <w:sz w:val="28"/>
          <w:szCs w:val="28"/>
        </w:rPr>
        <w:t>жение жира в диафрагме (мышце, разделяющей грудную и брюшную полости) и сальнике вызывает более высокое стояние первой, что затрудняет работу сердца и ухудшает функцию дыхания, а это в свою очередь содействует развитию простудных заболеваний (бронхитов, пн</w:t>
      </w:r>
      <w:r>
        <w:rPr>
          <w:sz w:val="28"/>
          <w:szCs w:val="28"/>
        </w:rPr>
        <w:t>евмоний). Нарушение жирового обмена способствует также возникновению гастритов, желчнокаменной болезни, подагры, эндокринных расстройств. Постоянным спутником ожирения является сахарный диабет.</w:t>
      </w:r>
    </w:p>
    <w:p w14:paraId="757FA41F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неблагоприятна взаимосвязь ожирения и сердечнососудис</w:t>
      </w:r>
      <w:r>
        <w:rPr>
          <w:sz w:val="28"/>
          <w:szCs w:val="28"/>
        </w:rPr>
        <w:t>тых заболеваний. Данные многолетних наблюдений за большими контингентами населения свидетельствуют о том, что избыточная масса тела предрасполагает к развитию стенокардии и внезапной смерти от нарушений сердечного ритма. Кроме того, избыточная масса тела ч</w:t>
      </w:r>
      <w:r>
        <w:rPr>
          <w:sz w:val="28"/>
          <w:szCs w:val="28"/>
        </w:rPr>
        <w:t>асто сочетается с другими факторами риска, что утяжеляет течение ишемической болезни сердца. Учеными и практическими врачами давно отмечена связь между уровнем артериального давления и массой тела. Американский ученый Стамлер на основании обследования 1 ми</w:t>
      </w:r>
      <w:r>
        <w:rPr>
          <w:sz w:val="28"/>
          <w:szCs w:val="28"/>
        </w:rPr>
        <w:t>ллиона населения установил, что у людей, страдающих ожирением в возрасте 20-39 лет, гипертензия встречается в 2 раза чаще, чем у тех, кто имеет нормальную массу, и в 3 раза чаще, чем у лиц с пониженной массой тела [5, с.56].</w:t>
      </w:r>
    </w:p>
    <w:p w14:paraId="3CC82815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Норвежские исследователи показа</w:t>
      </w:r>
      <w:r>
        <w:rPr>
          <w:sz w:val="28"/>
          <w:szCs w:val="28"/>
        </w:rPr>
        <w:t>ли, что увеличение массы тела на 10 килограммов сопровождается повышением уровня систолического (верхнего) артериального давления на 3 миллиметра ртутного столба и диастолического (нижнего) на 2 миллиметра. Тесная связь избыточной массы тела с уровнем арте</w:t>
      </w:r>
      <w:r>
        <w:rPr>
          <w:sz w:val="28"/>
          <w:szCs w:val="28"/>
        </w:rPr>
        <w:t>риального давления подтверждается сведениями о возможности его нормализации у значительной части больных гипертонической болезнью только путем снижения массы тела [5, с.58].</w:t>
      </w:r>
    </w:p>
    <w:p w14:paraId="65B679FB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Ученые пришли к выводу, что процессы, происходящие в организме при </w:t>
      </w:r>
      <w:r>
        <w:rPr>
          <w:sz w:val="28"/>
          <w:szCs w:val="28"/>
        </w:rPr>
        <w:lastRenderedPageBreak/>
        <w:t>ожирении, подоб</w:t>
      </w:r>
      <w:r>
        <w:rPr>
          <w:sz w:val="28"/>
          <w:szCs w:val="28"/>
        </w:rPr>
        <w:t>ны процессам преждевременного старения. И действительно, организм тучного человека быстрее изнашивается, полные люди чаще и длительнее болеют, а продолжительность их жизни в среднем на 7 лет меньше.</w:t>
      </w:r>
    </w:p>
    <w:p w14:paraId="24726F8C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552E0DC6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способствует развитию ожирения</w:t>
      </w:r>
    </w:p>
    <w:p w14:paraId="62D33C72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5CC2C13F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Человеку, чтобы жи</w:t>
      </w:r>
      <w:r>
        <w:rPr>
          <w:sz w:val="28"/>
          <w:szCs w:val="28"/>
        </w:rPr>
        <w:t>ть и трудиться, необходима энергия, которую он и получает с пищей. Расход энергии зависит от выполняемой работы - чем она тяжелее и напряженнее, тем больше требуется энергии для ее выполнения (табл. 1.).</w:t>
      </w:r>
    </w:p>
    <w:p w14:paraId="367C73F1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5F78A729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Расход энергии в зависимости от нагрузки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146"/>
        <w:gridCol w:w="1763"/>
      </w:tblGrid>
      <w:tr w:rsidR="00000000" w14:paraId="2649F4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BC18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Нагрузка</w:t>
            </w:r>
          </w:p>
        </w:tc>
        <w:tc>
          <w:tcPr>
            <w:tcW w:w="3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A348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Дневной расход энергии, килокалории</w:t>
            </w:r>
          </w:p>
        </w:tc>
      </w:tr>
      <w:tr w:rsidR="00000000" w14:paraId="429D41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2DF2" w14:textId="77777777" w:rsidR="00000000" w:rsidRDefault="009E7979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A297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3022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</w:tr>
      <w:tr w:rsidR="00000000" w14:paraId="7B638B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9BFD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работа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1020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85F3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</w:tr>
      <w:tr w:rsidR="00000000" w14:paraId="079A01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A241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средней тяжести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6B9D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0AE7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000000" w14:paraId="2FB3FE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BA0E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Тяжелая работа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73EC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C720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</w:tr>
      <w:tr w:rsidR="00000000" w14:paraId="5C5C30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DE34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тяжелая работа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366D" w14:textId="77777777" w:rsidR="00000000" w:rsidRDefault="009E7979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BCA8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4000-5000</w:t>
            </w:r>
          </w:p>
        </w:tc>
      </w:tr>
      <w:tr w:rsidR="00000000" w14:paraId="70C7DA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E24D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Беременность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915F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A47C" w14:textId="77777777" w:rsidR="00000000" w:rsidRDefault="009E7979">
            <w:pPr>
              <w:rPr>
                <w:sz w:val="20"/>
                <w:szCs w:val="20"/>
              </w:rPr>
            </w:pPr>
          </w:p>
        </w:tc>
      </w:tr>
      <w:tr w:rsidR="00000000" w14:paraId="498AA3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F596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Кормление грудью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48E4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4504" w14:textId="77777777" w:rsidR="00000000" w:rsidRDefault="009E7979">
            <w:pPr>
              <w:rPr>
                <w:sz w:val="20"/>
                <w:szCs w:val="20"/>
              </w:rPr>
            </w:pPr>
          </w:p>
        </w:tc>
      </w:tr>
    </w:tbl>
    <w:p w14:paraId="66B94C99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6DBC84D6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 энергии определяется</w:t>
      </w:r>
      <w:r>
        <w:rPr>
          <w:sz w:val="28"/>
          <w:szCs w:val="28"/>
        </w:rPr>
        <w:t xml:space="preserve"> также особенностями организма - полом, возрастом, массой тела, характером обмена веществ. Меньше всего энергии затрачивается во время сна.</w:t>
      </w:r>
    </w:p>
    <w:p w14:paraId="7440FE39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Единицей измерения энергии является килокалория. Одна килокалория - это количество тепла, которое необходимо для наг</w:t>
      </w:r>
      <w:r>
        <w:rPr>
          <w:sz w:val="28"/>
          <w:szCs w:val="28"/>
        </w:rPr>
        <w:t>ревания 1 грамма воды на 1 градус Цельсия. Когда говорят о калорийности пищи, то имеют в виду количество энергии, скрытое в разных продуктах питания.</w:t>
      </w:r>
    </w:p>
    <w:p w14:paraId="7C65D3E7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полноценной жизнедеятельности организма необходимо строгое количественное соотношение между поступлен</w:t>
      </w:r>
      <w:r>
        <w:rPr>
          <w:sz w:val="28"/>
          <w:szCs w:val="28"/>
        </w:rPr>
        <w:t>ием и расходом энергии.</w:t>
      </w:r>
    </w:p>
    <w:p w14:paraId="697F4737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преобладания прихода энергии над ее расходом создаются предпосылки для развития ожирения. Из этого следует, что ожирение можно </w:t>
      </w:r>
      <w:r>
        <w:rPr>
          <w:sz w:val="28"/>
          <w:szCs w:val="28"/>
        </w:rPr>
        <w:lastRenderedPageBreak/>
        <w:t>рассматривать как болезнь, в которой большинство людей повинны сами.</w:t>
      </w:r>
    </w:p>
    <w:p w14:paraId="52DC0463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70 процентах случаев ожир</w:t>
      </w:r>
      <w:r>
        <w:rPr>
          <w:sz w:val="28"/>
          <w:szCs w:val="28"/>
        </w:rPr>
        <w:t>ение связано с погрешностями в питании, наиболее частыми проявлениями которых являются излишнее употребление простых углеводов, сахара, жиров животного происхождения; уменьшение в рационе фруктов, овощей; неправильное распределение дневной нормы.</w:t>
      </w:r>
    </w:p>
    <w:p w14:paraId="5DA12A05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пищей ч</w:t>
      </w:r>
      <w:r>
        <w:rPr>
          <w:sz w:val="28"/>
          <w:szCs w:val="28"/>
        </w:rPr>
        <w:t>еловек получает белки, жиры, углеводы - основные компоненты питательных веществ.</w:t>
      </w:r>
    </w:p>
    <w:p w14:paraId="0AD5FCC7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питание предусматривает не только снабжение организма необходимым количеством энергии, но и правильное соотношение белков, жиров, углеводов (для здорового человек</w:t>
      </w:r>
      <w:r>
        <w:rPr>
          <w:sz w:val="28"/>
          <w:szCs w:val="28"/>
        </w:rPr>
        <w:t>а в весовом отношении оно соответственно равно 1:1:4), а также витаминов и минеральных веществ. С учетом энергетической ценности пищевых компонентов получаются следующие пропорции: 14 процентов энергии должно покрываться белками, 30 процентов жирами и 56 п</w:t>
      </w:r>
      <w:r>
        <w:rPr>
          <w:sz w:val="28"/>
          <w:szCs w:val="28"/>
        </w:rPr>
        <w:t>роцентов углеводами [9, с.38].</w:t>
      </w:r>
    </w:p>
    <w:p w14:paraId="4E4F148A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развитию тучности способствует ограничение подвижности, уменьшение активной мышечной работы.</w:t>
      </w:r>
    </w:p>
    <w:p w14:paraId="4AD3DF74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показывает сравнение калорийности пищевых продуктов и расхода энергии, недостаток мышечной деятельности можно </w:t>
      </w:r>
      <w:r>
        <w:rPr>
          <w:sz w:val="28"/>
          <w:szCs w:val="28"/>
        </w:rPr>
        <w:t>компенсировать активным досугом или регулированием пищевого рациона и таким образом поддерживать энергетическое равновесие - основу постоянной массы тела.</w:t>
      </w:r>
    </w:p>
    <w:p w14:paraId="3D303F81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 современного человека характеризуется не только увеличением объема и калорийности продуктов, н</w:t>
      </w:r>
      <w:r>
        <w:rPr>
          <w:sz w:val="28"/>
          <w:szCs w:val="28"/>
        </w:rPr>
        <w:t>о и изменением качественного состава. Как известно, нет абсолютно вредных или полезных продуктов. Плохо, если их потребляют чрезмерно много или недостаточно. Так, отмечено злоупотребление продуктами животного происхождения, особенно жирными сортами мяса. Т</w:t>
      </w:r>
      <w:r>
        <w:rPr>
          <w:sz w:val="28"/>
          <w:szCs w:val="28"/>
        </w:rPr>
        <w:t xml:space="preserve">акое мясо содержит много холестерина, избыток которого способствует развитию атеросклероза, ишемической болезни сердца. Возросло потребление углеводов, в основном за счет очищенных и высококалорийных продуктов, </w:t>
      </w:r>
      <w:r>
        <w:rPr>
          <w:sz w:val="28"/>
          <w:szCs w:val="28"/>
        </w:rPr>
        <w:lastRenderedPageBreak/>
        <w:t>таких, как сахар, белый хлеб, макароны. Эти п</w:t>
      </w:r>
      <w:r>
        <w:rPr>
          <w:sz w:val="28"/>
          <w:szCs w:val="28"/>
        </w:rPr>
        <w:t>родукты бедны клетчаткой, поэтому быстро усваиваются и обеспечивают организм большим количеством энергии. Сахар, почти на 99 процентов состоящий из сахарозы, широко применяется в повседневном питании, а естественные источники неочищенного сахара (фрукты, с</w:t>
      </w:r>
      <w:r>
        <w:rPr>
          <w:sz w:val="28"/>
          <w:szCs w:val="28"/>
        </w:rPr>
        <w:t>ладкие овощи), содержащие не более 5-12 процентов сахарозы, используются недостаточно.</w:t>
      </w:r>
    </w:p>
    <w:p w14:paraId="7F0113F2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 сахара на душу населения в нашей стране возросло до 117 граммов в день, а его физиологическая норма для взрослых составляет от 50 до 100 граммов. Людям, веду</w:t>
      </w:r>
      <w:r>
        <w:rPr>
          <w:sz w:val="28"/>
          <w:szCs w:val="28"/>
        </w:rPr>
        <w:t xml:space="preserve">щим малоподвижный образ жизни, занятым умственным трудом, пожилого возраста и детям рекомендуется употреблять не более 50 граммов сахара (имеется в виду общее его количество, получаемое организмом из всех источников питания). </w:t>
      </w:r>
    </w:p>
    <w:p w14:paraId="6767342E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Фрукты, овощи богаты клетчатк</w:t>
      </w:r>
      <w:r>
        <w:rPr>
          <w:sz w:val="28"/>
          <w:szCs w:val="28"/>
        </w:rPr>
        <w:t>ой, которая тормозит всасывание питательных веществ, стимулирует пищеварение, снижает гнилостные процессы в кишечнике, выводит из организма избыток холестерина. Очищенные рафинированные углеводы (сахара) обладают противоположным действием - быстро и в боль</w:t>
      </w:r>
      <w:r>
        <w:rPr>
          <w:sz w:val="28"/>
          <w:szCs w:val="28"/>
        </w:rPr>
        <w:t>шом количестве усваиваются организмом, что способствует переходу их в жиры, образованию холестерина.</w:t>
      </w:r>
    </w:p>
    <w:p w14:paraId="7D49BFEB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серьезным погрешностям питания, которые ведут к ожирению, относится неправильное распределение дневной нормы продуктов. Регулярный прием пищи повышает ра</w:t>
      </w:r>
      <w:r>
        <w:rPr>
          <w:sz w:val="28"/>
          <w:szCs w:val="28"/>
        </w:rPr>
        <w:t>сход энергии и способствует лучшему «сгоранию» питательных веществ. При редком, но обильном питании интенсивность обмена веществ снижается и оставшиеся недоокисленные продукты легко превращаются в жиры. У здорового человека основные показатели его жизнедея</w:t>
      </w:r>
      <w:r>
        <w:rPr>
          <w:sz w:val="28"/>
          <w:szCs w:val="28"/>
        </w:rPr>
        <w:t>тельности (температура тела, уровень артериального давления, частота пульса, формула крови и др.) относительно устойчивы. Постоянство внутренней среды - основа нормальной деятельности организма. Стабильность массы тела регулируется сложной системой, включа</w:t>
      </w:r>
      <w:r>
        <w:rPr>
          <w:sz w:val="28"/>
          <w:szCs w:val="28"/>
        </w:rPr>
        <w:t xml:space="preserve">ющей центральную нервную систему, </w:t>
      </w:r>
      <w:r>
        <w:rPr>
          <w:sz w:val="28"/>
          <w:szCs w:val="28"/>
        </w:rPr>
        <w:lastRenderedPageBreak/>
        <w:t>железы внутренней секреции, периферические нервы. У взрослого человека допустимы годичные колебания массы тела в пределах ±2 килограмма, а возрастной прирост ее к 55-56 годам должен составить около 10 килограммов по сравне</w:t>
      </w:r>
      <w:r>
        <w:rPr>
          <w:sz w:val="28"/>
          <w:szCs w:val="28"/>
        </w:rPr>
        <w:t>нию с массой тела в 25-30 лет [8, с. 206]. Колебания вышеуказанных показателей свидетельствуют о нарушении постоянства массы. Обильная, богатая жирами и углеводами пища, злоупотребление специями, нерегулярное питание перенапрягают системы регуляции, наруша</w:t>
      </w:r>
      <w:r>
        <w:rPr>
          <w:sz w:val="28"/>
          <w:szCs w:val="28"/>
        </w:rPr>
        <w:t>ют взаимодействие центров, ответственных за аппетит, вследствие чего снижается контроль за энерготратами и поступлением в организм питательных веществ.</w:t>
      </w:r>
    </w:p>
    <w:p w14:paraId="11549A34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Несомненно, что первостепенное значение в развитии ожирения имеют индивидуальные особенности обмена веще</w:t>
      </w:r>
      <w:r>
        <w:rPr>
          <w:sz w:val="28"/>
          <w:szCs w:val="28"/>
        </w:rPr>
        <w:t xml:space="preserve">ств. У людей, склонных к ожирению, отмечаются избирательное всасывание жира в кишечнике и повышенное усвоение его жировой тканью, а расходуется он из депо (мест накопления) медленно. Организм такого человека работает как бы экономнее, эффективнее, в связи </w:t>
      </w:r>
      <w:r>
        <w:rPr>
          <w:sz w:val="28"/>
          <w:szCs w:val="28"/>
        </w:rPr>
        <w:t>с чем создается избыток энергии даже при умеренном питании и развивается ожирение.</w:t>
      </w:r>
    </w:p>
    <w:p w14:paraId="75AC6BDE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жизни человека имеются возрастные периоды, благоприятные для возникновения ожирения. Растущий организм - удобная почва для развития ожирения. Если ребенка постоянно перека</w:t>
      </w:r>
      <w:r>
        <w:rPr>
          <w:sz w:val="28"/>
          <w:szCs w:val="28"/>
        </w:rPr>
        <w:t>рмливать, то в его организме усиленно развивается жировая ткань, количество жировых клеток иногда превышает 100 миллиардов, т. е. увеличивается более чем в 2 раза по сравнению с нормой. Этим создаются основы для наиболее трудно поддающейся лечению формы ож</w:t>
      </w:r>
      <w:r>
        <w:rPr>
          <w:sz w:val="28"/>
          <w:szCs w:val="28"/>
        </w:rPr>
        <w:t>ирения. Количество жировых клеток в течение жизни не уменьшается, изменяется лишь содержание в них жира. Следовательно, такой человек всегда будет предрасположен к ожирению и, чтобы избежать этого, должен ограничивать себя в питании.</w:t>
      </w:r>
    </w:p>
    <w:p w14:paraId="72B31F94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организма зак</w:t>
      </w:r>
      <w:r>
        <w:rPr>
          <w:sz w:val="28"/>
          <w:szCs w:val="28"/>
        </w:rPr>
        <w:t xml:space="preserve">анчивается к 25 годам, после этого интенсивность обменных процессов начинает постепенно уменьшаться. Основной обмен, т. е. </w:t>
      </w:r>
      <w:r>
        <w:rPr>
          <w:sz w:val="28"/>
          <w:szCs w:val="28"/>
        </w:rPr>
        <w:lastRenderedPageBreak/>
        <w:t xml:space="preserve">энергия, затрачиваемая организмом на поддержание своей жизнедеятельности в состоянии покоя, сна, снижается на 7-8 процентов с каждым </w:t>
      </w:r>
      <w:r>
        <w:rPr>
          <w:sz w:val="28"/>
          <w:szCs w:val="28"/>
        </w:rPr>
        <w:t>десятилетием жизни. С учетом этого необходимо регулировать и количество съедаемой пищи. Например, если основной обмен у данного человека в возрасте 25 лет равен 1500 килокалориям и еще 1500 килокалорий идет на мышечную работу, то суточный объем пищи должен</w:t>
      </w:r>
      <w:r>
        <w:rPr>
          <w:sz w:val="28"/>
          <w:szCs w:val="28"/>
        </w:rPr>
        <w:t xml:space="preserve"> давать 3000 килокалорий. В 40 лет при тех же условиях основной обмен снизится на 10 процентов и станет равным 1350 килокалориям. Если количество принимаемой пищи останется прежним, то оно будет превышать суточную потребность на 150 килокалорий, способству</w:t>
      </w:r>
      <w:r>
        <w:rPr>
          <w:sz w:val="28"/>
          <w:szCs w:val="28"/>
        </w:rPr>
        <w:t>ющих дополнительному образованию 15 граммов жира в день, 450 - в месяц и более 5 килограммов в год.</w:t>
      </w:r>
    </w:p>
    <w:p w14:paraId="5CCF5B63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многочисленные таблицы, в которых произведен перерасчет калорийности пищи для людей различных возрастных групп. Мы предлагаем возрастные нормы пи</w:t>
      </w:r>
      <w:r>
        <w:rPr>
          <w:sz w:val="28"/>
          <w:szCs w:val="28"/>
        </w:rPr>
        <w:t>щевого рациона, разработанные Всемирной организацией здравоохранения (табл. 2).</w:t>
      </w:r>
    </w:p>
    <w:p w14:paraId="19F1D117" w14:textId="77777777" w:rsidR="00000000" w:rsidRDefault="009E797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ожирение диета лечение голодание</w:t>
      </w:r>
    </w:p>
    <w:p w14:paraId="6CEF16F3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Возрастные нормы пищевого рациона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7"/>
        <w:gridCol w:w="1477"/>
        <w:gridCol w:w="1445"/>
        <w:gridCol w:w="4595"/>
      </w:tblGrid>
      <w:tr w:rsidR="00000000" w14:paraId="580B10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5FF0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Возраст, лет</w:t>
            </w: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572C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Килокалории 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1CC8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от количества, рекомендуемого в возрасте 20-30 лет</w:t>
            </w:r>
          </w:p>
        </w:tc>
      </w:tr>
      <w:tr w:rsidR="00000000" w14:paraId="39ACC3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8054" w14:textId="77777777" w:rsidR="00000000" w:rsidRDefault="009E7979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EEC9" w14:textId="77777777" w:rsidR="00000000" w:rsidRDefault="009E7979">
            <w:pPr>
              <w:rPr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4772" w14:textId="77777777" w:rsidR="00000000" w:rsidRDefault="009E7979">
            <w:pPr>
              <w:rPr>
                <w:sz w:val="20"/>
                <w:szCs w:val="20"/>
              </w:rPr>
            </w:pPr>
          </w:p>
        </w:tc>
      </w:tr>
      <w:tr w:rsidR="00000000" w14:paraId="0E28CA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711F" w14:textId="77777777" w:rsidR="00000000" w:rsidRDefault="009E7979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7B3E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D038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женщины 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ADE3" w14:textId="77777777" w:rsidR="00000000" w:rsidRDefault="009E7979">
            <w:pPr>
              <w:rPr>
                <w:sz w:val="20"/>
                <w:szCs w:val="20"/>
              </w:rPr>
            </w:pPr>
          </w:p>
        </w:tc>
      </w:tr>
      <w:tr w:rsidR="00000000" w14:paraId="3192AF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DBFA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20-39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D300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5DEC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60C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40DA51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B94F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40-49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F546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55A6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8543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000000" w14:paraId="57F0C0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E601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50-59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6FDB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06F0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11FB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000000" w14:paraId="797787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9AB5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60-69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F20A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2CC4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51D1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00000" w14:paraId="7515AE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0765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70-79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94B8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2765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0B49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14:paraId="5BE10DE0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63DE24D0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если масса тела по мере старения организма не возрастает, содержание жира в нем увеличивается за счет мышечной и костной тканей.</w:t>
      </w:r>
    </w:p>
    <w:p w14:paraId="5C37229E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</w:t>
      </w:r>
      <w:r>
        <w:rPr>
          <w:sz w:val="28"/>
          <w:szCs w:val="28"/>
        </w:rPr>
        <w:t xml:space="preserve"> тучность развивается при отвыкании от курения, после прекращения занятий спортом, перехода с тяжелой физической работы на более легкую, у женщин - после родов, в период кормления ребенка грудью. </w:t>
      </w:r>
      <w:r>
        <w:rPr>
          <w:sz w:val="28"/>
          <w:szCs w:val="28"/>
        </w:rPr>
        <w:lastRenderedPageBreak/>
        <w:t>Ожирение более чем у половины людей, страдающих им, возникае</w:t>
      </w:r>
      <w:r>
        <w:rPr>
          <w:sz w:val="28"/>
          <w:szCs w:val="28"/>
        </w:rPr>
        <w:t>т в период угасания половых функций. В это время значительно уменьшаются интенсивность обмена веществ и физическая активность, но большинство людей не меняет свой пищевой рацион.</w:t>
      </w:r>
    </w:p>
    <w:p w14:paraId="4A37E62F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Предрасполагают к ожирению определенные профессии (кондитер, кулинар) и особе</w:t>
      </w:r>
      <w:r>
        <w:rPr>
          <w:sz w:val="28"/>
          <w:szCs w:val="28"/>
        </w:rPr>
        <w:t>нности характера. Некоторые люди находят в питании утешение, успокоение при неприятностях,</w:t>
      </w:r>
    </w:p>
    <w:p w14:paraId="5D866A4C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08A8BB8E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Предупреждение и лечение ожирения</w:t>
      </w:r>
    </w:p>
    <w:p w14:paraId="4C2FF72C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672A42DA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и лечение ожирения выходят за пределы традиционных средств медицины и в большой степени зависят от сознательного о</w:t>
      </w:r>
      <w:r>
        <w:rPr>
          <w:sz w:val="28"/>
          <w:szCs w:val="28"/>
        </w:rPr>
        <w:t>тношения человека к своему здоровью.</w:t>
      </w:r>
    </w:p>
    <w:p w14:paraId="5B53864D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должен знать свою «идеальную» и фактическую массу тела и стараться поддерживать ее постоянство с учетом возможных годичных колебаний ± 2 килограмма. Людям с нормальной массой тела надо взвешиваться, по кр</w:t>
      </w:r>
      <w:r>
        <w:rPr>
          <w:sz w:val="28"/>
          <w:szCs w:val="28"/>
        </w:rPr>
        <w:t>айней мере, один раз в 3 месяца. Если же выясняется, что масса тела превышает даже незначительно нормальные показатели, то необходимо принять соответствующие меры. В таких случаях обычно достаточно сбалансировать питание и активизировать образ жизни.</w:t>
      </w:r>
    </w:p>
    <w:p w14:paraId="2E542166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</w:t>
      </w:r>
      <w:r>
        <w:rPr>
          <w:sz w:val="28"/>
          <w:szCs w:val="28"/>
        </w:rPr>
        <w:t>алению, опыт показывает, что многие тучные люди гораздо охотнее соглашаются принимать лекарства (даже продолжительное время), чем менять образ жизни или соблюдать диету, особенно если это идет в разрез с их привычками, хотя и заведомо вредными.</w:t>
      </w:r>
    </w:p>
    <w:p w14:paraId="6C920F55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основ</w:t>
      </w:r>
      <w:r>
        <w:rPr>
          <w:sz w:val="28"/>
          <w:szCs w:val="28"/>
        </w:rPr>
        <w:t>а профилактики ожирения - рациональное питание и физическая активность.</w:t>
      </w:r>
    </w:p>
    <w:p w14:paraId="3A632272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082D3EEB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Лечебное питание при ожирении</w:t>
      </w:r>
    </w:p>
    <w:p w14:paraId="4AD36622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2B01F900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Избыточный вес, связанный с накоплением жира, свидетельствует о ненормальном состоянии организма, о нарушении обмена веществ.</w:t>
      </w:r>
    </w:p>
    <w:p w14:paraId="05BA35E4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Тучность приводит к нар</w:t>
      </w:r>
      <w:r>
        <w:rPr>
          <w:sz w:val="28"/>
          <w:szCs w:val="28"/>
        </w:rPr>
        <w:t>ушению деятельности сердечнососудистой системы: отмечаются быстрая утомляемость, одышка при небольшом напряжении. У тучных чаще, чем у людей с нормальным весом, наблюдается гипертоническая болезнь, атеросклероз, сахарный диабет. При ожирении нарушается дея</w:t>
      </w:r>
      <w:r>
        <w:rPr>
          <w:sz w:val="28"/>
          <w:szCs w:val="28"/>
        </w:rPr>
        <w:t>тельность желудочно-кишечного тракта, появляется чувство тяжести в подложечной области после еды, отрыжка, запор. Снижается сопротивляемость различным инфекционным заболеваниям, которые у тучных людей протекают тяжелее.</w:t>
      </w:r>
    </w:p>
    <w:p w14:paraId="53B22AD8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развития ожирения лежат нар</w:t>
      </w:r>
      <w:r>
        <w:rPr>
          <w:sz w:val="28"/>
          <w:szCs w:val="28"/>
        </w:rPr>
        <w:t>ушения обмена веществ в организме, однако в большинстве случаев при ожирении часто решающее значение имеют условия питания и труда. Как правило, при ожирении имеет место нарушение равновесия между потребляемой пищей и расходом энергии, а также избыточный п</w:t>
      </w:r>
      <w:r>
        <w:rPr>
          <w:sz w:val="28"/>
          <w:szCs w:val="28"/>
        </w:rPr>
        <w:t>ереход в организме углеводов в жиры.</w:t>
      </w:r>
    </w:p>
    <w:p w14:paraId="75227117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45596A47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Характеристика диеты при ожирении</w:t>
      </w:r>
    </w:p>
    <w:p w14:paraId="124F076D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7CDCAE12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обычных условиях рекомендуется по совету врача один раз в неделю, в выходной день, проводить так называемые разгрузочные дни: молочный, состоящий из 1 л молока или простокваши, яб</w:t>
      </w:r>
      <w:r>
        <w:rPr>
          <w:sz w:val="28"/>
          <w:szCs w:val="28"/>
        </w:rPr>
        <w:t>лочный, состоящий из 1,5 кг сырых яблок, огуречный-15-20 огурцов и одно яйцо. Продукты, употребляемые в разгрузочный день, принимаются равными частями в 5-6 приемов через каждые 2</w:t>
      </w:r>
      <w:r>
        <w:rPr>
          <w:rFonts w:ascii="Times New Roman" w:hAnsi="Times New Roman" w:cs="Times New Roman"/>
          <w:sz w:val="28"/>
          <w:szCs w:val="28"/>
        </w:rPr>
        <w:t xml:space="preserve">½-3 </w:t>
      </w:r>
      <w:r>
        <w:rPr>
          <w:sz w:val="28"/>
          <w:szCs w:val="28"/>
        </w:rPr>
        <w:t xml:space="preserve">часа. В разгрузочные дни калорийность суточного рациона составляет около </w:t>
      </w:r>
      <w:r>
        <w:rPr>
          <w:sz w:val="28"/>
          <w:szCs w:val="28"/>
        </w:rPr>
        <w:t>600 калорий.</w:t>
      </w:r>
    </w:p>
    <w:p w14:paraId="390EE1B3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ожирении содержание белков в диете должно быть нормальным и составлять около 110-120 г в день. Целесообразно включать достаточное </w:t>
      </w:r>
      <w:r>
        <w:rPr>
          <w:sz w:val="28"/>
          <w:szCs w:val="28"/>
        </w:rPr>
        <w:lastRenderedPageBreak/>
        <w:t>количество белковых продуктов животного происхождения, повышающих окислительные процессы в организме: нежирно</w:t>
      </w:r>
      <w:r>
        <w:rPr>
          <w:sz w:val="28"/>
          <w:szCs w:val="28"/>
        </w:rPr>
        <w:t>е мясо, курицу, нежирные сорта рыбы, тощий творог, простоквашу. Яйца, содержащие, как известно, много холестерина, следует в рационе ограничивать, особенно желтки (не употреблять более одного желтка в день).</w:t>
      </w:r>
    </w:p>
    <w:p w14:paraId="0AF55EEE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Мясные и рыбные бульоны и подливки рекомендуется</w:t>
      </w:r>
      <w:r>
        <w:rPr>
          <w:sz w:val="28"/>
          <w:szCs w:val="28"/>
        </w:rPr>
        <w:t xml:space="preserve"> из диеты исключать. Лучше готовить вегетарианские супы, а соусы - на овощном отваре с мясом.</w:t>
      </w:r>
    </w:p>
    <w:p w14:paraId="02478E35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Углеводистые продукты должны быть в диете значительно ограничены. Именно углеводистые продукты, то есть хлеб и хлебные изделия, мучные изделия, макароны, картофел</w:t>
      </w:r>
      <w:r>
        <w:rPr>
          <w:sz w:val="28"/>
          <w:szCs w:val="28"/>
        </w:rPr>
        <w:t>ь, сладкие сорта ягод и фруктов, сахар, мед, варенье и сладости, являются основным источником образования жира. Количество углеводов в дневном рационе регулируется врачом; их должно быть не более 200-250 г, при этом содержание сахаристых продуктов должно б</w:t>
      </w:r>
      <w:r>
        <w:rPr>
          <w:sz w:val="28"/>
          <w:szCs w:val="28"/>
        </w:rPr>
        <w:t xml:space="preserve">ыть доведено до минимума. Лучше пользоваться заменителями сахара - сорбитом или ксилитом. Следует включить в рацион такие продукты, которые содержат меньше усвояемых углеводов, но имеют большой объем, так как содержат много клетчатки; ржаной или пшеничный </w:t>
      </w:r>
      <w:r>
        <w:rPr>
          <w:sz w:val="28"/>
          <w:szCs w:val="28"/>
        </w:rPr>
        <w:t>хлеб грубого помола, овощи и зелень в значительном количестве (кроме картофеля, свеклы и моркови). Из круп лучше употреблять гречневую или перловую для приготовления рассыпчатых каш.</w:t>
      </w:r>
    </w:p>
    <w:p w14:paraId="0E272E25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 в диете не следует сильно ограничивать. Количество жира должно быть у</w:t>
      </w:r>
      <w:r>
        <w:rPr>
          <w:sz w:val="28"/>
          <w:szCs w:val="28"/>
        </w:rPr>
        <w:t>меньшено до нижней границы нормы, то есть 70 г в день. При этом большое значение имеет вид жира: сало должно быть полностью исключено, лучше всего употреблять растительное и сливочное масла, которые лучше окисляются и используются в организме для энергетич</w:t>
      </w:r>
      <w:r>
        <w:rPr>
          <w:sz w:val="28"/>
          <w:szCs w:val="28"/>
        </w:rPr>
        <w:t>еских нужд.</w:t>
      </w:r>
    </w:p>
    <w:p w14:paraId="1021FF56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ограничить употребление поваренной соли, которая способствует задержке жидкости в организме, избегать соленых продуктов. Пищу следует </w:t>
      </w:r>
      <w:r>
        <w:rPr>
          <w:sz w:val="28"/>
          <w:szCs w:val="28"/>
        </w:rPr>
        <w:lastRenderedPageBreak/>
        <w:t>недосаливать, употреблять в день не более 8 г соли (5 г добавляют в пищу, а 3 г содержится в продуктах</w:t>
      </w:r>
      <w:r>
        <w:rPr>
          <w:sz w:val="28"/>
          <w:szCs w:val="28"/>
        </w:rPr>
        <w:t>).</w:t>
      </w:r>
    </w:p>
    <w:p w14:paraId="034D5213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также умеренное потребление воды: полтарелки супа и 3-4 стакана жидкости в виде молока, чая, кофе, всего около 1 л жидкости.</w:t>
      </w:r>
    </w:p>
    <w:p w14:paraId="48524F7C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Блюда надо употреблять преимущественно в отварном и запеченном виде.</w:t>
      </w:r>
    </w:p>
    <w:p w14:paraId="18C024D0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Достаточное количество витаминов в диете обес</w:t>
      </w:r>
      <w:r>
        <w:rPr>
          <w:sz w:val="28"/>
          <w:szCs w:val="28"/>
        </w:rPr>
        <w:t>печивается разнообразным питанием. В зимне-весенний период, при отсутствии свежих овощей и фруктов, целесообразно ввести в диету дополнительно витамин С в виде отвара сухих плодов шиповника или аскорбиновой кислоты не менее 100 мг в день,</w:t>
      </w:r>
    </w:p>
    <w:p w14:paraId="1E510519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Примерное меню пр</w:t>
      </w:r>
      <w:r>
        <w:rPr>
          <w:sz w:val="28"/>
          <w:szCs w:val="28"/>
        </w:rPr>
        <w:t>и ожирении</w:t>
      </w:r>
    </w:p>
    <w:p w14:paraId="253D5924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завтрак. Винегрет: свекла 50 г, морковь 30 г, яблоки 60 г, картофель 50 г, капуста 50 г, растительное Масло 10 г.</w:t>
      </w:r>
    </w:p>
    <w:p w14:paraId="3D917160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Сырок сливочный: творог обезжиренный 150 г, сметана 15 г.</w:t>
      </w:r>
    </w:p>
    <w:p w14:paraId="0FB74BAA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Чай с сахаром (10 г).</w:t>
      </w:r>
    </w:p>
    <w:p w14:paraId="05DE7FCB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Хлеб ржаной или пшеничный грубого помола 100</w:t>
      </w:r>
      <w:r>
        <w:rPr>
          <w:sz w:val="28"/>
          <w:szCs w:val="28"/>
        </w:rPr>
        <w:t xml:space="preserve"> г.</w:t>
      </w:r>
    </w:p>
    <w:p w14:paraId="43D949B7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завтрак. Творог со сметаной: творог 150 г, сметана 15 г, отвар шиповника (полстакана).</w:t>
      </w:r>
    </w:p>
    <w:p w14:paraId="01EDC973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Обед. Щи вегетарианские (полтарелки): капуста 100 г, морковь 10 г, лук 10 г, томат-пюре 10 г, масло растительное 5 г.</w:t>
      </w:r>
    </w:p>
    <w:p w14:paraId="1A55FDB2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Биточки с зеленым горошком: мясо 150 г, </w:t>
      </w:r>
      <w:r>
        <w:rPr>
          <w:sz w:val="28"/>
          <w:szCs w:val="28"/>
        </w:rPr>
        <w:t>хлеб белый 20 г, лук 10 г, масло сливочное 5 г, зеленый горошек 100 г.</w:t>
      </w:r>
    </w:p>
    <w:p w14:paraId="6FF262FD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Кофе с молоком: молоко 50 г, сахар 10 г.</w:t>
      </w:r>
    </w:p>
    <w:p w14:paraId="40CC8623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Хлеб ржаной или пшеничный грубого помола 100 г.</w:t>
      </w:r>
    </w:p>
    <w:p w14:paraId="0142BADF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Полдник. Яблоко 150 г.</w:t>
      </w:r>
    </w:p>
    <w:p w14:paraId="78079B6E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Ужин. Отварная рыба с гречневой кашей: рыба 130 масло растительное 10 г, </w:t>
      </w:r>
      <w:r>
        <w:rPr>
          <w:sz w:val="28"/>
          <w:szCs w:val="28"/>
        </w:rPr>
        <w:t>гречневая крупа 40 г, лук 10 г.</w:t>
      </w:r>
    </w:p>
    <w:p w14:paraId="56E2C16C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Капустные котлеты: капуста 150 г, яйцо </w:t>
      </w:r>
      <w:r>
        <w:rPr>
          <w:rFonts w:ascii="Times New Roman" w:hAnsi="Times New Roman" w:cs="Times New Roman"/>
          <w:sz w:val="28"/>
          <w:szCs w:val="28"/>
        </w:rPr>
        <w:t xml:space="preserve">¼ </w:t>
      </w:r>
      <w:r>
        <w:rPr>
          <w:sz w:val="28"/>
          <w:szCs w:val="28"/>
        </w:rPr>
        <w:t xml:space="preserve">шт., масло сливочное 10 г, </w:t>
      </w:r>
      <w:r>
        <w:rPr>
          <w:sz w:val="28"/>
          <w:szCs w:val="28"/>
        </w:rPr>
        <w:lastRenderedPageBreak/>
        <w:t>манная крупа 10 г, сметана 15 г.</w:t>
      </w:r>
    </w:p>
    <w:p w14:paraId="5423385B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Хлеб ржаной или пшеничный грубого помола 50 г.</w:t>
      </w:r>
    </w:p>
    <w:p w14:paraId="6635D904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 час до сна: простокваша 1 стакан.</w:t>
      </w:r>
    </w:p>
    <w:p w14:paraId="3AD3661D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Пищу не солят; добавляют в блюдо за </w:t>
      </w:r>
      <w:r>
        <w:rPr>
          <w:sz w:val="28"/>
          <w:szCs w:val="28"/>
        </w:rPr>
        <w:t>столом из расчета 5 г в день. Вес продуктов показан нетто, то есть чистый вес после удаления отходов.</w:t>
      </w:r>
    </w:p>
    <w:p w14:paraId="5B014372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 диеты: белков 120 г, жиров 70 г, углеводов 210 г. Это составляет 2000 калорий.</w:t>
      </w:r>
    </w:p>
    <w:p w14:paraId="5A854F3E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значительном ожирении следует по указанию врача хлеб </w:t>
      </w:r>
      <w:r>
        <w:rPr>
          <w:sz w:val="28"/>
          <w:szCs w:val="28"/>
        </w:rPr>
        <w:t>и сахар полностью исключить.</w:t>
      </w:r>
    </w:p>
    <w:p w14:paraId="473DEDC4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2DD755CA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6. Лечение голоданием</w:t>
      </w:r>
    </w:p>
    <w:p w14:paraId="3902FB34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426BC50B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ожирении, а также при различных заболеваниях, когда они сопровождаются избыточным весом, может принести пользу голодание. Наиболее рациональным является периодическое- 1-2 раза в десятидневку - полн</w:t>
      </w:r>
      <w:r>
        <w:rPr>
          <w:sz w:val="28"/>
          <w:szCs w:val="28"/>
        </w:rPr>
        <w:t>ое голодание с питьем щелочной минеральной воды: боржома и т. п. Но иногда пользуются способом голодания в течение 10 и больше дней. Такое длительное голодание может принести значительный вред организму, привести к резкой потере сил и обострению хронически</w:t>
      </w:r>
      <w:r>
        <w:rPr>
          <w:sz w:val="28"/>
          <w:szCs w:val="28"/>
        </w:rPr>
        <w:t>х болезней. Поэтому лечение длительным голоданием очень редко применяется в медицинской практике, а если применяется, то в условиях больничного содержания под врачебным контролем.</w:t>
      </w:r>
    </w:p>
    <w:p w14:paraId="3B7317F4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надо самому проводить лечение голоданием. Это можно делать только предвар</w:t>
      </w:r>
      <w:r>
        <w:rPr>
          <w:sz w:val="28"/>
          <w:szCs w:val="28"/>
        </w:rPr>
        <w:t>ительно посоветовавшись с врачом.</w:t>
      </w:r>
    </w:p>
    <w:p w14:paraId="496AC721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20660E83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Лечение сырой растительной пищей</w:t>
      </w:r>
    </w:p>
    <w:p w14:paraId="0647830C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007B1378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нередко советуют переходить на исключительное питание сырой растительной пищей. При этом предлагается продуктов не варить, не выпекать и не питаться печеным хлебом, а </w:t>
      </w:r>
      <w:r>
        <w:rPr>
          <w:sz w:val="28"/>
          <w:szCs w:val="28"/>
        </w:rPr>
        <w:t>употреблять в пищу исключительно замоченные зерна, исключить из рациона не только мясо и рыбу, но молоко и яйца. Сторонники такого питания считают, что всякая вареная пища-пища мертвая, потерявшая живые клетки, так что она неполноценна и даже наносит вред.</w:t>
      </w:r>
      <w:r>
        <w:rPr>
          <w:sz w:val="28"/>
          <w:szCs w:val="28"/>
        </w:rPr>
        <w:t xml:space="preserve"> Другие считают, что вареная пища теряет ту особую солнечную энергию, которая отлагается в растениях при их развитии.</w:t>
      </w:r>
    </w:p>
    <w:p w14:paraId="0CA6873D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Сырой растительной пищей рекомендуется пользоваться как средством для долголетия. Не подлежит сомнению, что в нормальном пищевом рационе з</w:t>
      </w:r>
      <w:r>
        <w:rPr>
          <w:sz w:val="28"/>
          <w:szCs w:val="28"/>
        </w:rPr>
        <w:t xml:space="preserve">дорового человека должны обязательно содержаться натуральные </w:t>
      </w:r>
      <w:r>
        <w:rPr>
          <w:sz w:val="28"/>
          <w:szCs w:val="28"/>
        </w:rPr>
        <w:lastRenderedPageBreak/>
        <w:t>растительные продукты: овощи в виде салатов, свежие фрукты и ягоды. Но различные крупы следует варить, а из пшеницы и ржи надо выпекать хлеб. Органы пищеварения человека не приспособлены, как у ж</w:t>
      </w:r>
      <w:r>
        <w:rPr>
          <w:sz w:val="28"/>
          <w:szCs w:val="28"/>
        </w:rPr>
        <w:t>вачных животных, к употреблению в пищу сырых злаков. Сырой картофель в организме человека почти не усваивается, а вареный - представляет ценный, хорошо усвояемый продукт питания. Из сырой моркови каротин (провитамин А) усваивается в пределах 1%, а из варен</w:t>
      </w:r>
      <w:r>
        <w:rPr>
          <w:sz w:val="28"/>
          <w:szCs w:val="28"/>
        </w:rPr>
        <w:t>ой-более 60%.</w:t>
      </w:r>
    </w:p>
    <w:p w14:paraId="6B9EDBD1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свидетельствует изложенное, каждый человек, страдающий ожирением, должен научиться регулировать свой режим питания, самостоятельно вносить количественные и качественные изменения в него в зависимости от нарастания или понижения массы тела</w:t>
      </w:r>
      <w:r>
        <w:rPr>
          <w:sz w:val="28"/>
          <w:szCs w:val="28"/>
        </w:rPr>
        <w:t>. А для этого необходимо хорошо ориентироваться в калорийности и пищевых компонентах основных продуктов питания, знать, какие из них полезны, а какие нежелательны при ожирении.</w:t>
      </w:r>
    </w:p>
    <w:p w14:paraId="4863D028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38356E11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Индивидуальные особенности питания</w:t>
      </w:r>
    </w:p>
    <w:p w14:paraId="74CC4C5A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5C9A1227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показали результаты длительных наблю</w:t>
      </w:r>
      <w:r>
        <w:rPr>
          <w:sz w:val="28"/>
          <w:szCs w:val="28"/>
        </w:rPr>
        <w:t>дений, люди, страдающие ожирением, наибольших успехов, как в снижении массы тела, так и в поддержании ее на целесообразном уровне достигают только в том случае, если им удается психологически изменить отношение к еде; добиться перестройки так называемого а</w:t>
      </w:r>
      <w:r>
        <w:rPr>
          <w:sz w:val="28"/>
          <w:szCs w:val="28"/>
        </w:rPr>
        <w:t>лиментарного (пищевого) поведения. В настоящее время разработана и успешно применяется система обучения модификации алиментарного поведения. В основе этой программы лежит самоконтроль, т. е. наблюдение за пищевыми привычками и их регистрация. Человек долже</w:t>
      </w:r>
      <w:r>
        <w:rPr>
          <w:sz w:val="28"/>
          <w:szCs w:val="28"/>
        </w:rPr>
        <w:t>н отмечать обстоятельства, связанные с приемом пищи (вид, количество, способ приготовления, время и место приема пищи, питья).</w:t>
      </w:r>
    </w:p>
    <w:p w14:paraId="1DB74CF1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Самоконтроль дает правильное представление об особенностях питания </w:t>
      </w:r>
      <w:r>
        <w:rPr>
          <w:sz w:val="28"/>
          <w:szCs w:val="28"/>
        </w:rPr>
        <w:lastRenderedPageBreak/>
        <w:t>конкретного человека и подсказывает, какие пищевые привычки ну</w:t>
      </w:r>
      <w:r>
        <w:rPr>
          <w:sz w:val="28"/>
          <w:szCs w:val="28"/>
        </w:rPr>
        <w:t xml:space="preserve">ждаются в изменении, да и сам факт постоянного контроля за количеством съедаемой пищи стимулирует снижение массы тела. </w:t>
      </w:r>
    </w:p>
    <w:p w14:paraId="1C0F8D2C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Самоконтролю и последующей перестройке подлежат наиболее уязвимые моменты, связанные с особенностями питания. Многие люди, когда смотрят</w:t>
      </w:r>
      <w:r>
        <w:rPr>
          <w:sz w:val="28"/>
          <w:szCs w:val="28"/>
        </w:rPr>
        <w:t xml:space="preserve"> телевизор или читают, любят что-нибудь жевать. Некоторые не могут пройти мимо кондитерских отделов, не купив себе сладостей. Особенности питания закладываются с детства, и спустя годы требуются большая настойчивость и изобретательность, чтобы как-то обман</w:t>
      </w:r>
      <w:r>
        <w:rPr>
          <w:sz w:val="28"/>
          <w:szCs w:val="28"/>
        </w:rPr>
        <w:t>уть свой аппетит. Снижения аппетита пытаются добиться путем строгого соблюдения места, времени приема пищи, использования небольшой по объему посуды. Еду полезно начинать с салата, овощей, т. е. с продуктов, имеющих большой объем, богатых клетчаткой и бедн</w:t>
      </w:r>
      <w:r>
        <w:rPr>
          <w:sz w:val="28"/>
          <w:szCs w:val="28"/>
        </w:rPr>
        <w:t>ых калориями. При повышенном аппетите не следует систематически готовить наваристые супы с применением специй, уделять чрезмерное внимание аппетитной сервировке стола.</w:t>
      </w:r>
    </w:p>
    <w:p w14:paraId="1BA79FBD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Тучных людей необходимо научить медленно есть. Чувство насыщения обычно возникает не ран</w:t>
      </w:r>
      <w:r>
        <w:rPr>
          <w:sz w:val="28"/>
          <w:szCs w:val="28"/>
        </w:rPr>
        <w:t>ьше чем через 20 минут от начала еды. При быстрой еде человек должен съесть много пищи, чтобы почувствовать себя сытым.</w:t>
      </w:r>
    </w:p>
    <w:p w14:paraId="08A7C578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очень трудно и практически невозможно добиться снижения массы тела только ограничением питания. Кроме того, вкусная и разнообразн</w:t>
      </w:r>
      <w:r>
        <w:rPr>
          <w:sz w:val="28"/>
          <w:szCs w:val="28"/>
        </w:rPr>
        <w:t>ая пища вызывает хорошее настроение, обеспечивает организм необходимыми питательными веществами, витаминами, минеральными солями. Недостаточное питание может стать причиной нарушения обмена веществ.</w:t>
      </w:r>
    </w:p>
    <w:p w14:paraId="274F3BBA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25B30BB7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Физическая активность в профилактике ожирения</w:t>
      </w:r>
    </w:p>
    <w:p w14:paraId="60D52759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6C536030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</w:t>
      </w:r>
      <w:r>
        <w:rPr>
          <w:sz w:val="28"/>
          <w:szCs w:val="28"/>
        </w:rPr>
        <w:t xml:space="preserve">ие физической активности наряду с определенным ограничением питания и изменением пищевых навыков является надежным, </w:t>
      </w:r>
      <w:r>
        <w:rPr>
          <w:sz w:val="28"/>
          <w:szCs w:val="28"/>
        </w:rPr>
        <w:lastRenderedPageBreak/>
        <w:t>испытанным средством в профилактике и лечении ожирения.</w:t>
      </w:r>
    </w:p>
    <w:p w14:paraId="559E0FFE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недавно исследования натолкнули ученых на важное предположение, согласно</w:t>
      </w:r>
      <w:r>
        <w:rPr>
          <w:sz w:val="28"/>
          <w:szCs w:val="28"/>
        </w:rPr>
        <w:t xml:space="preserve"> которому саморегуляция массы тела может правильно осуществляться при достаточной физической активности. Из этого следует, что физической активности принадлежит главная роль в предупреждении ожирения. Как показывает изучение особенностей питания, некоторые</w:t>
      </w:r>
      <w:r>
        <w:rPr>
          <w:sz w:val="28"/>
          <w:szCs w:val="28"/>
        </w:rPr>
        <w:t xml:space="preserve"> тучные люди едят меньше тех, кто имеет нормальную массу тела, но они рациональны в использовании времени и движений, а на досуге избирают занятие, требующее меньших затрат энергии.</w:t>
      </w:r>
    </w:p>
    <w:p w14:paraId="2BD8552C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мышечной деятельности - вообще характерная черта современной ж</w:t>
      </w:r>
      <w:r>
        <w:rPr>
          <w:sz w:val="28"/>
          <w:szCs w:val="28"/>
        </w:rPr>
        <w:t>изни. В настоящее время 99 процентов всей энергии, производимой и потребляемой на Земле, приходится на машинный труд и только 1 процент - на мышечную энергию человека. Одним из принятых критериев гиподинамии считается такой образ жизни, когда человек сидит</w:t>
      </w:r>
      <w:r>
        <w:rPr>
          <w:sz w:val="28"/>
          <w:szCs w:val="28"/>
        </w:rPr>
        <w:t xml:space="preserve"> на работе 5 и больше часов, а в свободное время ходит менее 10 часов в неделю.</w:t>
      </w:r>
    </w:p>
    <w:p w14:paraId="254840EB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Человеку с повышенной массой тела, страдающему выраженной гиподинамией, следует использовать любую возможность для повышения мышечной активности: утреннюю зарядку, ходьбу пешко</w:t>
      </w:r>
      <w:r>
        <w:rPr>
          <w:sz w:val="28"/>
          <w:szCs w:val="28"/>
        </w:rPr>
        <w:t>м, производственную гимнастику, прогулки перед сном. Полезны лыжные прогулки, купание, плавание. Желательно постепенно отвыкать от пользования лифтом.</w:t>
      </w:r>
    </w:p>
    <w:p w14:paraId="5FEF393B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 двигательной активности проявляется только в том случае, если она становится делом каждого дня и о</w:t>
      </w:r>
      <w:r>
        <w:rPr>
          <w:sz w:val="28"/>
          <w:szCs w:val="28"/>
        </w:rPr>
        <w:t>пределенным образом дозируется.</w:t>
      </w:r>
    </w:p>
    <w:p w14:paraId="77737FAC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правильно выбрать доступный и удобный вид упражнений для повышения физической активности. Естественной и хорошо дозируемой физической нагрузкой является ходьба, объем, и интенсивность которой должны повышаться по</w:t>
      </w:r>
      <w:r>
        <w:rPr>
          <w:sz w:val="28"/>
          <w:szCs w:val="28"/>
        </w:rPr>
        <w:t xml:space="preserve">степенно. В первый месяц дистанцию в 2 километра следует проходить за 30 минут, на 5-7-й неделе можно увеличить расстояние до 3 километров при той же скорости, на 8-9-й неделе нужно изменить скорость (1 </w:t>
      </w:r>
      <w:r>
        <w:rPr>
          <w:sz w:val="28"/>
          <w:szCs w:val="28"/>
        </w:rPr>
        <w:lastRenderedPageBreak/>
        <w:t>километр проходить за 13 минут). При хорошей переноси</w:t>
      </w:r>
      <w:r>
        <w:rPr>
          <w:sz w:val="28"/>
          <w:szCs w:val="28"/>
        </w:rPr>
        <w:t xml:space="preserve">мости нагрузок и умелой тренировке через год уже можно легко пройти дистанцию в 10 километров за 1,5 часа. </w:t>
      </w:r>
    </w:p>
    <w:p w14:paraId="24F5D143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выраженном ожирении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степень) объем и интенсивность ходьбы должны быть значительно меньшими, а темпы их нарастания более плавными (табл. </w:t>
      </w:r>
      <w:r>
        <w:rPr>
          <w:sz w:val="28"/>
          <w:szCs w:val="28"/>
        </w:rPr>
        <w:t>3).</w:t>
      </w:r>
    </w:p>
    <w:p w14:paraId="0569C0D9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4517FF93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Программа ходьбы для людей с избыточной массой тела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9"/>
        <w:gridCol w:w="2046"/>
        <w:gridCol w:w="2923"/>
        <w:gridCol w:w="2226"/>
      </w:tblGrid>
      <w:tr w:rsidR="00000000" w14:paraId="325834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93D4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F54B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шагов в минуту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30D1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Продолжительность ходьбы, мин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6AFC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дистанции, км </w:t>
            </w:r>
          </w:p>
        </w:tc>
      </w:tr>
      <w:tr w:rsidR="00000000" w14:paraId="24CE43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6F0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726E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A893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D53C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 </w:t>
            </w:r>
          </w:p>
        </w:tc>
      </w:tr>
      <w:tr w:rsidR="00000000" w14:paraId="1EC6C6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03C0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93AD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0CCB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A363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 </w:t>
            </w:r>
          </w:p>
        </w:tc>
      </w:tr>
      <w:tr w:rsidR="00000000" w14:paraId="0472B3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1706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1865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C504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FAA1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3,3 </w:t>
            </w:r>
          </w:p>
        </w:tc>
      </w:tr>
      <w:tr w:rsidR="00000000" w14:paraId="2AF68F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EEDE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7EE9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7654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4B81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 </w:t>
            </w:r>
          </w:p>
        </w:tc>
      </w:tr>
      <w:tr w:rsidR="00000000" w14:paraId="7D5C27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897A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F3AD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EBF8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64D0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 </w:t>
            </w:r>
          </w:p>
        </w:tc>
      </w:tr>
      <w:tr w:rsidR="00000000" w14:paraId="65DF73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EBF6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227F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2BB7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F38E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3,8 </w:t>
            </w:r>
          </w:p>
        </w:tc>
      </w:tr>
      <w:tr w:rsidR="00000000" w14:paraId="2A13AA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BB7C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4CBA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5CC2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2225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3,8 </w:t>
            </w:r>
          </w:p>
        </w:tc>
      </w:tr>
      <w:tr w:rsidR="00000000" w14:paraId="0ECCC8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A285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BA95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C00C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3EA4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4,1 </w:t>
            </w:r>
          </w:p>
        </w:tc>
      </w:tr>
      <w:tr w:rsidR="00000000" w14:paraId="24B221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0BA5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A78A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1082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079F" w14:textId="77777777" w:rsidR="00000000" w:rsidRDefault="009E7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4,5 </w:t>
            </w:r>
          </w:p>
        </w:tc>
      </w:tr>
    </w:tbl>
    <w:p w14:paraId="60C2BC30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29BA5C09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бегом и быстрой ходьбой требуют наблюдения врача, поэтому, прежде чем приступить к ним, необходимо посетить поликлинику, где будут даны полезные советы.</w:t>
      </w:r>
    </w:p>
    <w:p w14:paraId="6D69984A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избыточная масса тела имеется</w:t>
      </w:r>
      <w:r>
        <w:rPr>
          <w:sz w:val="28"/>
          <w:szCs w:val="28"/>
        </w:rPr>
        <w:t xml:space="preserve"> у человека, еще не отягощенного другими болезнями, большую помощь в ее снижении может оказать баня, повышающая интенсивность обменных процессов и общий тонус. Благоприятно влияет на организм и нормализацию массы тела проводимый в бане само- и взаимомассаж</w:t>
      </w:r>
      <w:r>
        <w:rPr>
          <w:sz w:val="28"/>
          <w:szCs w:val="28"/>
        </w:rPr>
        <w:t>.</w:t>
      </w:r>
    </w:p>
    <w:p w14:paraId="0704329E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различного вида физических упражнений заключается также и в том, что они помогают не только снизить массу тела, но и улучшить внешний вид. Чело веку, худеющему с помощью диеты и двигательной активности, не грозят обвисшая кожа и дряблые мышцы, т</w:t>
      </w:r>
      <w:r>
        <w:rPr>
          <w:sz w:val="28"/>
          <w:szCs w:val="28"/>
        </w:rPr>
        <w:t>ак как исчезающую жировую ткань замещают упругие, эластичные мышцы, что придает фигуре стройный и подтянутый вид.</w:t>
      </w:r>
    </w:p>
    <w:p w14:paraId="471681E2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отметим, что нет чудодейственных рецептов, диет, которые помогут людям, страдающим избыточной массой тела, за несколько дней без </w:t>
      </w:r>
      <w:r>
        <w:rPr>
          <w:sz w:val="28"/>
          <w:szCs w:val="28"/>
        </w:rPr>
        <w:t xml:space="preserve">ущерба для здоровья сбросить лишние килограммы. </w:t>
      </w:r>
    </w:p>
    <w:p w14:paraId="45819491" w14:textId="77777777" w:rsidR="00000000" w:rsidRDefault="009E7979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172D53DF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40F759A5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людей с избыточным весом резко увеличилось и продолжает нарастать во всех развитых странах мира.</w:t>
      </w:r>
    </w:p>
    <w:p w14:paraId="6C36DB4A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Установлена несомненная связь избыточного веса тела с ранним развитием атеросклероза, гипер</w:t>
      </w:r>
      <w:r>
        <w:rPr>
          <w:sz w:val="28"/>
          <w:szCs w:val="28"/>
        </w:rPr>
        <w:t>тонической болезни и других сердечнососудистых нарушений. Накапливаются данные об избыточном весе и ожирении как серьезном факторе, тормозящем творческую деятельность и продуктивность умственного труда.</w:t>
      </w:r>
    </w:p>
    <w:p w14:paraId="0F87A99C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профессий (спортсмены, артисты, летчики) избыт</w:t>
      </w:r>
      <w:r>
        <w:rPr>
          <w:sz w:val="28"/>
          <w:szCs w:val="28"/>
        </w:rPr>
        <w:t>очный вес и ожирение нередко служат причине преждевременного ухода от любимого дела. По-видимому, избыточный вес и ожирение являются существенным фактором, укорачивающим продолжительное жизни.</w:t>
      </w:r>
    </w:p>
    <w:p w14:paraId="628285BC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борьба за нормальный вес тела - это проб</w:t>
      </w:r>
      <w:r>
        <w:rPr>
          <w:sz w:val="28"/>
          <w:szCs w:val="28"/>
        </w:rPr>
        <w:t>лема не только медицинская, но и социальная, государственная. В связи с этим каждый человек, имеющий прогрессирующий избыточный вес тела, обязан своевременно принять меры по нормализации своего физического состояния, остановить и не допустить дальнейшего н</w:t>
      </w:r>
      <w:r>
        <w:rPr>
          <w:sz w:val="28"/>
          <w:szCs w:val="28"/>
        </w:rPr>
        <w:t>арастания веса, что вполне доступно и посильно каждому человеку, заботящемуся о своем здоровье без какой-либо врачебной помощи. Воспрепятствовав нарастанию веса тела, может каждый человек. Для многих людей этого уже достаточно, чтобы нормализовать свое физ</w:t>
      </w:r>
      <w:r>
        <w:rPr>
          <w:sz w:val="28"/>
          <w:szCs w:val="28"/>
        </w:rPr>
        <w:t xml:space="preserve">иологическое состояние и обеспечить оптимум работоспособности. Что же касается мероприятий по снижению избыточного веса и доведения его до рекомендуемых уровней, закрепления этого идеального веса на продолжительное время, то это оказывается весьма сложным </w:t>
      </w:r>
      <w:r>
        <w:rPr>
          <w:sz w:val="28"/>
          <w:szCs w:val="28"/>
        </w:rPr>
        <w:t>и трудным, нередко требующим врачебной помощи, а иногда и пребывания в стационаре.</w:t>
      </w:r>
    </w:p>
    <w:p w14:paraId="445162C0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необходимо отметить, что около 90% случаев избыточного веса связано неправильным питанием, главным образом перееданием. Поэтому правильное, сбалансированное пит</w:t>
      </w:r>
      <w:r>
        <w:rPr>
          <w:sz w:val="28"/>
          <w:szCs w:val="28"/>
        </w:rPr>
        <w:t xml:space="preserve">ание являете важнейшим фактором предотвращения нарастания веса тела. Тучным людям необходимо изыскивать способы увеличения расхода энергии. Весьма полезны в этом отношении занятия спортом, посильный труд, ходьба. </w:t>
      </w:r>
    </w:p>
    <w:p w14:paraId="01463758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7DC5EB67" w14:textId="77777777" w:rsidR="00000000" w:rsidRDefault="009E7979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2CE4D6B7" w14:textId="77777777" w:rsidR="00000000" w:rsidRDefault="009E7979">
      <w:pPr>
        <w:spacing w:line="360" w:lineRule="auto"/>
        <w:ind w:firstLine="709"/>
        <w:jc w:val="both"/>
        <w:rPr>
          <w:sz w:val="28"/>
          <w:szCs w:val="28"/>
        </w:rPr>
      </w:pPr>
    </w:p>
    <w:p w14:paraId="620DF914" w14:textId="77777777" w:rsidR="00000000" w:rsidRDefault="009E7979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Калинский М.И. Пи</w:t>
      </w:r>
      <w:r>
        <w:rPr>
          <w:sz w:val="28"/>
          <w:szCs w:val="28"/>
        </w:rPr>
        <w:t>тание. Здоровье. Двигательная активность. Киев: Наукова думка, 1990. - 176с.</w:t>
      </w:r>
    </w:p>
    <w:p w14:paraId="4D1962DC" w14:textId="77777777" w:rsidR="00000000" w:rsidRDefault="009E7979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Клиорин А.И. Ожирение в детском возрасте. Л.: Медицина,1989.-256с.</w:t>
      </w:r>
    </w:p>
    <w:p w14:paraId="61F26FA8" w14:textId="77777777" w:rsidR="00000000" w:rsidRDefault="009E7979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Лечебная физическая культура. /Епифанов В.А., Мошков В.Н., Антуфьева Р.И. и др. - М.: Медицина, 1987. - 52</w:t>
      </w:r>
      <w:r>
        <w:rPr>
          <w:sz w:val="28"/>
          <w:szCs w:val="28"/>
        </w:rPr>
        <w:t>8с.</w:t>
      </w:r>
    </w:p>
    <w:p w14:paraId="2CB262CA" w14:textId="77777777" w:rsidR="00000000" w:rsidRDefault="009E7979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Покровский А.А. Беседы о питании. М.: Экономика,1968.-357с.</w:t>
      </w:r>
    </w:p>
    <w:p w14:paraId="5284A24B" w14:textId="77777777" w:rsidR="00000000" w:rsidRDefault="009E7979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Скурихин И.М., Шатерников В.А. Как правильно питаться. М.: Легкая и пищевая промышленность, 1983. - 240с.</w:t>
      </w:r>
    </w:p>
    <w:p w14:paraId="4552F8F4" w14:textId="77777777" w:rsidR="00000000" w:rsidRDefault="009E7979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Смелянский Б.Л. Алиментарные заболевания. Л.: Медицина</w:t>
      </w:r>
      <w:r>
        <w:rPr>
          <w:sz w:val="28"/>
          <w:szCs w:val="28"/>
        </w:rPr>
        <w:t>, 1979. - 262с.</w:t>
      </w:r>
    </w:p>
    <w:p w14:paraId="1B257D16" w14:textId="77777777" w:rsidR="00000000" w:rsidRDefault="009E7979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Справочник по диетологии. /Под ред. А.А. Покровского, М.А. Самсонова. М.: Медицина, 1981. - 701с.</w:t>
      </w:r>
    </w:p>
    <w:p w14:paraId="083C83AC" w14:textId="77777777" w:rsidR="00000000" w:rsidRDefault="009E7979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Школенко Р.Л. Питание и здоровье. Ставрополь: Книжное издательство, 1988. - 223с.</w:t>
      </w:r>
    </w:p>
    <w:p w14:paraId="14940653" w14:textId="77777777" w:rsidR="009E7979" w:rsidRDefault="009E7979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Шурыгин Д.Я., Вязицкий П.О. Сидоров К.А. Ожирение. </w:t>
      </w:r>
      <w:r>
        <w:rPr>
          <w:sz w:val="28"/>
          <w:szCs w:val="28"/>
        </w:rPr>
        <w:t>Л.: Медицина, 1980. - 264с.</w:t>
      </w:r>
    </w:p>
    <w:sectPr w:rsidR="009E79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9E"/>
    <w:rsid w:val="00191C9E"/>
    <w:rsid w:val="009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6BF8D"/>
  <w14:defaultImageDpi w14:val="0"/>
  <w15:docId w15:val="{85858D68-0DF1-4C20-947B-DB74BAE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5114</Words>
  <Characters>29152</Characters>
  <Application>Microsoft Office Word</Application>
  <DocSecurity>0</DocSecurity>
  <Lines>242</Lines>
  <Paragraphs>68</Paragraphs>
  <ScaleCrop>false</ScaleCrop>
  <Company/>
  <LinksUpToDate>false</LinksUpToDate>
  <CharactersWithSpaces>34198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2025-01-12T06:57:00Z</dcterms:created>
  <dcterms:modified xsi:type="dcterms:W3CDTF">2025-01-12T06:57:00Z</dcterms:modified>
</cp:coreProperties>
</file>