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2D9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2C176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148D0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73D0F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25C1BE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8680A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02261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B11D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688A1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86B9D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5833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7C1B3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EDF5E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C165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Лекция № 8</w:t>
      </w:r>
    </w:p>
    <w:p w14:paraId="7532689D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ОЖОГИ ЛИЦА И ИХ ЛЕЧЕНИЕ</w:t>
      </w:r>
    </w:p>
    <w:p w14:paraId="29E43AC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AFEC4A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Ожоги занимают 3 место среди травматических повреждений. 70% пострадавших получают ожоги в быту от горящей одежды, предметов, жидкости, открытого пламени, поражения электрическим током или химическим</w:t>
      </w:r>
      <w:r>
        <w:rPr>
          <w:rFonts w:ascii="Times New Roman CYR" w:hAnsi="Times New Roman CYR" w:cs="Times New Roman CYR"/>
          <w:sz w:val="28"/>
          <w:szCs w:val="28"/>
        </w:rPr>
        <w:t>и веществами. Ожоги могут вызываться тепловым излучением.</w:t>
      </w:r>
    </w:p>
    <w:p w14:paraId="7F08A05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Термическая травма челюстно-лицевой области представлена в виде:</w:t>
      </w:r>
    </w:p>
    <w:p w14:paraId="08FCBC39" w14:textId="77777777" w:rsidR="00000000" w:rsidRDefault="009B2326" w:rsidP="00B0273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термических ожогов;</w:t>
      </w:r>
    </w:p>
    <w:p w14:paraId="62CD7F3E" w14:textId="77777777" w:rsidR="00000000" w:rsidRDefault="009B2326" w:rsidP="00B0273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химических ожогов;</w:t>
      </w:r>
    </w:p>
    <w:p w14:paraId="009751A2" w14:textId="77777777" w:rsidR="00000000" w:rsidRDefault="009B2326" w:rsidP="00B0273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электрических ожогов;</w:t>
      </w:r>
    </w:p>
    <w:p w14:paraId="48235ABD" w14:textId="77777777" w:rsidR="00000000" w:rsidRDefault="009B2326" w:rsidP="00B0273F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отморожений.</w:t>
      </w:r>
    </w:p>
    <w:p w14:paraId="0F5CE8E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3FA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ТЕРМИЧЕСКИЕ ОЖОГИ</w:t>
      </w:r>
    </w:p>
    <w:p w14:paraId="59770A63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669A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мирное время ожоги лица и г</w:t>
      </w:r>
      <w:r>
        <w:rPr>
          <w:rFonts w:ascii="Times New Roman CYR" w:hAnsi="Times New Roman CYR" w:cs="Times New Roman CYR"/>
          <w:sz w:val="28"/>
          <w:szCs w:val="28"/>
        </w:rPr>
        <w:t>оловы составляют около 24,5% всех ожоговых поражений человека. В военное время в случае применения ядерного оружия ожоги в комбинации с механической и радиационной травмой будут составлять около 75% всех поражений.</w:t>
      </w:r>
    </w:p>
    <w:p w14:paraId="2A9F346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войны в качестве зажигательного </w:t>
      </w:r>
      <w:r>
        <w:rPr>
          <w:rFonts w:ascii="Times New Roman CYR" w:hAnsi="Times New Roman CYR" w:cs="Times New Roman CYR"/>
          <w:sz w:val="28"/>
          <w:szCs w:val="28"/>
        </w:rPr>
        <w:t>средства применяют:</w:t>
      </w:r>
    </w:p>
    <w:p w14:paraId="38A966D9" w14:textId="77777777" w:rsidR="00000000" w:rsidRDefault="009B2326" w:rsidP="00B0273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напалм (при горении 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800-1100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С);</w:t>
      </w:r>
    </w:p>
    <w:p w14:paraId="55DB651A" w14:textId="77777777" w:rsidR="00000000" w:rsidRDefault="009B2326" w:rsidP="00B0273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белый фосфор (при горении 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800-1200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С);</w:t>
      </w:r>
    </w:p>
    <w:p w14:paraId="5CC28137" w14:textId="77777777" w:rsidR="00000000" w:rsidRDefault="009B2326" w:rsidP="00B0273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пирогели (при горении 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1400-1800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С);</w:t>
      </w:r>
    </w:p>
    <w:p w14:paraId="2CE414F7" w14:textId="77777777" w:rsidR="00000000" w:rsidRDefault="009B2326" w:rsidP="00B0273F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термит (при горении дает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2810-3010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С).</w:t>
      </w:r>
    </w:p>
    <w:p w14:paraId="4505167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t выше 51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 повреждаются клетки человече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ских тканей. Возникает необратимое изменение белков, жиров и углеводов. Кожа препятствует прогреванию подлежащих тканей. Ее толщина колеблется от 2 до 4 мм. Слой эпидермиса на лице составляет 0,1-1,17 мм. Хорошо проводят тепло нервные стволы и кровеносные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сосуды, костная ткань - плохо.</w:t>
      </w:r>
    </w:p>
    <w:p w14:paraId="6F3C42D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Для оценки тяжести термической травмы большое значение имеет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определение глубины и площади ожога.</w:t>
      </w:r>
    </w:p>
    <w:p w14:paraId="75DD7AA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глубине различают 4 степени ожога:</w:t>
      </w:r>
    </w:p>
    <w:p w14:paraId="4CB8958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(повреждается эпидермис): возникает гиперемия и отек кожи, умеренная болезненно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сть. На 2-3 сутки эти признаки исчезают, пораженный эпидермис слущивается, ожоговая поверхность эпителизируется. Некоторое время на месте ожога сохраняется пигментация, которая в дальнейшем исчезает бесследно.</w:t>
      </w:r>
    </w:p>
    <w:p w14:paraId="604CD23A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(повреждается эпидермис и поверхнос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тный (сосочковый) слой дермы): на фоне гиперемированной кожи образуются пузыри с прозрачной желтоватой жидкостью. Под крышкой пузыря влажная ткань ярко-красного или розового цвета с выраженной болевой чувствительностью. Рана эпителизируется в течение 1-2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едель без образования рубцов.</w:t>
      </w:r>
    </w:p>
    <w:p w14:paraId="7E29DCC6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степень (разрушены эпидермис, сосочковый и сетчатый слои дермы; не повреждены волосяные фолликулы и потовые железы): поверхность представлена либо пузырями, либо струпом, либо тем и другим. Пузыри значительных размеров,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апряжены и заполнены жидким или желеобразным желтого цвета содержимым. Дно раны влажное, ярко-розового цвета. Болевая чувствительность сохранена или снижена. Струп восковой консистенции от светло-коричневого до коричневого цвета. Поверхность его эластичная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болевая чувствительность снижена, тактильная - сохранена. Рана эпителизируется в течение 4-6 недель с образованием неглубоких рубцов. Возможно возникновение келоидных рубцов, приводящих к функциональным расстройствам.</w:t>
      </w:r>
    </w:p>
    <w:p w14:paraId="270792BD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 степень (полностью разрушены эп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идермис, дерма с волосяными фолликулами и потовыми железами; возможно повреждение подлежащих тканей): поверхность представлена желто-серо-коричневым струпом, более темном, чем при ожоге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степени. Пузыри заполнены геморрагическим содержимым. Дно раны 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хое, тусклое, с белыми пятнами или полностью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белесоватое, может иметь мраморный рисунок. Резко снижена или отсутствует болевая чувствительность. После отторжения струпа рана заживает с образованием грубых рубцов. Сроки заживления зависят от размеров и лока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лизации ожога.</w:t>
      </w:r>
    </w:p>
    <w:p w14:paraId="68952B6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 (полностью разрушены эпидермис, дерма, подкожно-жировая клетчатка, фасции, мышцы, иногда кости): поверхность представлена коричневого или черного цвета различной толщины плотным некротическим струпом. Болевая чувствительность отсу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тствует. Заживление происходит крайне медленно с формированием значительных дефектов тканей.</w:t>
      </w:r>
    </w:p>
    <w:p w14:paraId="3DAF315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6062"/>
        <w:gridCol w:w="2835"/>
      </w:tblGrid>
      <w:tr w:rsidR="00000000" w14:paraId="4616CA96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9F8F" w14:textId="77777777" w:rsidR="00000000" w:rsidRDefault="009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ПОВЕРХНОСТНЫЕ - возможна самостоятельная эпителизация.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EE16" w14:textId="77777777" w:rsidR="00000000" w:rsidRDefault="009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Ожоги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 степени.</w:t>
            </w:r>
          </w:p>
        </w:tc>
      </w:tr>
      <w:tr w:rsidR="00000000" w14:paraId="43359754" w14:textId="77777777">
        <w:tblPrEx>
          <w:tblCellMar>
            <w:top w:w="0" w:type="dxa"/>
            <w:bottom w:w="0" w:type="dxa"/>
          </w:tblCellMar>
        </w:tblPrEx>
        <w:tc>
          <w:tcPr>
            <w:tcW w:w="6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BB6C" w14:textId="77777777" w:rsidR="00000000" w:rsidRDefault="009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ГЛУБОКИЕ - кожный покров самостоятельно не восстанавливается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23C2" w14:textId="77777777" w:rsidR="00000000" w:rsidRDefault="009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Ожоги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степени.</w:t>
            </w:r>
          </w:p>
        </w:tc>
      </w:tr>
    </w:tbl>
    <w:p w14:paraId="79FB40C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F165F7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ДИАГНОСТИКА. В первые часы после получения ожога диагностировать глубину повреждения трудно. Пораженные ткани необходимо осматривать сбоку и с некоторого расстояния. При поверхностном ожоге обоженная ткань отечна и приподнята над неповр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ежденной кожей, дно ран увлажнено и блестит. При глубоком ожоге пораженные ткани сухие, плотные, или сморщенные, расположены ниже поверхности неповрежденной кожи. С помощью болевой чувствительности может быть определена глубина ожога. Так при поверхностных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ожогах она сохранена, а при глубоких отсутствует. Более точно глубина ожога может быть определена к концу 1-2 недели.</w:t>
      </w:r>
    </w:p>
    <w:p w14:paraId="65E193D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Площадь ожога выражают в процентах к общей площади поверхности тела. В клинике для этого используют правило «девяток» и правило «ладони».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Согласно правилу «девяток», площадь головы, шеи, верхней конечности равна 9% от общей поверхности тела, а площадь передней, задней поверхности туловища и нижней конечности составляет 18%. Согласно правила «ладони» - площадь ладони взрослого человека равна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1%. Для определения площади ожога можно использовать бумажный шаблон кисти больного.</w:t>
      </w:r>
    </w:p>
    <w:p w14:paraId="19F07FA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Индекс поражения (ИТП) помогает оценить тяжесть ожоговой травмы. 1% ожога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IIIа степени соответствует 1 единице, а 1% ожога IIIб, IV степени приравнивается к 3 единица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м. Ожоги I степени не учитываются. Наличие ожогов дыхательных путей к ИТП прибавляют 30 единиц.</w:t>
      </w:r>
    </w:p>
    <w:p w14:paraId="3A5E3BD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2B02A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ОЖОГОВАЯ БОЛЕЗНЬ</w:t>
      </w:r>
    </w:p>
    <w:p w14:paraId="291155B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12759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взрослых развивается при глубоких ожогах, занимающих более 15% поверхности тела, а у детей и стариков - 10%. Не сопровождаются ожоговой бол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езнью поверхностные и ограниченные по площади глубокие ожоги. Крайне редко развивается ожоговая болезнь при изолированных ожогах лица и шеи.</w:t>
      </w:r>
    </w:p>
    <w:p w14:paraId="74371F5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Ожоговая болезнь состоит из 4 периодов:</w:t>
      </w:r>
    </w:p>
    <w:p w14:paraId="01B93601" w14:textId="77777777" w:rsidR="00000000" w:rsidRDefault="009B2326" w:rsidP="00B0273F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ожоговый шок;</w:t>
      </w:r>
    </w:p>
    <w:p w14:paraId="3959743E" w14:textId="77777777" w:rsidR="00000000" w:rsidRDefault="009B2326" w:rsidP="00B0273F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острая ожоговая токсемия;</w:t>
      </w:r>
    </w:p>
    <w:p w14:paraId="37CD4AFD" w14:textId="77777777" w:rsidR="00000000" w:rsidRDefault="009B2326" w:rsidP="00B0273F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ожоговая септикотоксе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мия;</w:t>
      </w:r>
    </w:p>
    <w:p w14:paraId="59C29BEF" w14:textId="77777777" w:rsidR="00000000" w:rsidRDefault="009B2326" w:rsidP="00B0273F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реконвалесценция.</w:t>
      </w:r>
    </w:p>
    <w:p w14:paraId="19E4F95E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03F40F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ОСОБЕННОСТИ ОЖОГОВ ЛИЦА И ШЕИ</w:t>
      </w:r>
    </w:p>
    <w:p w14:paraId="15AB6DCA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C9FAB1C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Поверхность лица составляет 3,12% общей поверхности тела. Рельеф лица неровный. Кожа тонкая с неодинаковой толщиной на различных участках лица. Поэтому воздействие одного и того же термического аге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нта вызывает различные по глубине ожоги на соседних участках лица. Ожоги лица часто сочетаются с ожогом верхних дыхательных путей и рук. Ожоги сопровождаются резкой болезненностью и значительным отеком. Тяжесть пострадавшего обусловлена обезображиванием ли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ца даже при изолированных ожогах II - IV степени. На вышестоящих участках лица, таких как, лоб, надбровные дуги, веки, уши, нос, скуловые области, губы, подбородок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возникают глубокие ожоги. Остановимся на характеристике особенности этих локализаций:</w:t>
      </w:r>
    </w:p>
    <w:p w14:paraId="4474396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Лоб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ожог может привести к поражению наружной компактной пластинки лобной кости с ее последующим некрозом и развитием фронтита. Возможно распространение воспалительного процесса на твердую мозговую оболочку.</w:t>
      </w:r>
    </w:p>
    <w:p w14:paraId="39CA12FC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Надбровные дуги - наиболее часто поражаются самостоят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 или в сочетании с поражением бровей.</w:t>
      </w:r>
    </w:p>
    <w:p w14:paraId="184711BC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Брови - при глубоких ожогах на месте бровей образуется тонкий рубец без роста волос, который усиливает выворот верхнего века.</w:t>
      </w:r>
    </w:p>
    <w:p w14:paraId="7980180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Веки - страдают меньше всего, из-за рефлекторного сокращения мышц при зажмуривании глаз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а это ведет к уменьшению площади кожи. Ожог сопровождается значительным отеком. Который уменьшается только к 5-6 суткам. Ресничные края некротизируются и покрываются гнойными корочками. Неправильное положение сохранившихся ресниц приводит к травме рогови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цы глаза и развитию кератита. Рубцовый выворот век сопровождается деформацией хрящевой пластинки, даже если она не пострадала от ожога. В некоторых случаях возможно тотальное поражение век с обнажением склеры и роговицы глаза и даже их ожогом.</w:t>
      </w:r>
    </w:p>
    <w:p w14:paraId="4226063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Ушные ракови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- их ожог может глубоким, вплоть до обугливания с повреждением хряща. При тотальном поражении возникает безболезненное белого или темного цвета твердое на ощупь образование. Развивается хондрит, который проявляется резкой болезненностью, значительным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еком, гиперемией тканей ушной раковины. Вследствие скопления экссудата возникает флюктуация. После отторжения погибших участков хряща возникают дефекты и деформации ушных раковин.</w:t>
      </w:r>
    </w:p>
    <w:p w14:paraId="47C8CDE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Нос - страдает кончик и крылья. А иногда и вся поверхность. Повреждаются кры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льные и треугольные хрящи, а это приводит к хондриту с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последующим некрозом. Возникают дефекты носа со стойкой его деформацией.</w:t>
      </w:r>
    </w:p>
    <w:p w14:paraId="7D9129E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Скуловые области и щеки - может повреждаться кожа над этими образованьями вплоть до фасции околоушной слюнной железы. При рубцев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ании возникает выворот нижнего века и смещение кнаружи угла рта. Возможен некроз скуловой кости.</w:t>
      </w:r>
    </w:p>
    <w:p w14:paraId="450097B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Губы - красная кайма некротизируется и не восстанавливается, образующиеся корки травмируются, кровоточат, формирующиеся трещины болезненные, создают значительн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ые трудности при приеме пищи. Вследствие отека красная кайма выворачивается и формирует так называемый «рыбий рот». Ожоги губ могут привести к микростоме и затруднению приема пищи.</w:t>
      </w:r>
    </w:p>
    <w:p w14:paraId="42C8645A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Подбородок - у мужчин корочки ожоговой раны прочно соединяются с волосами,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это причиняет неудобства больному и формирует на этом участке рубец с неровной поверхностью.</w:t>
      </w:r>
    </w:p>
    <w:p w14:paraId="1CBE9EA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Шея - ее ожоги сочетаются с ожогами нижней трети лица и грудной клетки. Чаще встречаются ожоги передней поверхности, реже - боковой, задней и циркулярные ожоги.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 различных участках глубина их неодинаковая. Сопровождаются развитием грубых рубцов, приводящих к значительной деформации, что обусловлено поражением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platisma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Возможно сращение подбородка с грудной клеткой. В этом случае невозможны движения головой,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рот не закрывается, нижняя губа оттягивается книзу, выворачивается, отмечается постоянное слюнотечение.</w:t>
      </w:r>
    </w:p>
    <w:p w14:paraId="57D8100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Слизистая оболочка полости рта, носоглотки, гортань - поражаются раскаленными газами. Ожоги поверхностные. Видны гиперемия и отек слизистой оболочки с 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частками, покрытыми серовато-белым налетом и обгоревшими волосками носовых отверстий. Возможно нарушение звучности голоса. При длительном воздействии температуры в закрытых помещениях и в очагах лесных пожаров встречаются глубокие ожоги. При вдыхании проду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ктов горения у больных развивается кашель с мокротой, содержащей сажу,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возникают признаки нарушения внешнего дыхания. Наблюдаются комбинированные поражения органов дыхания раскаленным газом, продуктами горения и отравляющим их воздействием.</w:t>
      </w:r>
    </w:p>
    <w:p w14:paraId="16EAD2D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 компле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ксное: проводят общие и местные воздействия на организм и на пораженную область.</w:t>
      </w:r>
    </w:p>
    <w:p w14:paraId="49A6C80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Первая помощь: проводится на месте происшествия. Ее задачи: прекратить воздействие термического агента на ткани. Допустимо: облить водой, забросать снегом, песком, накрыть бре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зентом, до момента исчезновения пламени. Пострадавшего укладывают на бок. Для уменьшения термического воздействия на подлежащие ткани впервые 15-20 мин эффективен холод (холодная вода, пузыри со льдом). При невозможности применить холод обожженную поверхно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сть оставляют открытой. По показаниям проводится сердечно-сосудистая реанимация.</w:t>
      </w:r>
    </w:p>
    <w:p w14:paraId="1E54E3E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Доврачебная помощь - введение ненаркотических и наркотических анальгетиков, сердечно-сосудистых препаратов, ПСС или СА. Жидкость дают в количестве 0,5-2 л. (в 1 л. жидкости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створяют 1 ч. л. поваренной соли + 0,5 ч. л. питьевой соды). Прием чистой воды противопоказан из-за возможности развития водной интоксикации. По показаниям проводится сердечно-сосудистая реанимация. При транспортировке на обоженную поверхность накладываетс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асептическая повязка с отверстиями для глаз. Противопоказано применение мазей на жировой основе, дубящих веществ и красителей т.к. это затрудняет определение глубины ожога и обработку ожоговой раны.</w:t>
      </w:r>
    </w:p>
    <w:p w14:paraId="39B6E3B7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Специализированная помощь - госпитализации подлежат:</w:t>
      </w:r>
    </w:p>
    <w:p w14:paraId="384AA711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ожоги I - II степени более 10% поверхности тела;</w:t>
      </w:r>
    </w:p>
    <w:p w14:paraId="22F80ADF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глубокие ожоги лица, шеи, органов дыхания и других областей тела.</w:t>
      </w:r>
    </w:p>
    <w:p w14:paraId="20C5E2B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Местно:</w:t>
      </w:r>
    </w:p>
    <w:p w14:paraId="6297F1FA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Ирригации полости рта антисептиками + 3-5% раствором соды.</w:t>
      </w:r>
    </w:p>
    <w:p w14:paraId="7A2B000C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Обработка раны: здоровая кожа вокруг ожога протирается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бензином, 9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6% спиртом или 0,5% раствором нашатырного спирта. Допустимо вымыть кожу водой с мылом. Пузыри обрабатывают раствором фурацилина, обрывки эпидермиса удаляют. Для опорожнения от жидкости пузыри у основания подсекают. Покрышка пузыря играет роль биологической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повязки, ускоряет эпителизацию. При нагноении содержимого пузыря покрышка иссекается.</w:t>
      </w:r>
    </w:p>
    <w:p w14:paraId="5EADD2B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Назначают антибиотикотерапию.</w:t>
      </w:r>
    </w:p>
    <w:p w14:paraId="4D79377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ожогах I степени применяют увлажняющий крем, состоящий из равных количеств ланолина, персикового масла и дистиллированной воды; 2%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рный вазелин, детский крем, преднизолоновую мазь. Допустимо применение спирта или одеколона. На лице раны смазывают 3-4 раза в сутки мазью или 10% синтомициновой эмульсией.</w:t>
      </w:r>
    </w:p>
    <w:p w14:paraId="3E5144D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ожогах IIIа- 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основная задача состоит в формировании сухого струпа. 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затем ускорение его отторжения. Рану ведут закрытым способом под влажно-высыхающей повязкой с антисептиками и антибиотиками. После отторжения струпа при ожоге IIIа степени накладывают маслянно-бальзамические повязки, и проводится УФО раны. В связи с опасн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остью повреждения лицевого нерва, при глубоких ожогах лица не проводятся первичная и ранняя некротомия. Отторгшиеся участки струпа экономно срезают ножницами. В процессе консервативного лечения больной готовиться к пластическому закрытию ран. Готовность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 к аутодермопластике определяется по следующим критериями:</w:t>
      </w:r>
    </w:p>
    <w:p w14:paraId="4ECAD4EE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полное отторжение некротических тканей;</w:t>
      </w:r>
    </w:p>
    <w:p w14:paraId="56578CB8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грануляции мелкозернистые, розового цвета;</w:t>
      </w:r>
    </w:p>
    <w:p w14:paraId="77BE5C03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отсутствие признаков гнойного воспаления;</w:t>
      </w:r>
    </w:p>
    <w:p w14:paraId="5CDCD1E1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краям раны имеется узкая полоска молодого эпителия.</w:t>
      </w:r>
    </w:p>
    <w:p w14:paraId="1E6C891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лиц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берется сплошной кожный лоскут толщиной 0,3-0,4 мм без перфораций, взятый дерматомом с любого доступного участка тела.</w:t>
      </w:r>
    </w:p>
    <w:p w14:paraId="44D3335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 ожогах век и роговицы I - II степени, пораженные участки промывают 1% раствором новокаина и закапывают в глаз 30% раствор альбуцида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(по 2 капли каждые 3-4 час). В конъюнктивальные мешки закладывается глазная гидрокортизоновая мазь 2 раза в сутки.</w:t>
      </w:r>
    </w:p>
    <w:p w14:paraId="75651BC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ожоге ушных раковин при наличии не нагноившегося выпота между надхрящницей и хрящом его можно эвакуировать с помощью шприца и иглы.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нагноении гнойник вскрывают, рану дренируют. После ожога возникает выраженная деформация ушной раковины, возможно заращение наружного слухового прохода.</w:t>
      </w:r>
    </w:p>
    <w:p w14:paraId="42E730E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глубоких ожогах губ, подбородка, щек, когда планируется образование дефекта тканей, следует заране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готовить и перемещать пластический материал ближе к формирующемуся дефекту.</w:t>
      </w:r>
    </w:p>
    <w:p w14:paraId="3A4AF93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ПРОГНОЗ. Для оценки исхода ожога у взрослых пользуются правилом сотни: к возрасту больного прибавляют общую площадь ожога в процентах.</w:t>
      </w:r>
    </w:p>
    <w:p w14:paraId="69466AEB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благоприятный - сумма равна 60;</w:t>
      </w:r>
    </w:p>
    <w:p w14:paraId="4D80BA52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относи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тельно благоприятный - сумма равна 61-80;</w:t>
      </w:r>
    </w:p>
    <w:p w14:paraId="5E78CCC8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сомнительный - сумма равна 81-100;</w:t>
      </w:r>
    </w:p>
    <w:p w14:paraId="5B54EB32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неблагоприятный - сумма равна или выше 101;</w:t>
      </w:r>
    </w:p>
    <w:p w14:paraId="63CFD57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73E5E66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ОЖОГИ</w:t>
      </w:r>
    </w:p>
    <w:p w14:paraId="6EB8532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05B1926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Глубина ожога зависит от:</w:t>
      </w:r>
    </w:p>
    <w:p w14:paraId="31E084C6" w14:textId="77777777" w:rsidR="00000000" w:rsidRDefault="009B2326" w:rsidP="00B0273F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концентрации химического вещества,</w:t>
      </w:r>
    </w:p>
    <w:p w14:paraId="0D525BBA" w14:textId="77777777" w:rsidR="00000000" w:rsidRDefault="009B2326" w:rsidP="00B0273F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его температуры,</w:t>
      </w:r>
    </w:p>
    <w:p w14:paraId="2B95A019" w14:textId="77777777" w:rsidR="00000000" w:rsidRDefault="009B2326" w:rsidP="00B0273F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продолжительности экспо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зиции.</w:t>
      </w:r>
    </w:p>
    <w:p w14:paraId="262BBB6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Химические ожоги возникают при попадании на кожу:</w:t>
      </w:r>
    </w:p>
    <w:p w14:paraId="76C0E323" w14:textId="77777777" w:rsidR="00000000" w:rsidRDefault="009B2326" w:rsidP="00B0273F">
      <w:pPr>
        <w:widowControl w:val="0"/>
        <w:numPr>
          <w:ilvl w:val="0"/>
          <w:numId w:val="6"/>
        </w:numPr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кислот, т.е. - свертывающих веществ: азотная, соляная, фтористо-водородная;</w:t>
      </w:r>
    </w:p>
    <w:p w14:paraId="60D6A090" w14:textId="77777777" w:rsidR="00000000" w:rsidRDefault="009B2326" w:rsidP="00B0273F">
      <w:pPr>
        <w:widowControl w:val="0"/>
        <w:numPr>
          <w:ilvl w:val="0"/>
          <w:numId w:val="6"/>
        </w:numPr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щелочей, т.е. - раздражающих веществ: едкий натр, едкое кали, негашеная известь;</w:t>
      </w:r>
    </w:p>
    <w:p w14:paraId="24DA8F0D" w14:textId="77777777" w:rsidR="00000000" w:rsidRDefault="009B2326" w:rsidP="00B0273F">
      <w:pPr>
        <w:widowControl w:val="0"/>
        <w:numPr>
          <w:ilvl w:val="0"/>
          <w:numId w:val="6"/>
        </w:numPr>
        <w:tabs>
          <w:tab w:val="left" w:pos="4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солей тяжелых металлов: нитрит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еребра, хлорид цинка.</w:t>
      </w:r>
    </w:p>
    <w:p w14:paraId="6FAEBE4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Ожоги кислотами и солями тяжелых металлов протекают по типу коагуляционного (сухого) некроза, т.к. они обуславливают распад белков и резкое обезвоживание тканей, что приводит к образованию участков коагулированных тканей. Ожоги серной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кислотой окрашивают кожу в коричневый или черный цвет; соляной в - желтый; фтористо-водородной - в грязно-серый или белый.</w:t>
      </w:r>
    </w:p>
    <w:p w14:paraId="1DC6EB2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Ожоги щелочами протекают по типу колликвационного некроза (влажного), т.к. они расщепляя белки образуют щелочные протеины и омыляют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жиры. При попадании на кожу разрушается эпидермис, что проявляется ярко-красными эрозиями, затем проникают в глубоколежащие ткани, повреждая их. Некротические ткани в течение нескольких дней содержат щелочь, образуя хорошо всасывающиеся ядовитые альбуминат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ы. По сравнению с кислотами действуют более медленно, продолжительнее и глубже проникают в ткани. Поэтому глубина ожогов устанавливается в более поздние сроки.</w:t>
      </w:r>
    </w:p>
    <w:p w14:paraId="73393CDE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Кислоты и щелочи нарушают микроциркуляцию и трофику здоровых тканей, окружающих зону ожога. Поэт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ому заживление протекает значительно медленней.</w:t>
      </w:r>
    </w:p>
    <w:p w14:paraId="75E105D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ЛЕЧЕНИЕ: первая помощь: проводится на месте происшествия. Ее задачи: быстро удалить с кожи химическое вещество, уменьшить его концентрацию охладить участок поврежденных тканей. Обильное промывание водой зоны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повреждения в течение 20-30 минут. Нельзя промывать ожоги, нанесенные негашеной известью, концентрированной серной кислотой т.к. может быть дополнительное термическое повреждение тканей, а также дитилалюминия гидратом и триэтилалюминием, которые при соприк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основении с водой воспламеняется.</w:t>
      </w:r>
    </w:p>
    <w:p w14:paraId="54A9BFE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Специализированная помощь - в стационаре при известной природе химического агента проводится его нейтрализация: кислоты нейтрализуют 2-5% раствором гидрокарбоната натрия; щелочи - 1-2% раствором уксусной, лимонной кислот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Вначале эти вещества применяются в виде примочек, а если пострадавший поздно доставлен, то на обоженную поверхность накладывают пасты из соответствующих веществ. При интоксикации проводится дезинтоксикационная терапия, и назначают антидоты.</w:t>
      </w:r>
    </w:p>
    <w:p w14:paraId="0F32EC3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F9BB1EC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ЭЛЕКТРИЧЕСКИ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ОЖОГИ</w:t>
      </w:r>
    </w:p>
    <w:p w14:paraId="03058554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5D88BC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Возникают в месте контакта с источником электрического тока, где электрическая энергия превращается в тепловую, создавая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= 4000</w:t>
      </w:r>
      <w:r>
        <w:rPr>
          <w:rFonts w:ascii="Symbol" w:hAnsi="Symbol" w:cs="Symbol"/>
          <w:sz w:val="28"/>
          <w:szCs w:val="28"/>
          <w:lang w:val="ru-RU"/>
        </w:rPr>
        <w:t>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С. при этом нарушаются функции различных органов, в первую очередь сердечно-сосудистой системы. Электротравма сопровож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дается судорожным сокращением мышц. В месте контакта с источником электроэнергии возникают «метки или знаки тока». «Знаки тока» имеют вид блестящих, безболезненных участков кожи белесовато-серого или коричневого цвета, приподнятых над поверхностью участков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кожи. В последующем они превращаются в плотный струп. Вокруг ожога нет отека тканей и гиперемии кожи. Выражены трофические нарушения, а это приводит к замедлению регенерации тканей. Раневой процесс протекает так же, как и при термических ожогах, однако 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лее выражена интоксикация организма. При присоединении гнойной инфекции возникают абсцессы и флегмоны, на 2-4 недели после травмы возможны арозивные кровотечения из крупных сосудов.</w:t>
      </w:r>
    </w:p>
    <w:p w14:paraId="5F774E33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Выделяют 4 степени электротравмы:</w:t>
      </w:r>
    </w:p>
    <w:p w14:paraId="7EFFE37D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без потери сознания;</w:t>
      </w:r>
    </w:p>
    <w:p w14:paraId="39C735A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потерей созна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ния;</w:t>
      </w:r>
    </w:p>
    <w:p w14:paraId="2A635D6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с потерей сознания и нарушением деятельности сердца;</w:t>
      </w:r>
    </w:p>
    <w:p w14:paraId="410328A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клиническая смерть.</w:t>
      </w:r>
    </w:p>
    <w:p w14:paraId="313BB8F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Атмосферное электричество (молния) вызывает более тяжелое поражение по сравнению с обычным электричеством, т.к. обладает большей силой тока и напряжением. «Знаки тока» имеют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вид красных линий ветвистой формы. Чаще встречаются глубокие электроожоги с поражением подкожно-жировой клетчатки, мышц, костей лица, что связано с неодинаковой электропроводностью тканей. Поражение кожи может быть локальным, а разрушение подлежащих тканей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более распространенное по площади.</w:t>
      </w:r>
    </w:p>
    <w:p w14:paraId="5B344A00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 первая помощь: проводится на месте происшествия. Ее задачи: быстро устранить воздействие электрического тока на пострадавшего и исключить поражение током оказывающего помощь. Проводится сердечно-сосудистая реани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мация при отсутствии дыхания и кровообращения; закрытый массаж сердца, дыхание «изо рта в рот», «изо рта в нос». Транспортировка в реанимацию в горизонтальном положении.</w:t>
      </w:r>
    </w:p>
    <w:p w14:paraId="0007D385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Специализированная помощь: местное лечение такое же, как и при термических ожогах.</w:t>
      </w:r>
    </w:p>
    <w:p w14:paraId="474A4FE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8E87923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МОРОЖЕНИЯ</w:t>
      </w:r>
    </w:p>
    <w:p w14:paraId="597BEC82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термический ожог кислота поверхностный</w:t>
      </w:r>
    </w:p>
    <w:p w14:paraId="022D2B4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Возникают вследствие воздействия низкой температуры. На лице страдают: нос, уши, мягкие ткани скуловой области, щеки. Часто повреждаются хрящи. При этом возникает перихондрит, приводящий к деформациям наружн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носа и ушных раковин. Редко повреждаются кости лицевого скелета. У детей встречается отморожение языка и губ при попытке лизнуть на морозе металлический предмет.</w:t>
      </w:r>
    </w:p>
    <w:p w14:paraId="19E29D96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отморожении в тканях возникает 2 периода:</w:t>
      </w:r>
    </w:p>
    <w:p w14:paraId="25C445F5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Дореактивный или период тканевой гипотерм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ии.</w:t>
      </w:r>
    </w:p>
    <w:p w14:paraId="75BC96E7" w14:textId="77777777" w:rsidR="00000000" w:rsidRDefault="009B2326" w:rsidP="00B02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Больные отмечают покалывание, жжение, болевые ощущения в области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лица, переходящие в анестезию на этих участках. Возникает резкая бледность кожи со снижением локальной температуры и исчезновение болевой чувствительности.</w:t>
      </w:r>
    </w:p>
    <w:p w14:paraId="5EF60005" w14:textId="77777777" w:rsidR="00000000" w:rsidRDefault="009B2326" w:rsidP="00B0273F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Реактивный, наступающий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после согревания тканей.</w:t>
      </w:r>
    </w:p>
    <w:p w14:paraId="1E6BB36F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Появляется выраженная болезненность и другие признаки, зависящие от тяжести травмы.</w:t>
      </w:r>
    </w:p>
    <w:p w14:paraId="24CF6738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зависимости от глубины поражения выделяют 4 степени отморожений:</w:t>
      </w:r>
    </w:p>
    <w:p w14:paraId="43B7842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степень. Больных беспокоит зуд, выраженной интенсивности колющие боли, ощущени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онемения и «ползанья мурашек». Кожа гиперемирована с синюшным оттенком и выраженным отеком тканей. Снижена болевая чувствительность. Изменения обратимы: через 3-7 суток явления ликвидируются, после чего возникает шелушение эпидермиса.</w:t>
      </w:r>
    </w:p>
    <w:p w14:paraId="725641A1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степень. Больных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беспокоят боли, усиливаются ночью и сохраняются в течение 2-3 суток. Погибает эпидермис, местами он отслаиваются и образуются одиночные или множественные пузыри с желтой или геморрагической жидкостью. Под крышкой пузыря ярко-розовая резко болезненная кожа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Раны заживают путем эпителизации из эпителиальных придатков кожи через 10-15 суток</w:t>
      </w:r>
    </w:p>
    <w:p w14:paraId="7220BFC9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степень. Больных беспокоят продолжительные сильные боли, парестезии. Образуются пузыри, заполненные геморрагической жидкостью. Кожа над пузырями темного цвета, может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меть сероватый оттенок, из-за кровоизлияний. На месте пузырей возникает черный некротический струп, границы которого появляются через 6-7 суток. К концу 3-4 недели струп отторгается, гранулирующая раневая поверхность заживает с образованием рубцов.степень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погибают мягкие ткани с обнажением костей, иногда с их повреждением. Больных беспокоит выраженный отек, распространяющийся за пределы погибших тканей. Образуется струп, который медленно отторгается. Имеются признаки интоксикации и тяжелого состояния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ного. Через 5-7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суток, возможно, обнаружить границу между отморожениями III-IV степени. Исход - утрата части или всего органа: на лице страдают участки носа, ушей, щек, мягкие ткани скуловой области.</w:t>
      </w:r>
    </w:p>
    <w:p w14:paraId="6D6A7D6D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ЛЕЧЕНИЕ: первая помощь: проводится на месте происшествия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Ее задачи: быстро восстановить кровоснабжение в тканях и уменьшить период гипотермии. Теплой рукой или шерстяной тканью проводится легкий массаж, пока побелевшая кожа не порозовеет и не потеплеет. Кожу протирают спиртом, смазывают вазелином, при нахожден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на улице на это место накладывают утепляющую повязку.</w:t>
      </w:r>
    </w:p>
    <w:p w14:paraId="295A9EBB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Специализированная помощь: вводят ПСС. При отморожении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сохраняют целостность пузыря. Если содержимое пузыря нагнаивается - пузырь удаляют. Ткани покрывают мазями, эмульсиями с антибиотикам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и антисептиками.</w:t>
      </w:r>
    </w:p>
    <w:p w14:paraId="14884793" w14:textId="77777777" w:rsidR="00000000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отморожении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поверхность кожи смазывают 5% настойкой йода и добиваются отторжения струпа. После этого рану ведут под влажно-высыхающей повязкой.</w:t>
      </w:r>
    </w:p>
    <w:p w14:paraId="4B2E8B7F" w14:textId="77777777" w:rsidR="009B2326" w:rsidRDefault="009B23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отморожении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степени с утратой органов и тканей дожидаются эпителизаци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поверхности, после этого проводятся реконструктивные оперативные вмешательства.</w:t>
      </w:r>
    </w:p>
    <w:sectPr w:rsidR="009B23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5818DA"/>
    <w:lvl w:ilvl="0">
      <w:numFmt w:val="bullet"/>
      <w:lvlText w:val="*"/>
      <w:lvlJc w:val="left"/>
    </w:lvl>
  </w:abstractNum>
  <w:abstractNum w:abstractNumId="1" w15:restartNumberingAfterBreak="0">
    <w:nsid w:val="1CB455F6"/>
    <w:multiLevelType w:val="singleLevel"/>
    <w:tmpl w:val="122C6832"/>
    <w:lvl w:ilvl="0">
      <w:start w:val="1"/>
      <w:numFmt w:val="upperRoman"/>
      <w:lvlText w:val="%1."/>
      <w:legacy w:legacy="1" w:legacySpace="0" w:legacyIndent="851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C701BF8"/>
    <w:multiLevelType w:val="singleLevel"/>
    <w:tmpl w:val="95E86F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2415898"/>
    <w:multiLevelType w:val="singleLevel"/>
    <w:tmpl w:val="91005AE4"/>
    <w:lvl w:ilvl="0">
      <w:start w:val="1"/>
      <w:numFmt w:val="decimal"/>
      <w:lvlText w:val="%1."/>
      <w:legacy w:legacy="1" w:legacySpace="0" w:legacyIndent="17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5CFE4633"/>
    <w:multiLevelType w:val="singleLevel"/>
    <w:tmpl w:val="95E86F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3F"/>
    <w:rsid w:val="009B2326"/>
    <w:rsid w:val="00B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CD55"/>
  <w14:defaultImageDpi w14:val="0"/>
  <w15:docId w15:val="{BE0F3685-5715-477D-BFBF-5E885DB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3282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2025-01-08T14:31:00Z</dcterms:created>
  <dcterms:modified xsi:type="dcterms:W3CDTF">2025-01-08T14:31:00Z</dcterms:modified>
</cp:coreProperties>
</file>