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CAB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СОГМА Минздравсоцразвития РФ</w:t>
      </w:r>
    </w:p>
    <w:p w14:paraId="4694794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фармокологии с клинической фармокологией</w:t>
      </w:r>
    </w:p>
    <w:p w14:paraId="48FE1AC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55E05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8B5AB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240FC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7DEAF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AC870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C534A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825A2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C8DEA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11D89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AF471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4616B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E2458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фармакотерапии</w:t>
      </w:r>
    </w:p>
    <w:p w14:paraId="3591CD6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«Опоясывающий лишай с поражением третьей ветви тройничного нерва»</w:t>
      </w:r>
    </w:p>
    <w:p w14:paraId="3581598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53A47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D8898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219B6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6B5456B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504 группы</w:t>
      </w:r>
    </w:p>
    <w:p w14:paraId="1D8FE4F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Стомат. факу</w:t>
      </w:r>
      <w:r>
        <w:rPr>
          <w:rFonts w:ascii="Times New Roman CYR" w:hAnsi="Times New Roman CYR" w:cs="Times New Roman CYR"/>
          <w:sz w:val="28"/>
          <w:szCs w:val="28"/>
        </w:rPr>
        <w:t>льтета</w:t>
      </w:r>
    </w:p>
    <w:p w14:paraId="345028B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Тотрова Фатима.</w:t>
      </w:r>
    </w:p>
    <w:p w14:paraId="0236721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C370A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C5E5D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0FC0A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5F769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54DB6A" w14:textId="77777777" w:rsidR="00000000" w:rsidRDefault="007F13B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Владикавказ 2013 год</w:t>
      </w:r>
    </w:p>
    <w:p w14:paraId="12724E9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463D017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D340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Ф.И.О. </w:t>
      </w:r>
    </w:p>
    <w:p w14:paraId="5172B50E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 - 15.01.1954 ( 59 лет )</w:t>
      </w:r>
    </w:p>
    <w:p w14:paraId="3898CE3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Пол- женский</w:t>
      </w:r>
    </w:p>
    <w:p w14:paraId="592C4F6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 : швея</w:t>
      </w:r>
    </w:p>
    <w:p w14:paraId="13EDFA9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Домашний адрес - </w:t>
      </w:r>
    </w:p>
    <w:p w14:paraId="2BB2DE6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AD8B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больного</w:t>
      </w:r>
    </w:p>
    <w:p w14:paraId="23284F9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81A09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резкие, приступообразные боли в левой половине яз</w:t>
      </w:r>
      <w:r>
        <w:rPr>
          <w:rFonts w:ascii="Times New Roman CYR" w:hAnsi="Times New Roman CYR" w:cs="Times New Roman CYR"/>
          <w:sz w:val="28"/>
          <w:szCs w:val="28"/>
        </w:rPr>
        <w:t>ыка, нижней губы, подбородка, боли иррадируют в левое ухо; затрудненный прием пищи, озноб, повышение температуры до 38°, головную боль.</w:t>
      </w:r>
    </w:p>
    <w:p w14:paraId="73FB2ADB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и сопутствующие заболевания.</w:t>
      </w:r>
    </w:p>
    <w:p w14:paraId="05A7F784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 (рабочее АД 145-95 мм.рт.ст.; в период криза более 200</w:t>
      </w:r>
      <w:r>
        <w:rPr>
          <w:rFonts w:ascii="Times New Roman CYR" w:hAnsi="Times New Roman CYR" w:cs="Times New Roman CYR"/>
          <w:sz w:val="28"/>
          <w:szCs w:val="28"/>
        </w:rPr>
        <w:t xml:space="preserve"> мм.рт.ст.), принимает гипотензивные препараты постоянно;хронический калькулезный холецистит(не оперирован), непереносимость лекарственных препаратов и вирусный гепатит отрицает.</w:t>
      </w:r>
    </w:p>
    <w:p w14:paraId="17CF426C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533D6F2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больной около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3-х дней, когда появилась боль в языке. Более 1 недели назад был легкий насморк и кашель. Не лечилась, ухаживала за внуком, больным ветряной оспой. Ранее подобных высыпаний не наблюдала.</w:t>
      </w:r>
    </w:p>
    <w:p w14:paraId="30C9ADC0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1B5C31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Объективный статус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objectivus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8AC9B8A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D7F1DF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осмотр. Конфигурация лица не изменена. На коже подбородка и красной кайме нижней губы слева множественные высыпания в виде пузырьков, эрозий, покрытых корками, расположенных на гиперемированном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фоне, открывание рта свободное, подчелюстные лимфатические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злы слева увеличены, болезненны при пальпации . Температура тела 38.9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Рост 165, вес 97 кг. АД 140/90 мм.рт.ст.</w:t>
      </w:r>
    </w:p>
    <w:p w14:paraId="3766D1B4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полости рта.</w:t>
      </w:r>
    </w:p>
    <w:p w14:paraId="7E87AA1F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Умеренные отложения мягкого и пигментированного зубного налета. Мостовидный протез с опорой на зубы 23, 26. Съемным протез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не пользуется. На вестибулярной поверхности зубов 16, 15, 14, 13, 11, 21, 22 на границе коронки и корня дефекты в виде борозды и клина с твердым безболезненным при зондировании дном. Корни зубов18, 17, 16, 15, 14, 13 обнажены на 3 мм. Патологическая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вижность зубов отсутствует.</w:t>
      </w:r>
    </w:p>
    <w:p w14:paraId="35966F42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370486" w14:textId="77777777" w:rsidR="00000000" w:rsidRDefault="007F13BE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481"/>
        <w:gridCol w:w="416"/>
        <w:gridCol w:w="459"/>
        <w:gridCol w:w="459"/>
        <w:gridCol w:w="57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24"/>
      </w:tblGrid>
      <w:tr w:rsidR="00000000" w14:paraId="4E632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88CF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Условные обозначения: 0- отсутствует; R- корень; С- кариес; Р - пульпит; Pt- периодонтит; К - коронка; И - искусственный зуб; I, II, III - степень патологической подвижности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37E8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766D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27D0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3CD6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DB9E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П/С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4298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A758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CAEA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34B7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5C26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E775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628B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7632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0DD7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DB5B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FB4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</w:tr>
      <w:tr w:rsidR="00000000" w14:paraId="7DE9DE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DEBB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9A1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CB8E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DBB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6F6A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2C6B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E8E6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AC3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08E7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60BC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C577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56C7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BD2C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399F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4D2D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649A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5D0F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</w:tr>
      <w:tr w:rsidR="00000000" w14:paraId="74BAD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28E5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9669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FCFB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03ED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4D4C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5145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BD3A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28F8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9633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EFC7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898C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9B0C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F760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D37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B7BE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F37A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681D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</w:tr>
      <w:tr w:rsidR="00000000" w14:paraId="73C585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9899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EEA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C0E1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D2B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76CA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135E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AF3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1E42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7E93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AE0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E54F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01E8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1BF0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AD5C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733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FDE8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97D4" w14:textId="77777777" w:rsidR="00000000" w:rsidRDefault="007F13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</w:tr>
    </w:tbl>
    <w:p w14:paraId="7B95849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0BC85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Прикус: ортогнатическое соотношение челюстей, частичная вторичная адентия.</w:t>
      </w:r>
    </w:p>
    <w:p w14:paraId="0912138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слизистой оболочки полости рта.</w:t>
      </w:r>
    </w:p>
    <w:p w14:paraId="15837B3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слизистой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болочки полости рта, десны, альвеолярных отростков и неба. На слизистой оболочке нижней губы, щеки, боковой поверхности языка слева множественные мелкоточечные и обширные эрозии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фестончатыми краями на гиперемированном фоне, резко болезненные при пальпаци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701B5CD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Данные лабораторных исследований</w:t>
      </w:r>
    </w:p>
    <w:p w14:paraId="64C4F50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опоясывающий лишай фармакологический</w:t>
      </w:r>
    </w:p>
    <w:p w14:paraId="72F9CAD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ПЦР - диагностика: vericella-herpeszoster.</w:t>
      </w:r>
    </w:p>
    <w:p w14:paraId="73E863A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435F0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Предварительный диагноз</w:t>
      </w:r>
    </w:p>
    <w:p w14:paraId="74A137E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EB7BA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Опоясывающий лишай на основании жалоб больной, особенностях развития болезни, данных о непереносимости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венных препаратов, результатах внешнего осмотра и осмотра полости рта, результатах ПЦР-диагностики свидетельствуют о наиболее вероятном инфицировании нейротропным фильтрующимся вирусом, идентичным по своим антигенным свойствам вирусу ветряной оспы. </w:t>
      </w:r>
    </w:p>
    <w:p w14:paraId="4FF2A52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B5D46E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фференциальная диагностика</w:t>
      </w:r>
    </w:p>
    <w:p w14:paraId="1CA359F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BE9EE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Опоясывающий лишай дифференцируют от экземы, ветряной оспы, простого герпеса, стрептогенного импетиго. </w:t>
      </w:r>
    </w:p>
    <w:p w14:paraId="48E23B9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Признаками, на основании которых опоясывающий лишай отличают от экземы, являются асимметричность поражения (при экземе - 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метричность), наличие болей (при экземе - зуд), герпетиформное расположение пузырьков в отличие от рассеянного при экземе. Гистологически выявляют баллонирующую дистрофию при герпесе и спонгиоз при экземе. </w:t>
      </w:r>
    </w:p>
    <w:p w14:paraId="2A15C50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ветряной оспы опоясывающий лишай отличается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характером основных первичных элементов, так и их расположением: при лишае они локализуются по ходу нерва, при оспе наблюдается диссеминированное поражение. При ветряной оспе первичными элементами являются мелкие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узелки, превращающиеся в пузырьки с центр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альным вдавлением, а не герпетиформные пузырьки. Высыпания покрываются тонкими корочками, при отпадении которых остаются слегка розоватые пигментные пятна и атрофические рубчики. </w:t>
      </w:r>
    </w:p>
    <w:p w14:paraId="2033C8C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Высыпания появляются толчкообразно, на фоне температурной реакции организма,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поэтому на лице и туловище можно встретить высыпания в различных стадиях развития, что не характерно для опоясывающего лишая.</w:t>
      </w:r>
    </w:p>
    <w:p w14:paraId="7DAB299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67DD9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клинического диагноза</w:t>
      </w:r>
    </w:p>
    <w:p w14:paraId="6DAC282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8CE1D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заболеванию предшествовало ОРВИ; </w:t>
      </w:r>
    </w:p>
    <w:p w14:paraId="37BFE8C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контакт с больным ветряной оспой; </w:t>
      </w:r>
    </w:p>
    <w:p w14:paraId="585178E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в продромальный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период повышение температуры тела, недомогание, головная боль; </w:t>
      </w:r>
    </w:p>
    <w:p w14:paraId="48970E3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невралгические боли по ходу третьей ветви тройничного нерва слева;  </w:t>
      </w:r>
    </w:p>
    <w:p w14:paraId="6609B3A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односторонние (асимметричные) поражения;  </w:t>
      </w:r>
    </w:p>
    <w:p w14:paraId="1D3D7BF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высыпания последовательные: гиперемия (пятно), пузырек, эрозия, корка;  </w:t>
      </w:r>
    </w:p>
    <w:p w14:paraId="5ACA517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слизистой оболочке слившиеся эрозии с фестончатыми краями;  </w:t>
      </w:r>
    </w:p>
    <w:p w14:paraId="1EA4BAD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заболевание возникло впервые;  </w:t>
      </w:r>
    </w:p>
    <w:p w14:paraId="30A0BE2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отсутствие непереносимости к лекарственным препаратам</w:t>
      </w:r>
    </w:p>
    <w:p w14:paraId="21AC5F5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диагноз.</w:t>
      </w:r>
    </w:p>
    <w:p w14:paraId="6CD1B59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Опоясывающий лишай с поражением третьей ветви тройничного нерва слева.</w:t>
      </w:r>
    </w:p>
    <w:p w14:paraId="4431264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96F89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Лечение</w:t>
      </w:r>
    </w:p>
    <w:p w14:paraId="36CAAD0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5D34B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Общее:</w:t>
      </w:r>
    </w:p>
    <w:p w14:paraId="4ABC59C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• Противовирусные препараты - ацикловир по 800 мг; </w:t>
      </w:r>
    </w:p>
    <w:p w14:paraId="36CBEB9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Cambria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метисазон (по 0,6 г 2 раза в день после еды в течение 6 дней)</w:t>
      </w:r>
      <w:r>
        <w:rPr>
          <w:rFonts w:ascii="Cambria" w:hAnsi="Cambria" w:cs="Cambria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481A260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 использование дезоксирибонуклеазы ( 50 мг. 2-3 р в день внутримышечно)</w:t>
      </w:r>
    </w:p>
    <w:p w14:paraId="2E326F8E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Анальгетики и нестероидные противовоспалительные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препараты - парацетамол по 0,4 г 2-3 раза в день; диклофенак 0,5 г 2-3 раза в день.</w:t>
      </w:r>
    </w:p>
    <w:p w14:paraId="5FEE623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Витаминные препараты:</w:t>
      </w:r>
    </w:p>
    <w:p w14:paraId="573ACAB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В-І2 - цианкобаламин в инъекциях по 200-500 мкг ежедневно или через день, курс лечеия до 2 нед.;</w:t>
      </w:r>
    </w:p>
    <w:p w14:paraId="057EEC0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Индукторы интерферона - полудан , 2 капл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 каждую ноздрю 5 раз в день</w:t>
      </w:r>
    </w:p>
    <w:p w14:paraId="7131887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Антигистаминные препараты: кларитин по 1 табл. 2-3 раза в день. </w:t>
      </w:r>
    </w:p>
    <w:p w14:paraId="144CC80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случае присоединения вторичной инфекции - прием антибиотиков широкого спектра действия, активных в отношении анаэробов, </w:t>
      </w:r>
    </w:p>
    <w:p w14:paraId="60A247A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Цифран, метронидазол.</w:t>
      </w:r>
    </w:p>
    <w:p w14:paraId="4CA3915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Местное:</w:t>
      </w:r>
    </w:p>
    <w:p w14:paraId="3A0C390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отивовирусные мази - оксолин для обработки пораженной кожи и слизистой оболочки полости рта в первые дни заболевания.</w:t>
      </w:r>
    </w:p>
    <w:p w14:paraId="01F4D41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Обезболивающие средства - 1-2% лидокаина, (ротовые ванночки за 15-20 мин до еды).</w:t>
      </w:r>
    </w:p>
    <w:p w14:paraId="2879CE6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Кератопластические средства - мазь «Актовегин», вита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 А.</w:t>
      </w:r>
    </w:p>
    <w:p w14:paraId="63EF060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Показано назначение физиотерапевтических процедур - ультрафиолетового облучения, электрофореза новокаина (при сильных болях). </w:t>
      </w:r>
    </w:p>
    <w:p w14:paraId="63C8150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Метисазон (Methisazonum) </w:t>
      </w:r>
    </w:p>
    <w:p w14:paraId="0DDAEA5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 Для лечения натуральной оспы, генитального герпеса (вирусного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я, локализованного на половых органах) и herpeszoster (вирусного заболевания центральной и периферической нервной системы с появлением пузырьковой сыпи по ходу чувствительных нервов).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Фармакологическое действие: Подавляет репродукцию (размножение) вирусов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оспенной группы, обладает профилактической активностью в отношении вируса натуральной оспы и оказывает благоприятное влияние при лечении поствакциональных осложнений, также эффективен при лечении рецидивирующего генитального герпеса (повторного появления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ирусного воспаления слизистых оболочек половых органов). Метисазон способ применения и дозы: Внутрь (в таблетках) каждый день через 1-1'/2 ч в последствии еды 2 раз каждый день на протяжении 4-6 дней. Разовая доза для взрослых - 0,6 г (1,2 г/сут.). Детям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14 лет из расчета 0,01 г/кг на прием 2 раза в день на протяжении 4-6 дней. Метисазон противопоказания: Выраженные поражения печени и почек, хронические заболевания желудочно-кишечного тракта, злокачественные новообразования. Метисазон побочные действия: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тошнота, рвота, головокружение. В этих случаях уменьшают дозу. Форма выпуска: Таблетки по 0,2 г в пачке по 25 шт.</w:t>
      </w:r>
    </w:p>
    <w:p w14:paraId="225C9B5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Кларитин (CLARITINE)</w:t>
      </w:r>
    </w:p>
    <w:p w14:paraId="55C037F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выпуска, состав и пачка Таблетки белого или почти белого цвета, овальные, с риской на одной 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роне, маркировкой в виде товарного знака (чашка и колба) и цифры "10"; с другой стороны таблетка имеет обычный вид. 1 таб. лоратадин 10 мг. Вспомогательные вещества: крахмал кукурузный, лактоза, магния стеарат.</w:t>
      </w:r>
    </w:p>
    <w:p w14:paraId="4A30C78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Сироп прозрачный, бесцветный или слегка желто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ватый, не содержащий посторонних веществ. 5 мл лоратадин 5 мг. Вспомогательные вещества: лимонная кислота, искусственный ароматизатор (персиковый), глицерол, пропиленгликоль, натрия бензоат, сахароза гранулированная, вода (рН 2.5-3.1).</w:t>
      </w:r>
    </w:p>
    <w:p w14:paraId="4C62EE4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Клинико-фармакологич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еская группа: Блокатор гистаминовых Н1-рецепторов. Противоаллергический продукт. Фармакологическое действие Антигистаминный продукт, блокатор периферических гистаминовых H1-рецепторов. Оказывает быстрое и длительное противоаллергическое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действие. Улучшение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состояния отмечается на протяжении первых 30 мин в последствии приема продукта. Антигистаминный эффект максимума достигает через 8-12 ч от начала действия и продолжается более 24 ч. </w:t>
      </w:r>
    </w:p>
    <w:p w14:paraId="0A5C76D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Фармакокинетика. Всасывание Препарат быстро всасывается из ЖКТ. Время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стижения Cmax в плазме крови лоратадина - 1.3 ч, а его активного метаболита - дезлоратадина - 2.5 ч. Прием пищи увеличивает время достижения Cmax лоратадина и дезлоратадина примерно на 1 ч. Cmax лоратадина и дезлоратадина не зависит от приема пищи.</w:t>
      </w:r>
    </w:p>
    <w:p w14:paraId="18479D1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 Лоратадин метаболизируется в дезлоратадин посредством изофермента CYPЗА4 и, в меньшей степени, CYP2D6.</w:t>
      </w:r>
    </w:p>
    <w:p w14:paraId="0E61B7A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Выведение. Выводится с мочой и с желчью. Т1/2 лоратадина примерно составлял 8.4 ч (от 3 до 20 ч), а дезлоратадина - 28 ч (от 8.8 до 92 ч).</w:t>
      </w:r>
    </w:p>
    <w:p w14:paraId="55CE20CF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Фармакокин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етика в особых клинических случаях Т1/2 увеличивается при алкогольном поражении печени (в зависимости от тяжести заболевания) и не меняется при наличии хронической почечной недостаточности. Проведение гемодиализа не оказывало влияния на фармакокинетику лор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атадина и его активного метаболита. Cmax возрастает у пожилых больных, при хронической почечной недостаточности, алкогольном поражении печени.</w:t>
      </w:r>
    </w:p>
    <w:p w14:paraId="5FCD7B1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</w:t>
      </w:r>
    </w:p>
    <w:p w14:paraId="68F71B2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сезонный (поллиноз) и круглогодичный аллергические риниты и аллергический конъюнктивит (для устранения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симптомов, связанных с этими заболеваниями - чиханья, зуда слизистой оболочки носа, ринореи, ощущения жжения и зуда в глазах, слезотечения);</w:t>
      </w:r>
    </w:p>
    <w:p w14:paraId="6AD9C18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идиопатическая крапивница;</w:t>
      </w:r>
    </w:p>
    <w:p w14:paraId="3EE1EC0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заболевания аллергического генеза.</w:t>
      </w:r>
    </w:p>
    <w:p w14:paraId="7C29756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дозирования Препарат назнача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внутрь, независимо от приема пищи.</w:t>
      </w:r>
    </w:p>
    <w:p w14:paraId="5D88EF1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Взрослым (в т.ч. пожилым) и подросткам в возрасте старше 12 лет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рекомендуется прием Кларитина в дозе 10 мг (1 таб. или 2 чайные ложки /10 мл/ сиропа) 1 раз/сут. Для заболевших с нарушением функции печени или почечной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недостаточностью начальная доза обязана составлять 10 мг (1 таб. или 2 чайные ложки /10 мл/ сиропа) через день. Детям в возрасте от 2 до 12 лет дозу Кларитина рекомендуется назначать в зависимости от массы тела: при массе тела менее 30 кг - 5 мг (1/2 таб.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1 чайная ложка /5 мл/ сиропа) 1 раз/сут, при массе тела 30 кг и более - 10 мг (1 таб. или 2 чайные ложки /10 мл/ сиропа) 1 раз/сут.</w:t>
      </w:r>
    </w:p>
    <w:p w14:paraId="6949321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взаимодействие Кларитин не усиливает действие этанола (алкоголя) на ЦНС. При совместном приеме Кларитина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кетоконазолом, эритромицином или циметидином отмечалось увеличение концентрации лоратадина и его метаболита в плазме, но это увеличение не проявлялось клинически, в т.ч. по данным ЭКГ. </w:t>
      </w:r>
    </w:p>
    <w:p w14:paraId="3812F23F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Диклофенак (diclofenac) для в/м введения</w:t>
      </w:r>
    </w:p>
    <w:p w14:paraId="49E4319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выпуска, состав и пачк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</w:p>
    <w:p w14:paraId="524EDAA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для в/м введения прозрачный, от бесцветного до слабо-желтого цвета, со слабым характерным запахом бензилового спирта.</w:t>
      </w:r>
    </w:p>
    <w:p w14:paraId="3627E58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1 амп. диклофенак натрия 25 мг 75 мг.</w:t>
      </w:r>
    </w:p>
    <w:p w14:paraId="339C6AB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вещества: бензиловый спирт, натрия метабисульфит, маннитол, натрия гидр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оксид, пропиленгликоль, вода д/и.</w:t>
      </w:r>
    </w:p>
    <w:p w14:paraId="12B6DB0E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Клинико-фармакологическая группа</w:t>
      </w:r>
    </w:p>
    <w:p w14:paraId="0BFE632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НПВС.</w:t>
      </w:r>
    </w:p>
    <w:p w14:paraId="392DC7E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</w:t>
      </w:r>
    </w:p>
    <w:p w14:paraId="2C5B87E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Диклофенак обладает противовоспалительным, анальгезирующим и жаропонижающим действием. Неизбирательно угнетая циклооксигеназу 1 и 2, нарушает метаболизм 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хидоновой кислоты, сокращает количество простагландинов в очаге воспаления. При ревматических заболеваниях противовоспалительное и анальгезирующее действие диклофенака способствует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значительному уменьшению выраженности боли, утренней скованности, припухлос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суставов, что улучшает функциональное состояние сустава. При травмах, в в последствииоперационном периоде диклофенак сокращает болевые ощущения и воспалительный отек.</w:t>
      </w:r>
    </w:p>
    <w:p w14:paraId="4E7929E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Фармакокинетика</w:t>
      </w:r>
    </w:p>
    <w:p w14:paraId="1948F78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Время достижения Cmax при в/м использовании в дозе 75 мг - 15-30 мин,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величина Cmax - 1.9-4.8 (примерно 2.7) мкг/мл. Спустя 3 ч в последствии введения плазменные концентрации составляют примерно 10% от максимальной.</w:t>
      </w:r>
    </w:p>
    <w:p w14:paraId="1F4CDEDF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Связь с белками плазмы - более 99% (большая часть связывается с альбуминами).</w:t>
      </w:r>
    </w:p>
    <w:p w14:paraId="630EC8E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Метаболизм происходит в результа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 многократного или единоразового гидроксилирования и конъюгирования с глюкуроновой кислотой. В метаболизме продукта принимает участие CYP2C9. Фармакологическая активность метаболитов ниже, чем диклофенака.</w:t>
      </w:r>
    </w:p>
    <w:p w14:paraId="493E5974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Системный клиренс составляет 350 мл/мин, Vd - 55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мл/кг. T1/2 из плазмы -2ч. 65% введенной дозы выводится в виде метаболитов почками; менее 1% выводится в неизмененном виде, остальная часть дозы выводится в виде метаболитов с желчью.</w:t>
      </w:r>
    </w:p>
    <w:p w14:paraId="77FA839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заболевших с выраженной почечной недостаточностью (клиренс креатинин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менее 10 мл/мин) увеличивается выведение метаболитов с желчью, при всем этом увеличения их концентрации в крови не наблюдается.</w:t>
      </w:r>
    </w:p>
    <w:p w14:paraId="6096360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заболевших с хроническим гепатитом или компенсированным циррозом печени фармакокинетические параметры диклофенака не изменяю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тся.</w:t>
      </w:r>
    </w:p>
    <w:p w14:paraId="7DA2A69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Диклофенак проникает в грудное молоко.</w:t>
      </w:r>
    </w:p>
    <w:p w14:paraId="63DDF41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 продукта</w:t>
      </w:r>
    </w:p>
    <w:p w14:paraId="54E97B9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кратковременного лечения болей различного генеза умеренной интенсивности:</w:t>
      </w:r>
    </w:p>
    <w:p w14:paraId="1C37C91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заболевания опорно-двигательного аппарата (ревматоидный артрит, псориатический, ювенильный хронический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артрит, анкилозирующий спондилоартрит; подагрический артрит, ревматическое поражение мягких тканей, остеоартроз периферических суставов и позвоночника, в т.ч. с радикулярным синдромом);</w:t>
      </w:r>
    </w:p>
    <w:p w14:paraId="2329704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люмбаго, ишиас, невралгия;</w:t>
      </w:r>
    </w:p>
    <w:p w14:paraId="07C4811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альгодисменорся, воспалительные процессы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рганов малого таза, в т.ч. аднексит;</w:t>
      </w:r>
    </w:p>
    <w:p w14:paraId="18987B5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посттравматический болевой синдром, сопровождающийся воспалением;</w:t>
      </w:r>
    </w:p>
    <w:p w14:paraId="2CC160E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последствииоперационная боль.</w:t>
      </w:r>
    </w:p>
    <w:p w14:paraId="11AE2CC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дозирования</w:t>
      </w:r>
    </w:p>
    <w:p w14:paraId="61F9432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Вводится глубоко в/м. Разовая доза для взрослых - 75 мг (1 ампула). При надобности возможно повторное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введение, но не ранее, чем через 12 ч.</w:t>
      </w:r>
    </w:p>
    <w:p w14:paraId="3292467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Длительность использования не более 2 дней, при надобности далеепереходят на пероральное, или ректальное применение диклофенака.  Ганглерон (Gangleronum)  Показания к применению: Стенокардия, язвенная болезнь желудка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двенадцатиперстной кишки, спастическая дискинезия (нарушение подвижности) желудочно-кишечного тракта и др.  Фармакологическое действие: Блокирует Н-холинореактивные системы парасимпатических и симпатических вегетативных ганглиев и центральной нервной сис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темы. Оказывает миотропное спазмолитическое (снимающее спазмы гладких мышц), небольшое местнораздражаюшее и анестезирующее действие.  Ганглерон способ применения и дозы: Внутрь по 0,04 г 3-4 раза каждый день до еды; внутримышечно или подкожно по 1 мл 1,5%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раствора 3-4 раза каждый день с постепенным увеличением разовой дозы до 3 мл. Высшая разовая доза для взрослых внутрь - 0,075 г, суточная - 0,3 г, высшая разовая доза подкожно и внутримышечно -4 мл 1,5% раствора, суточная - 12 мл 1,5% раствора.  Форма выпу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ска: Капсулы по 0,04 г в пачке по 50 шт.; ампулы по 2 мл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1,5% раствора в пачке по 10 шт..  Ганглерон побочные действия: Головокружение; при попадании на слизистые оболочки быстро проходящее ощущение раздражения с в последствиидующей анестезией.  </w:t>
      </w:r>
    </w:p>
    <w:p w14:paraId="30A5795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Актовегин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(actovegin)</w:t>
      </w:r>
    </w:p>
    <w:p w14:paraId="572D47C9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выпуска, состав и пачка Гель для наружного применения 20% однородный, бесцветный или желтоватого цвета, прозрачный. 100 г депротеинизированный гемодериват из крови телят 20 мл, что соответствует содержанию сухой массы 800 мг Вспомогатель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вещества: натрия кармеллоза, пропиленгликоль, кальция лактат, метилпарагидроксибензоат, пропилпарагидроксибензоат, вода очищенная. Мазь для наружного применения 5% однородная, белого цвета. 100 г депротеинизированный гемодериват из крови телят 5 мл,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соответствует содержанию сухой массы 200 мг Вспомогательные вещества: парафин белый, цетиловый спирт, холестерол, метилпарагидроксибензоат, пропилпарагидроксибензоат, вода очищенная. Клинико-фармакологическая группа: Препарат, активизирующий обмен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 тканях, улучшающий трофику и стимулирующий процесс регенерации.</w:t>
      </w:r>
    </w:p>
    <w:p w14:paraId="7F27DEE7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Препарат, активирующий обмен веществ в тканях, улучшающий трофику и стимулирующий процесс регенерации. Актовегин представляет собой депротеинизированный гемодер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иват из телячьей крови с низкомолекулярными пептидами и дериватами нуклеиновых кислот. Активирует клеточный метаболизм путем увеличения транспорта и накопления глюкозы и кислорода, усиления внутриклеточной утилизации. Эти процессы приводят к ускорению мета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болизма АТФ и повышению энергетических ресурсов клетки. При условиях, ограничивающих нормальные функции энергетического метаболизма (гипоксия, недостаток субстрата), и при повышенном потреблении энергии (заживление, регенерация) Актовегин стимулирует энерг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етические процессы функционального метаболизма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анаболизма. Вторичным эффектом является усиление кровоснабжения.</w:t>
      </w:r>
    </w:p>
    <w:p w14:paraId="379F51E8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Фармакокинетика. В результате исследований была обнаружена низкая системная абсорбция активного вещества из лекарственных форм для наружного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рименения.</w:t>
      </w:r>
    </w:p>
    <w:p w14:paraId="76161336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</w:t>
      </w:r>
    </w:p>
    <w:p w14:paraId="47EBE7F7" w14:textId="77777777" w:rsidR="00000000" w:rsidRDefault="007F13B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раны (в т.ч. порезы, ссадины, царапины) и воспалительные процессы на коже и слизистых оболочках;</w:t>
      </w:r>
    </w:p>
    <w:p w14:paraId="402ED78E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ожоги (в т.ч. солнечные и термические);</w:t>
      </w:r>
    </w:p>
    <w:p w14:paraId="601040D8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трофические язвы при варикозном расширении вен, другие мокнущие язвы;</w:t>
      </w:r>
    </w:p>
    <w:p w14:paraId="6A948BA3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пролежней;</w:t>
      </w:r>
    </w:p>
    <w:p w14:paraId="5FBDDF01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лечение лучевых поражений кожи и слизистых оболочек.</w:t>
      </w:r>
    </w:p>
    <w:p w14:paraId="12210DB2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дозирования. При язвенных поражениях предварительную обработку с целью их очищения проводят при помощи геля, который наносят толстым слоем и прикрывают компрессом с 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 мазью Актовегина или марлевой повязкой, пропитанной мазью. Смену повязки производят 1 раз/сут, при сильно мокнущих язвах - несколько раз в день. В дальнейшем лечение надлежит продолжить Актовегином в форме 5% крема и завершить лечение Актовегином в форме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5% мази, которая наносится тонким слоем. После первоизначальной терапии Актовегином в форме 20% геля крем наносят тонким слоем. Для профилактики пролежней 5% крем или 5% мазь втирают в кожу в зонах повышенного риска развития пролежней. C целью 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радиационных поражений 5% крем или 5% мазь наносят тонким слоем непосредственно в последствии радиационной терапии и в интервалах между сеансами.</w:t>
      </w:r>
    </w:p>
    <w:p w14:paraId="19172176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Побочное действие. Аллергические реакции: крапивница (у предрасположенных больных). Местные реакции: зуд, жж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ение.</w:t>
      </w:r>
    </w:p>
    <w:p w14:paraId="276B5D66" w14:textId="77777777" w:rsidR="00000000" w:rsidRDefault="007F1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Редко - аллергические реакции у предрасположенных больных.</w:t>
      </w:r>
    </w:p>
    <w:p w14:paraId="5CEAC80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Оксолиновая мазь (UnguenturnOxolini).</w:t>
      </w:r>
    </w:p>
    <w:p w14:paraId="36079FD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 Вирусные заболевания глаз, кожи, вирусные риниты (воспаление слизистой оболочки носа, вызываемое вирусом). С профилактической цел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ью применяется при гриппе. Для лечения пузырькового и опоясывающего лишая, бородавок, контагиозного моллюска, герпетиформного дерматита Дюринга (воспаления кожи, вызываемого неясными причинами и проявляющегося появлением зудящей, мокнущей сыпи), чешуйчатог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лишая.  Фармакологическое действие: Действующим веществом мази является оксолин. обладающий антиврусной активностью в отношении вируса гриппа и вируса герпеса простого.  </w:t>
      </w:r>
    </w:p>
    <w:p w14:paraId="5D8AB30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Оксолиновая мазь способ применения и дозы: Наружно при лечении аденовирусного керат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оконъюнктивита (сочетанного воспаления роговицы и наружной оболочки глазного яблока, вызываемого аденовирусом), вирусных кератитов (воспаление роговицы) - за веко 0,25% мазь 1-3 раза каждый день. Для лечения вирусного ринита смазывают слизистую оболочку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 0.25% мазью 2-3 раза каждый день на протяжении 3-4 дней, а для профилактики гриппа 2 раза каждый день в период подъема и максимального развития эпидемической вспышки гриппа (на протяжении 25 дней) или при контакте с больным гриппом. При простом, пузырьк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овом и опоясывающем лишае, контагиозном моллюске и других кожных заболеваниях наносят на поврежденную кожу 3% мазь 2-3 раза каждый день на протяжении 2 нед. - 2 мес.  </w:t>
      </w:r>
    </w:p>
    <w:p w14:paraId="2D03ADF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Оксолиновая мазь противопоказания: Повышенная восприимчивость к продукту. </w:t>
      </w:r>
    </w:p>
    <w:p w14:paraId="01350DE9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Оксолиновая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азь побочные действия: Скоропреходящее чувство жжения.  Форма выпуска: 0,25% мазь в пачке по 10 г, 3% мазь в пачке по 30 г.  </w:t>
      </w:r>
    </w:p>
    <w:p w14:paraId="6B6353D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Ацикловир (Aciclovir). </w:t>
      </w:r>
    </w:p>
    <w:p w14:paraId="5C9397A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Показания к применению: Ацикловир при герпесе предупреждает образование новых элементов сыпи, снижает 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оятность кожной диссеминации (распространения по коже) и висцеральных осложнений (осложнений на внутренние органы), ускоряет образование корок, ослабляет боли в острой фазе опоясывающего герпеса. Внутривенно вводят ацикловир при инфекциях, вызванных вирусо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простого герпеса у заболевших с нарушениями иммунной системы; при тяжелых формах первичных инфекций половых органов в случае, если инфекции обусловлены вирусом простого герпеса; при инфекциях, вызванных вирусом опоясывающего герпеса; для профилактики инф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екций, вызываемых вирусом простого герпеса у заболевших с тяжелыми нарушениями иммунной системы (при пересадке органов, химиотерапии опухолей). Препарат оказывает также иммуностимулирующее действие (направленное на активацию защитных сил организма).  </w:t>
      </w:r>
    </w:p>
    <w:p w14:paraId="252CAF9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акологическое действие: Противовирусный продукт, особо эффективный в отношении вирусов простого герпеса (вируса, вызывающего поражение кожи и слизистых) и опоясывающего герпеса (вируса, вызывающего болезнь центральной и периферической нервной системы с поя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влением пузырьковой сыпи по ходу чувствительных нервов). Ацикловир является аналогом пуринового нуклеозида дезоксигуанидина, нормального компонента ДНК (дезоксирибонуклеиновой кислоты - составной части ядра клетки, ответственной за перенос наследственной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нформации). Сходство структур ацикловира и дезоксигуанидина позволяет ацикловиру взаимодействовать с вирусными ферментами, что приводит к прерыванию размножения вируса. После внедрения ацикловира в пораженную герпесом клетку под влиянием тимидинкиназы, выд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еляемой вирусом, аиикловир превращается в ацикловир-монофосфат, который ферментами клетки-хозяина превращается в ацикловир-дифосфат. а потом в активную форму ацикловир-трифосфат, который блокирует репликацию вирусной ДНК (сложный внутриклеточный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механизм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еления ДНК, следствием которого является размножение вирусов). Препарат действует избирательно на синтез вирусной ДНК. На репликацию ДНК клетки хозяина (клетки человека) ацикловир-трифосфат практически не оказывает влияние. При приеме внутрь ацикловир всас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ывается лишь частично (в пределах 20%). Период полувыведения (время, за которое выводится '/зяозы продукта) при приеме внутрь и введении в вену в пределах 3 ч. Выделяется в основном почками в неизмененном виде, частично в виде метаболита (продукта обмена).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почечной недостаточности период полувыведения значительно возрастает (до 19,5 ч).  </w:t>
      </w:r>
    </w:p>
    <w:p w14:paraId="3E580A5E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Ацикловир способ применения и дозы: Применяют ацикловир внутрь, внутривенно и местно (в виде мази и крема). Таблетки ацикловира назначают при инфекциях кожи и слизисты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оболочек, вызванных вирусом простого герпеса, и для профилактики этих заболеваний у заболевших с нарушениями иммунной системы, а у заболевших опоясывающим лишаем - при нормальной иммунной системе. Взрослым при инфекциях, вызванных вирусом простого герпес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дают по 1 таблетке (0,2 г) 5 раз каждый день (за исключением ночи), а для профилактики -по 1 таблетке 4 раза каждый день; при опоясывающем лишае - по 4 таблетки (0,8 г) 5 раз каждый день. Детям старше 2 лет назначают дозу взрослых; до 2 лет - половину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озы взрослых. Продолжительность лечения обычно 5 дней, при опоясывающем герпесе - еще 3 дня в последствии исчезновения признаков заболевания. Вводить продукт новорожденным не рекомендуется. Внутривенно вводят взрослым и детям старше 12 лет по 5 мг/кг 3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каждый день (через 8 ч); при herpeszoster(опоясывающем лишае) больным с нарушениями иммунной системы - по 10 мг/кг через 8 ч; детям от 3 мес. до 12 лет - по 5 мг/кг (250 мг/м2 поверхности тела). Для внутривенного введения содержимое 1 ампулы с ацикловиро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(250 мг) разводят в 10 мл изотонического раствора натрия хлорида или специального растворителя. Раствор можно вводить в виде инъекции медленно (на протяжении часа)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использовать капельно, для чего полученный раствор (25 мг в 1 мл) разводят дополнитель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в 50 мл растворителя, или содержимое 2 ампул (500 мг) ацикловира разводят в 100 мл растворителя. Применять надлежит свежеприготовленные растворы. При нарушениях выделительной функции почек и у лиц престарелого возраста дозу уменьшают (с учетом выведения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креатинина - конечного продукта азотистого обмена). Профилактически при пересадке органов и химиотерапии опухолей. Длительность применения ацикловира определяется продолжительностью периода риска (обычно 6 нед.). Глазную мазь ацикловира используют при гер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петическом кератите (воспалении роговицы, вызываемом вирусом герпеса). Закладывают в крнъюнктивальный мешок (полость между задней поверхностью век и передней поверхностью глазного яблока) 5 раз каждый день с интервалом 4 ч обычно на протяжении 7-10 дней (н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протяжении еще 3 дней в последствии заживления). Крем используют при инфекциях кожи и слизистых оболочек, вызванных вирусом простого герпеса, при герпесе губ, половых органов. Наносят на пораженную поверхность 5 раз каждый день (через 1 ч). Продолжительн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ость лечения - 5-10 дней.  </w:t>
      </w:r>
    </w:p>
    <w:p w14:paraId="529296EF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Ацикловир противопоказания: Индивидуальная непереносимость. Допустимость применения при беременности и кврмлении грудью еще недостаточно изучена.  </w:t>
      </w:r>
    </w:p>
    <w:p w14:paraId="5CB5200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взаимодействие:  Пробенецид замедляет выведение (блокирует канальц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евую секрецию). При местном использовании ацикловирa не замечены взаимодействия с другими лекарственными препаратами.  </w:t>
      </w:r>
    </w:p>
    <w:p w14:paraId="2B9B424E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Ацикловир побочные действия: Ацикловир обычно хорошо переносится. При приеме внутрь возможны тошнота, рвота, понос, головная бель, аллер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гические кожные реакции, высокая утомляемость, а при внутривенном введении и приеме внутрь - увеличение содержания мочевины, креатинина и билирубина в сыворотке крови, увеличение активности ферментов печени.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попадании растворов ацикловира в подкожную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ировую клетчатку возникает местная реакция.  Форма выпуска: Во флаконах по 0,25 г (250 мг) в пачке по 5 флаконов; таблетки но 9,2 г (200 мг) в пачке по 20 и 100 шт.; 3% глазная мазь (30 мг в 1 г) в тубах по 4,5 или 5 г; 5% крем (50 мг в 1 г) в тубах по 5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 </w:t>
      </w:r>
    </w:p>
    <w:p w14:paraId="7E4B6AE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Дезоксирибонуклеаза (Desoxyribonucleasa)  Показания к применению: Герпетические кератиты и кератоувситы (сочетанное воспаление роговицы и сосудистой оболочки глазного яблока, вызванное вирусом герпеса), аденовирусные конъюнктивиты и кератиты (воспалени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наружной оболочки глазного яблока и роговицы, вызванное аденовирусом), острые катары (воспаление слизистых оболочек) верхних дыхательных путей аденовирусной природы, необходимость уменьшения вязкости и улучшения эвакуации мокроты и гноя при бронхоэктатич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еской болезни (заболевании бронхов, связанном с расширением их просвета), абсцессах легких (гнойниках легкого), ателектазах (спадении легочной ткани), пневмонии (воспалении легких).  </w:t>
      </w:r>
    </w:p>
    <w:p w14:paraId="2E51CF9B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действие: Разжижает гной, задерживает развитие вирусов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(герпес, аденовирусы и другие вирусы, содержащие дезоксирибонуклеиновую кислоту).  </w:t>
      </w:r>
    </w:p>
    <w:p w14:paraId="1396282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Дезоксирибонуклеаза способ применения и дозы: При заболеваниях глаз вводят под конъюнктиву (под наружную оболочку глаза) каждый день по 0,5 мл на протяжении 2-4 нед. или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акапывают в глаз по 2-3 капли 0,2% раствора 3-4 раза каждый день или по 1-2 капли 0,05% раствора через 11/2-2 ч на протяжении дня. При острых катарах верхних дыхательных путей раствор закапывают в нос или применяют в виде аэрозоля; ингаляции по 10-15 мин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азначают 2-3 раза на протяжении 2-5 дней (на ингаляцию применяют 3 мл 0,2% раствора). При заболеваниях легких вводят 3 мл раствора в дыхательные пути в виде аэрозоля (1 мл на протяжении 10-15 мин) 3 раза каждый день на протяжении 7-8 дней. В пред- и в посл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едствииоперационном периоде больным с гнойными заболеваниями и туберкулезом легких назначают продукт в виде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0,2% раствора (2 мг в 1 мл) на изотоническом растворе хлорида натрия.  </w:t>
      </w:r>
    </w:p>
    <w:p w14:paraId="028E440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Во флаконах, содержащих 10 мг и 25 мг; 1 мг соответствует 5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диницам активности (ЕА).  </w:t>
      </w:r>
    </w:p>
    <w:p w14:paraId="26D438FA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Дезоксирибонуклеаза побочные действия: Возможны аллергические реакции. У заболевших бронхиальной астмой возможно учащение приступов.  </w:t>
      </w:r>
    </w:p>
    <w:p w14:paraId="369A9B66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Условия хранения: В сухом, защищенном от света месте при температуре не выше +20 °С. </w:t>
      </w:r>
    </w:p>
    <w:p w14:paraId="64487AF5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Дезоксир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ибонуклеаза состав: Дезоксирибонуклеаза является ферментом, содержащимся в поджелудочной железе и слизистой оболочке кишечника; белок альбуминового типа. Гидролизует (деполимеризует) ДНК с образованием дезоксирибонуклеотидов. Для медицинского применения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лучают из поджелудочной железы крупного рогатого скота. Представляет собой лиофилизированный белый порошок, растворимый в воде и изотоническом растворе натрия хлорида; рН 0,1 % водного раствора 3,0 - 5,5. Водные растворы (и порошок) инактивируются при нагр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евании свыше +55 *С. </w:t>
      </w:r>
    </w:p>
    <w:p w14:paraId="4BA2003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Рецепты. </w:t>
      </w:r>
    </w:p>
    <w:p w14:paraId="20EF1772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Methisazoni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0,6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15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tabulettis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1 таб. 2 раза в день после еды.   </w:t>
      </w:r>
    </w:p>
    <w:p w14:paraId="0F63459C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#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Desoxyribonucleasi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0,05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ampullis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Содержимое ампулы растворить в 2 мл 0,5% раствора  новокаина. Вводить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нутримышечно 2-3 р. в сутки.</w:t>
      </w:r>
    </w:p>
    <w:p w14:paraId="6E72394D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#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Tabulettas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Aciclovir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” 0.2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20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таб. 5 раз в день.</w:t>
      </w:r>
    </w:p>
    <w:p w14:paraId="2F0D31B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Unguenti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Oxolini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3% - 30,0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обработки пораженной кожи.</w:t>
      </w:r>
    </w:p>
    <w:p w14:paraId="28380A6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Unguenti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Actovegini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5% - 20,0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Наносить на пораженный участок кожи   и слизи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стой оболочки.</w:t>
      </w:r>
    </w:p>
    <w:p w14:paraId="08F2CBC3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#Rp.: Solutionis Gangleroni 1,5% - 2,0ml  D.t.d. N. 15 in ampullis  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657FA4DF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#Rp.: Solutionis Cyanocobalamini 0,01% - 1 ml  D.t.d. N. 10 in ampullis  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</w:p>
    <w:p w14:paraId="6CE4DF38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#Rp.: Solutionis Lido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caini 10% - 2 ml  D.t.d. N. 10 in ampullis  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Вводить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2-4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235449E0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#Rp.: Solutionis Diclofenac Natrii 3,0ml  D.t.d. N. 20 in ampullis  S.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73A2EAD1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Poiudanum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0,0002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ampullis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Содержимое ампулы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растворить в 2 мл. дистилир. воды;  закапывать в каждую ноздрю 5 раз в день.   </w:t>
      </w:r>
    </w:p>
    <w:p w14:paraId="4C1748F7" w14:textId="77777777" w:rsidR="00000000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#Rp.: Tabulettas Claritini 0.025 N. 20  D.S. По 1-2 таб. 3 раза в день.   </w:t>
      </w:r>
    </w:p>
    <w:p w14:paraId="3456FB15" w14:textId="77777777" w:rsidR="007F13BE" w:rsidRDefault="007F13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#Rp.: Paracetamoli 0,5 D.t.d. N. 15 in tabulettis S.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.#</w:t>
      </w:r>
    </w:p>
    <w:sectPr w:rsidR="007F13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7"/>
    <w:rsid w:val="006F3C77"/>
    <w:rsid w:val="007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CDD0"/>
  <w14:defaultImageDpi w14:val="0"/>
  <w15:docId w15:val="{0B4FA605-398E-459F-BF3C-DA18A231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4426</Words>
  <Characters>25233</Characters>
  <Application>Microsoft Office Word</Application>
  <DocSecurity>0</DocSecurity>
  <Lines>210</Lines>
  <Paragraphs>59</Paragraphs>
  <ScaleCrop>false</ScaleCrop>
  <Company/>
  <LinksUpToDate>false</LinksUpToDate>
  <CharactersWithSpaces>29600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2025-01-12T06:57:00Z</dcterms:created>
  <dcterms:modified xsi:type="dcterms:W3CDTF">2025-01-12T06:57:00Z</dcterms:modified>
</cp:coreProperties>
</file>