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D0BEB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СОДЕРЖАНИЕ</w:t>
      </w:r>
    </w:p>
    <w:p w14:paraId="32EF0413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7C0E3E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color w:val="0000FF"/>
          <w:sz w:val="28"/>
          <w:szCs w:val="28"/>
          <w:u w:val="single"/>
        </w:rPr>
        <w:t>Введение</w:t>
      </w:r>
    </w:p>
    <w:p w14:paraId="303B22FC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color w:val="0000FF"/>
          <w:sz w:val="28"/>
          <w:szCs w:val="28"/>
          <w:u w:val="single"/>
        </w:rPr>
        <w:t>Глава 1. Анализ литературы</w:t>
      </w:r>
    </w:p>
    <w:p w14:paraId="67B9FBCE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FF"/>
          <w:sz w:val="28"/>
          <w:szCs w:val="28"/>
          <w:u w:val="single"/>
        </w:rPr>
        <w:t>1.1 Память детей дошкольного возраста</w:t>
      </w:r>
    </w:p>
    <w:p w14:paraId="64FDFB01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FF"/>
          <w:sz w:val="28"/>
          <w:szCs w:val="28"/>
          <w:u w:val="single"/>
        </w:rPr>
        <w:t>1.2 Память больных детей дошкольного возраста</w:t>
      </w:r>
    </w:p>
    <w:p w14:paraId="7E934826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FF"/>
          <w:sz w:val="28"/>
          <w:szCs w:val="28"/>
          <w:u w:val="single"/>
        </w:rPr>
        <w:t>1.3 Расстройства памяти</w:t>
      </w:r>
    </w:p>
    <w:p w14:paraId="7343E47F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FF"/>
          <w:sz w:val="28"/>
          <w:szCs w:val="28"/>
          <w:u w:val="single"/>
        </w:rPr>
        <w:t>1.4 Понятие респираторных заболеваний</w:t>
      </w:r>
    </w:p>
    <w:p w14:paraId="0EA1BE5F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FF"/>
          <w:sz w:val="28"/>
          <w:szCs w:val="28"/>
          <w:u w:val="single"/>
        </w:rPr>
        <w:t>1.5 Классификация неспецифических заболеваний у детей</w:t>
      </w:r>
    </w:p>
    <w:p w14:paraId="6E10FB15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color w:val="0000FF"/>
          <w:sz w:val="28"/>
          <w:szCs w:val="28"/>
          <w:u w:val="single"/>
        </w:rPr>
        <w:t>Глава</w:t>
      </w:r>
      <w:r>
        <w:rPr>
          <w:rFonts w:ascii="Times New Roman CYR" w:hAnsi="Times New Roman CYR" w:cs="Times New Roman CYR"/>
          <w:caps/>
          <w:color w:val="0000FF"/>
          <w:sz w:val="28"/>
          <w:szCs w:val="28"/>
          <w:u w:val="single"/>
        </w:rPr>
        <w:t xml:space="preserve"> 2. Констатиурующий эксперимент</w:t>
      </w:r>
    </w:p>
    <w:p w14:paraId="1C7D33CA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FF"/>
          <w:sz w:val="28"/>
          <w:szCs w:val="28"/>
          <w:u w:val="single"/>
        </w:rPr>
        <w:t>2.1 Исследование непосредственной памяти</w:t>
      </w:r>
    </w:p>
    <w:p w14:paraId="0A389A3D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FF"/>
          <w:sz w:val="28"/>
          <w:szCs w:val="28"/>
          <w:u w:val="single"/>
        </w:rPr>
        <w:t>2.2 Исследование опосредствованной памяти (анализ создаваемых при опосредствовании связей, типов воспроизведения)</w:t>
      </w:r>
    </w:p>
    <w:p w14:paraId="3881BF12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color w:val="0000FF"/>
          <w:sz w:val="28"/>
          <w:szCs w:val="28"/>
          <w:u w:val="single"/>
        </w:rPr>
        <w:t>Заключение</w:t>
      </w:r>
    </w:p>
    <w:p w14:paraId="648BF61F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FF"/>
          <w:sz w:val="28"/>
          <w:szCs w:val="28"/>
          <w:u w:val="single"/>
        </w:rPr>
        <w:t>ЛИТЕРАТУРА</w:t>
      </w:r>
    </w:p>
    <w:p w14:paraId="686DE245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aps/>
          <w:sz w:val="28"/>
          <w:szCs w:val="28"/>
        </w:rPr>
        <w:lastRenderedPageBreak/>
        <w:t>Введение</w:t>
      </w:r>
    </w:p>
    <w:p w14:paraId="5A8E5731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B3E2BF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Современный уровень развития психоло</w:t>
      </w:r>
      <w:r>
        <w:rPr>
          <w:rFonts w:ascii="Times New Roman CYR" w:hAnsi="Times New Roman CYR" w:cs="Times New Roman CYR"/>
          <w:sz w:val="28"/>
          <w:szCs w:val="28"/>
        </w:rPr>
        <w:t xml:space="preserve">гии и клинической медицины позволяет не только диагностировать различные формы отклонений, оценивать степень сформированности высших психических функций, но и выявлять клинические и психологические механизмы этих нарушений. </w:t>
      </w:r>
    </w:p>
    <w:p w14:paraId="0D0E7B1A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научных исследований в о</w:t>
      </w:r>
      <w:r>
        <w:rPr>
          <w:rFonts w:ascii="Times New Roman CYR" w:hAnsi="Times New Roman CYR" w:cs="Times New Roman CYR"/>
          <w:sz w:val="28"/>
          <w:szCs w:val="28"/>
        </w:rPr>
        <w:t>бласти клинической медицины, медицинской генетики, психологии показали необходимость пересмотра представлений о причинах и механизмах возникновения многих форм высших психических функций.</w:t>
      </w:r>
    </w:p>
    <w:p w14:paraId="7F955362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доказано, что все нарушения имеют различную этиоло</w:t>
      </w:r>
      <w:r>
        <w:rPr>
          <w:rFonts w:ascii="Times New Roman CYR" w:hAnsi="Times New Roman CYR" w:cs="Times New Roman CYR"/>
          <w:sz w:val="28"/>
          <w:szCs w:val="28"/>
        </w:rPr>
        <w:t>гию, и в большинстве случаев связаны с различными заболеваниями, в частности с соматическими.</w:t>
      </w:r>
    </w:p>
    <w:p w14:paraId="1EACC69F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Социальная активность, нравственность, реализация способностей личности - главные задачи обучения и воспитания, успешность которых во многом зависит от здоровья н</w:t>
      </w:r>
      <w:r>
        <w:rPr>
          <w:rFonts w:ascii="Times New Roman CYR" w:hAnsi="Times New Roman CYR" w:cs="Times New Roman CYR"/>
          <w:sz w:val="28"/>
          <w:szCs w:val="28"/>
        </w:rPr>
        <w:t>аших детей.</w:t>
      </w:r>
    </w:p>
    <w:p w14:paraId="654C8A84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Редко какая мама может сказать, что ребенок ничем не болел. Как правило, с поступлением в детский сад начинается цепь так называемых респираторных заболеваний. Постоянный ОРВИ, бронхиты, пневмонии - это очень серьезно. Любое из таких заболевани</w:t>
      </w:r>
      <w:r>
        <w:rPr>
          <w:rFonts w:ascii="Times New Roman CYR" w:hAnsi="Times New Roman CYR" w:cs="Times New Roman CYR"/>
          <w:sz w:val="28"/>
          <w:szCs w:val="28"/>
        </w:rPr>
        <w:t>й значительно снижает функциональные возможности организма ребенка, создает благоприятный фон для возникновения других, зачастую хронических заболеваний. Такие дети отстают в физическом и психическом развитии. И, наверное, поэтому, очень часто у таких дете</w:t>
      </w:r>
      <w:r>
        <w:rPr>
          <w:rFonts w:ascii="Times New Roman CYR" w:hAnsi="Times New Roman CYR" w:cs="Times New Roman CYR"/>
          <w:sz w:val="28"/>
          <w:szCs w:val="28"/>
        </w:rPr>
        <w:t>й слабая успеваемость в школе, так как острые болезни могут порождать хронические заболевания, а те, в свою очередь «выбивая из колеи» ребенка, нарушают его психическое развитие.</w:t>
      </w:r>
    </w:p>
    <w:p w14:paraId="446AD21A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 целью исследования явилось следующее: влияние частых респираторных за</w:t>
      </w:r>
      <w:r>
        <w:rPr>
          <w:rFonts w:ascii="Times New Roman CYR" w:hAnsi="Times New Roman CYR" w:cs="Times New Roman CYR"/>
          <w:sz w:val="28"/>
          <w:szCs w:val="28"/>
        </w:rPr>
        <w:t>болеваний на память детей.</w:t>
      </w:r>
    </w:p>
    <w:p w14:paraId="510B1BB7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Исходя из поставленной цели, были поставлены следующие задачи:</w:t>
      </w:r>
    </w:p>
    <w:p w14:paraId="32332761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Изучить данные обзора литературы по данной теме.</w:t>
      </w:r>
    </w:p>
    <w:p w14:paraId="6F7A7D4A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Определить зависимость между изменениями в психической деятельности и степенью тяжести заболеваний у детей с респ</w:t>
      </w:r>
      <w:r>
        <w:rPr>
          <w:rFonts w:ascii="Times New Roman CYR" w:hAnsi="Times New Roman CYR" w:cs="Times New Roman CYR"/>
          <w:sz w:val="28"/>
          <w:szCs w:val="28"/>
        </w:rPr>
        <w:t>ираторными заболеваниями.</w:t>
      </w:r>
    </w:p>
    <w:p w14:paraId="492583E8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подобных исследований в современных условиях определяется причинами, вытекающими из задач, как психиатрии, так и педагогики. С одной стороны рост психических нарушений в популяции в целом, главным образом за счет погр</w:t>
      </w:r>
      <w:r>
        <w:rPr>
          <w:rFonts w:ascii="Times New Roman CYR" w:hAnsi="Times New Roman CYR" w:cs="Times New Roman CYR"/>
          <w:sz w:val="28"/>
          <w:szCs w:val="28"/>
        </w:rPr>
        <w:t>аничного уровня (Петраков Б.Д.), определяет необходимость расширения возможностей оказания помощи, в частности, детям с такой патологией в условиях учреждений не только медицинского, но и психолого-педагогического профиля. Однако выявление детей с начальны</w:t>
      </w:r>
      <w:r>
        <w:rPr>
          <w:rFonts w:ascii="Times New Roman CYR" w:hAnsi="Times New Roman CYR" w:cs="Times New Roman CYR"/>
          <w:sz w:val="28"/>
          <w:szCs w:val="28"/>
        </w:rPr>
        <w:t>ми признаками психической патологии требует от педагога, воспитателя и других специалистов, занятых процессом обучения и воспитания, знаний смежных наук, в частности медицины и психиатрии. Такая работа особенно важна, если учесть стратегическое направление</w:t>
      </w:r>
      <w:r>
        <w:rPr>
          <w:rFonts w:ascii="Times New Roman CYR" w:hAnsi="Times New Roman CYR" w:cs="Times New Roman CYR"/>
          <w:sz w:val="28"/>
          <w:szCs w:val="28"/>
        </w:rPr>
        <w:t xml:space="preserve"> деятельности РАО-реализацию личностно-ориентированного образования. </w:t>
      </w:r>
    </w:p>
    <w:p w14:paraId="3F423738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Объем и методы исследования: анализ психолого-педагогической, медицинской литературы; анализ медицинских заключений 140 детей с респираторными заболеваниями в возрасте с 3 до 14 лет, об</w:t>
      </w:r>
      <w:r>
        <w:rPr>
          <w:rFonts w:ascii="Times New Roman CYR" w:hAnsi="Times New Roman CYR" w:cs="Times New Roman CYR"/>
          <w:sz w:val="28"/>
          <w:szCs w:val="28"/>
        </w:rPr>
        <w:t>ратившихся за помощью в Карагандинское областное многопрофильное лечебно-диагностическое объединение (КОМЛДО), в детское консультативное отделение за период 2001-2002 год.</w:t>
      </w:r>
    </w:p>
    <w:p w14:paraId="6A4D344F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Практическая значимость: разработка рекомендаций по осуществлению основных направлен</w:t>
      </w:r>
      <w:r>
        <w:rPr>
          <w:rFonts w:ascii="Times New Roman CYR" w:hAnsi="Times New Roman CYR" w:cs="Times New Roman CYR"/>
          <w:sz w:val="28"/>
          <w:szCs w:val="28"/>
        </w:rPr>
        <w:t>ий педагогической коррекции с детьми страдающими хроническими инфекционно-аллергическими заболеваниями органов дыхания. Применительно для массовых и вспомогательных школ.</w:t>
      </w:r>
    </w:p>
    <w:p w14:paraId="2EDCBA27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aps/>
          <w:sz w:val="28"/>
          <w:szCs w:val="28"/>
        </w:rPr>
        <w:lastRenderedPageBreak/>
        <w:t>Глава 1. Анализ литературы</w:t>
      </w:r>
    </w:p>
    <w:p w14:paraId="64DE42E2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DB8B457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Память детей дошкольного возраста</w:t>
      </w:r>
    </w:p>
    <w:p w14:paraId="71EB3815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память ребенок забо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левание воспроизведение</w:t>
      </w:r>
    </w:p>
    <w:p w14:paraId="67D36C98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Многочисленные образы воспринятых нами предметов и явлений, а также связанные с ними мысли, чувства и действия не исчезают бесследно. Они сохраняются в нашем сознании и воспроизводятся в определенных условиях жизни и деятельности. М</w:t>
      </w:r>
      <w:r>
        <w:rPr>
          <w:rFonts w:ascii="Times New Roman CYR" w:hAnsi="Times New Roman CYR" w:cs="Times New Roman CYR"/>
          <w:sz w:val="28"/>
          <w:szCs w:val="28"/>
        </w:rPr>
        <w:t>ы можем вспомнить события даже далекого детства, воспроизвести содержание давно прочитанной книги, вспомнить людей, с которыми беседовали когда-то, восстановить последовательность разговора, а также чувства, которые возникли при этом.</w:t>
      </w:r>
    </w:p>
    <w:p w14:paraId="34FA03DF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Свойство живой матери</w:t>
      </w:r>
      <w:r>
        <w:rPr>
          <w:rFonts w:ascii="Times New Roman CYR" w:hAnsi="Times New Roman CYR" w:cs="Times New Roman CYR"/>
          <w:sz w:val="28"/>
          <w:szCs w:val="28"/>
        </w:rPr>
        <w:t>и, благодаря которому живые организмы, воспринимая воздействия извне, способны закреплять, сохранять и воспроизводить полученную информацию называется памятью.</w:t>
      </w:r>
    </w:p>
    <w:p w14:paraId="76735721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наиболее привычном смысле понятие «память» определяет одну из важнейших функций центральной не</w:t>
      </w:r>
      <w:r>
        <w:rPr>
          <w:rFonts w:ascii="Times New Roman CYR" w:hAnsi="Times New Roman CYR" w:cs="Times New Roman CYR"/>
          <w:sz w:val="28"/>
          <w:szCs w:val="28"/>
        </w:rPr>
        <w:t>рвной системы (ЦНС), на основе которой организм может использовать свой прошлый опыт для построения поведения в настоящем. Память присуща всем организмам, однако степень ее выраженности зависит от уровня эволюционного развития.</w:t>
      </w:r>
    </w:p>
    <w:p w14:paraId="41E27404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Важную роль в реализации фун</w:t>
      </w:r>
      <w:r>
        <w:rPr>
          <w:rFonts w:ascii="Times New Roman CYR" w:hAnsi="Times New Roman CYR" w:cs="Times New Roman CYR"/>
          <w:sz w:val="28"/>
          <w:szCs w:val="28"/>
        </w:rPr>
        <w:t>кции памяти играет прогрессивная дифференциация структур головного мозга, его межнейрональных и синоптических связей, при этом увеличение числа нервных клеток расширяет возможности индивидуальной памяти. Формирование различных синапсов значительно усиливае</w:t>
      </w:r>
      <w:r>
        <w:rPr>
          <w:rFonts w:ascii="Times New Roman CYR" w:hAnsi="Times New Roman CYR" w:cs="Times New Roman CYR"/>
          <w:sz w:val="28"/>
          <w:szCs w:val="28"/>
        </w:rPr>
        <w:t>т пластические возможности мозга и объем индивидуальной памяти, так как синапс является основным субстратом хранения памяти.</w:t>
      </w:r>
    </w:p>
    <w:p w14:paraId="27898E01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обучения (индивидуальный опыт) оказывает прямое влияние на структурную организацию мозга.</w:t>
      </w:r>
    </w:p>
    <w:p w14:paraId="631979F4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Получены данные о том, что у живо</w:t>
      </w:r>
      <w:r>
        <w:rPr>
          <w:rFonts w:ascii="Times New Roman CYR" w:hAnsi="Times New Roman CYR" w:cs="Times New Roman CYR"/>
          <w:sz w:val="28"/>
          <w:szCs w:val="28"/>
        </w:rPr>
        <w:t>тных, содержащихся в сложной окружающей обстановке, образуется большое число синапсов, происходит увеличение толщины постсинаптической мембраны нейрона в некоторых слоях коры больших полушарий, протяженности пре- и постсинаптической зон, увеличения диаметр</w:t>
      </w:r>
      <w:r>
        <w:rPr>
          <w:rFonts w:ascii="Times New Roman CYR" w:hAnsi="Times New Roman CYR" w:cs="Times New Roman CYR"/>
          <w:sz w:val="28"/>
          <w:szCs w:val="28"/>
        </w:rPr>
        <w:t>а синоптической бляшки и другие изменения.</w:t>
      </w:r>
    </w:p>
    <w:p w14:paraId="63686B51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времени удержания информации выделяют кратковременную и долговременную память. Каждая из них реализуется на основании различных механизмов, обладает различной емкостью и хранит особую форму информ</w:t>
      </w:r>
      <w:r>
        <w:rPr>
          <w:rFonts w:ascii="Times New Roman CYR" w:hAnsi="Times New Roman CYR" w:cs="Times New Roman CYR"/>
          <w:sz w:val="28"/>
          <w:szCs w:val="28"/>
        </w:rPr>
        <w:t>ации.</w:t>
      </w:r>
    </w:p>
    <w:p w14:paraId="37E9EEEC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Кратковременная память имеет малую емкость и обеспечивает хранение информации в пределах 30-60 секунд, то есть на время, достаточное для опознания и соответствующей интерпретации сигналов. Повторением удается несколько увеличить длительность сохранен</w:t>
      </w:r>
      <w:r>
        <w:rPr>
          <w:rFonts w:ascii="Times New Roman CYR" w:hAnsi="Times New Roman CYR" w:cs="Times New Roman CYR"/>
          <w:sz w:val="28"/>
          <w:szCs w:val="28"/>
        </w:rPr>
        <w:t xml:space="preserve">ия информации, но ее емкость при этом не меняется. Эта форма памяти характеризуется повышенной чувствительностью к внешним помехам. </w:t>
      </w:r>
    </w:p>
    <w:p w14:paraId="247FAE2D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Долговременная память обеспечивает хранение информации практически на протяжении всей жизни. </w:t>
      </w:r>
    </w:p>
    <w:p w14:paraId="5149B10A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Дифференциация процессов крат</w:t>
      </w:r>
      <w:r>
        <w:rPr>
          <w:rFonts w:ascii="Times New Roman CYR" w:hAnsi="Times New Roman CYR" w:cs="Times New Roman CYR"/>
          <w:sz w:val="28"/>
          <w:szCs w:val="28"/>
        </w:rPr>
        <w:t>ковременной и долговременной памяти выявляется при анализе влияния процессов старения на функцию памяти. С возрастом постепенно утрачивается способность запоминать и хранить именно новый опыт. Симптоматика возрастных нарушений памяти проявляется также с по</w:t>
      </w:r>
      <w:r>
        <w:rPr>
          <w:rFonts w:ascii="Times New Roman CYR" w:hAnsi="Times New Roman CYR" w:cs="Times New Roman CYR"/>
          <w:sz w:val="28"/>
          <w:szCs w:val="28"/>
        </w:rPr>
        <w:t>вышенной угасаемости краткосрочных памятных следов побочными интерферирующими воздействиями.</w:t>
      </w:r>
    </w:p>
    <w:p w14:paraId="1319AB6C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D1F918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1.2 Память больных детей дошкольного возраста</w:t>
      </w:r>
    </w:p>
    <w:p w14:paraId="444DE3A9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23B158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Особое место занимает проблема участия определенных мозговых структур в организации процессов запоминания и воспрои</w:t>
      </w:r>
      <w:r>
        <w:rPr>
          <w:rFonts w:ascii="Times New Roman CYR" w:hAnsi="Times New Roman CYR" w:cs="Times New Roman CYR"/>
          <w:sz w:val="28"/>
          <w:szCs w:val="28"/>
        </w:rPr>
        <w:t xml:space="preserve">зведения материала.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Прежде всего, необходимо выделить существенно отличающиеся друг от друга модально-специфические и модально-неспецифические нарушения памяти.</w:t>
      </w:r>
    </w:p>
    <w:p w14:paraId="23576CD7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Модально-специфические нарушения памяти связаны с запоминанием материала, адресованного к опред</w:t>
      </w:r>
      <w:r>
        <w:rPr>
          <w:rFonts w:ascii="Times New Roman CYR" w:hAnsi="Times New Roman CYR" w:cs="Times New Roman CYR"/>
          <w:sz w:val="28"/>
          <w:szCs w:val="28"/>
        </w:rPr>
        <w:t>еленному анализатору, и возникают при очаговых поражениях корковых зон левого полушария мозга. При локализации очага в левой височной области нарушается слухоречевая память. При поражении затылочной области головного мозга, связанной, как известно, с воспр</w:t>
      </w:r>
      <w:r>
        <w:rPr>
          <w:rFonts w:ascii="Times New Roman CYR" w:hAnsi="Times New Roman CYR" w:cs="Times New Roman CYR"/>
          <w:sz w:val="28"/>
          <w:szCs w:val="28"/>
        </w:rPr>
        <w:t xml:space="preserve">иятием зрительно предъявляемых стимулов, дефекты памяти проявляются только в зрительной сфере. При поражении левой теменно-затылочной области могут иметь место дефекты памяти, тесно связанные с распадом пространственно анализа и синтеза. </w:t>
      </w:r>
    </w:p>
    <w:p w14:paraId="6BF72EEC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чертой в</w:t>
      </w:r>
      <w:r>
        <w:rPr>
          <w:rFonts w:ascii="Times New Roman CYR" w:hAnsi="Times New Roman CYR" w:cs="Times New Roman CYR"/>
          <w:sz w:val="28"/>
          <w:szCs w:val="28"/>
        </w:rPr>
        <w:t>сех этих нарушений является то, что они ограничены одной сенсорной модальностью.</w:t>
      </w:r>
    </w:p>
    <w:p w14:paraId="04D00421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Особое место в компенсации модально-специфических расстройств памяти (в частности, зрительной и пространственной) занимает перевод информации, предъявляемой зрительно или такт</w:t>
      </w:r>
      <w:r>
        <w:rPr>
          <w:rFonts w:ascii="Times New Roman CYR" w:hAnsi="Times New Roman CYR" w:cs="Times New Roman CYR"/>
          <w:sz w:val="28"/>
          <w:szCs w:val="28"/>
        </w:rPr>
        <w:t xml:space="preserve">ильно в речевой план. Скорее всего, восприятие информации, предлагаемой для запоминания, одновременно или в очень близких временных границах протекает по двум каналам: модально-специфическому и вербальному. Видимо, по этой причине исследование парциальных </w:t>
      </w:r>
      <w:r>
        <w:rPr>
          <w:rFonts w:ascii="Times New Roman CYR" w:hAnsi="Times New Roman CYR" w:cs="Times New Roman CYR"/>
          <w:sz w:val="28"/>
          <w:szCs w:val="28"/>
        </w:rPr>
        <w:t>нарушений памяти в условиях активного воспроизведения, предполагающего речевое опосредование, не всегда позволяет выявить дефекты запоминания. Однако если оценивать эффективность запоминания по результатам узнавания, то есть переводить процесс актуализации</w:t>
      </w:r>
      <w:r>
        <w:rPr>
          <w:rFonts w:ascii="Times New Roman CYR" w:hAnsi="Times New Roman CYR" w:cs="Times New Roman CYR"/>
          <w:sz w:val="28"/>
          <w:szCs w:val="28"/>
        </w:rPr>
        <w:t xml:space="preserve"> следов в ту сенсорную модальность, к которой адресовался материал при запоминании, то модально-специфические различия выступают гораздо резче. Это обстоятельство позволило сформулировать гипотезу о возникающей при нарушении нормальной работы корковых зон </w:t>
      </w:r>
      <w:r>
        <w:rPr>
          <w:rFonts w:ascii="Times New Roman CYR" w:hAnsi="Times New Roman CYR" w:cs="Times New Roman CYR"/>
          <w:sz w:val="28"/>
          <w:szCs w:val="28"/>
        </w:rPr>
        <w:t xml:space="preserve">анализаторов слабости гностического звена в сложном процессе переработки и хранения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информации.</w:t>
      </w:r>
    </w:p>
    <w:p w14:paraId="3B3B2B26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то же время имеются факты, свидетельствующие о некотором снижении зрительной памяти при поражении височных систем левого полушария мозга. По-видимому, это явл</w:t>
      </w:r>
      <w:r>
        <w:rPr>
          <w:rFonts w:ascii="Times New Roman CYR" w:hAnsi="Times New Roman CYR" w:cs="Times New Roman CYR"/>
          <w:sz w:val="28"/>
          <w:szCs w:val="28"/>
        </w:rPr>
        <w:t>ение обусловлено все той же причиной - материал воспроизводится (и запоминается), если это возможно, с опорой на речь.</w:t>
      </w:r>
    </w:p>
    <w:p w14:paraId="67F31D61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Тот факт, что при работе с информацией любой модальности человек активно использует речевую систему кодов, не подлежит сомнению. Именно п</w:t>
      </w:r>
      <w:r>
        <w:rPr>
          <w:rFonts w:ascii="Times New Roman CYR" w:hAnsi="Times New Roman CYR" w:cs="Times New Roman CYR"/>
          <w:sz w:val="28"/>
          <w:szCs w:val="28"/>
        </w:rPr>
        <w:t>оэтому модально-специфические нарушения памяти, во-первых, часто могут не проявляться, скрываться за сохранностью речевых систем, а во-вторых, нарушения в речевой сфере могут оказывать отрицательное влияние на другие, специфические формы запоминания.</w:t>
      </w:r>
    </w:p>
    <w:p w14:paraId="74BB0480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Модал</w:t>
      </w:r>
      <w:r>
        <w:rPr>
          <w:rFonts w:ascii="Times New Roman CYR" w:hAnsi="Times New Roman CYR" w:cs="Times New Roman CYR"/>
          <w:sz w:val="28"/>
          <w:szCs w:val="28"/>
        </w:rPr>
        <w:t>ьно-специфические (или общие) нарушения памяти проявляются при запоминании текущего материала любой модальности, часто сочетаясь с нарушениями сознания. Имеется огромное количество фактов, позволяющих связать нарушения этого факта с поражением неспецифичес</w:t>
      </w:r>
      <w:r>
        <w:rPr>
          <w:rFonts w:ascii="Times New Roman CYR" w:hAnsi="Times New Roman CYR" w:cs="Times New Roman CYR"/>
          <w:sz w:val="28"/>
          <w:szCs w:val="28"/>
        </w:rPr>
        <w:t>ких структур мозга, входящих в мембическую систему (круг Пейпица). Отмечается, что степень и характер мнестических расстройств могут быть совершенно различными: от грубого, массивного корсаковского синдрома с нарушениями сознания до клинически не проявляющ</w:t>
      </w:r>
      <w:r>
        <w:rPr>
          <w:rFonts w:ascii="Times New Roman CYR" w:hAnsi="Times New Roman CYR" w:cs="Times New Roman CYR"/>
          <w:sz w:val="28"/>
          <w:szCs w:val="28"/>
        </w:rPr>
        <w:t>ихся стертых дефектов памяти, доступных лишь специальному экспериментальному исследованию.</w:t>
      </w:r>
    </w:p>
    <w:p w14:paraId="45A8A2C7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этой связи представляется необходимым коснуться вопроса о механизмах патологического забывания. Для объяснения этого явления обычно привлекаются две альтернативные</w:t>
      </w:r>
      <w:r>
        <w:rPr>
          <w:rFonts w:ascii="Times New Roman CYR" w:hAnsi="Times New Roman CYR" w:cs="Times New Roman CYR"/>
          <w:sz w:val="28"/>
          <w:szCs w:val="28"/>
        </w:rPr>
        <w:t xml:space="preserve"> гипотезы. Одна из них, известная как теория «распада следов», видит природу заболевания в том, что следы подлежат угнанию и исчезают со временем или под влиянием побочных воздействий. Патологическое забывание в рамках этой теории объясняется усилением и у</w:t>
      </w:r>
      <w:r>
        <w:rPr>
          <w:rFonts w:ascii="Times New Roman CYR" w:hAnsi="Times New Roman CYR" w:cs="Times New Roman CYR"/>
          <w:sz w:val="28"/>
          <w:szCs w:val="28"/>
        </w:rPr>
        <w:t>глублением процесса распада следов.</w:t>
      </w:r>
    </w:p>
    <w:p w14:paraId="717984EE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Вторая гипотеза, исходящая, в частности, из известных фактов, что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многие следы хранятся в латентном состоянии и становятся доступными актуализации в специальных условиях, в качестве основной причины забывания выдвигает </w:t>
      </w:r>
      <w:r>
        <w:rPr>
          <w:rFonts w:ascii="Times New Roman CYR" w:hAnsi="Times New Roman CYR" w:cs="Times New Roman CYR"/>
          <w:sz w:val="28"/>
          <w:szCs w:val="28"/>
        </w:rPr>
        <w:t>фактор тормозимости следов интерферирующими воздействиями. В результате интерференции следы как бы уходят ниже порога считывания, и для их актуализации необходимы процессы специального поиска.</w:t>
      </w:r>
    </w:p>
    <w:p w14:paraId="5DED9A17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теория интерференции смещает звено нарушений из </w:t>
      </w:r>
      <w:r>
        <w:rPr>
          <w:rFonts w:ascii="Times New Roman CYR" w:hAnsi="Times New Roman CYR" w:cs="Times New Roman CYR"/>
          <w:sz w:val="28"/>
          <w:szCs w:val="28"/>
        </w:rPr>
        <w:t>области фиксации следов в область их хранения и актуализации и ставит процессы памяти в зависимость от нейродинамических факторов деятельности мозга.</w:t>
      </w:r>
    </w:p>
    <w:p w14:paraId="7F3D5977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Использование представлений о тормозимости следов интерферирующими воздействиями позволило создать специал</w:t>
      </w:r>
      <w:r>
        <w:rPr>
          <w:rFonts w:ascii="Times New Roman CYR" w:hAnsi="Times New Roman CYR" w:cs="Times New Roman CYR"/>
          <w:sz w:val="28"/>
          <w:szCs w:val="28"/>
        </w:rPr>
        <w:t>ьные экспериментальные ситуации для выявления достаточно тонких (или компенсированных) нарушений памяти. Так, например, больному предлагается для запоминания серия из трех слов, после непосредственного воспроизведения которых вводится интерферирующая задач</w:t>
      </w:r>
      <w:r>
        <w:rPr>
          <w:rFonts w:ascii="Times New Roman CYR" w:hAnsi="Times New Roman CYR" w:cs="Times New Roman CYR"/>
          <w:sz w:val="28"/>
          <w:szCs w:val="28"/>
        </w:rPr>
        <w:t>а: запомнить еще одну серию из трех слов. Выполнение этой задачи приводит к резкому снижению возможности воспроизведения первой группы слов (Лурия и Климковский, 1969; Киященко 1973).</w:t>
      </w:r>
    </w:p>
    <w:p w14:paraId="6F9E26C2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Говоря о степени выраженности нарушений памяти, необходимо иметь в виду </w:t>
      </w:r>
      <w:r>
        <w:rPr>
          <w:rFonts w:ascii="Times New Roman CYR" w:hAnsi="Times New Roman CYR" w:cs="Times New Roman CYR"/>
          <w:sz w:val="28"/>
          <w:szCs w:val="28"/>
        </w:rPr>
        <w:t>следующее. Во-первых, форму организации материала, предлагаемого для запоминания. Таким материалом могут быть либо элементарные сенсорные стимулы, запоминание которых необходимо для сличения при последовательном предъявлении, либо более сложные стимулы (сл</w:t>
      </w:r>
      <w:r>
        <w:rPr>
          <w:rFonts w:ascii="Times New Roman CYR" w:hAnsi="Times New Roman CYR" w:cs="Times New Roman CYR"/>
          <w:sz w:val="28"/>
          <w:szCs w:val="28"/>
        </w:rPr>
        <w:t>ова, движения, картинки с изображением предметов ил невербализуемых фигур и так далее), необъединенные по смыслу. Наконец, для запоминания может предлагаться материал, построенный по принципу смысловых систем (фразы, рассказы), где меняются как информацион</w:t>
      </w:r>
      <w:r>
        <w:rPr>
          <w:rFonts w:ascii="Times New Roman CYR" w:hAnsi="Times New Roman CYR" w:cs="Times New Roman CYR"/>
          <w:sz w:val="28"/>
          <w:szCs w:val="28"/>
        </w:rPr>
        <w:t xml:space="preserve">ная емкость оперативных единиц памяти, так и внутристимульные отношения запоминаемых единиц,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выстраивающихся в некую семантическую структуру. Исследования показали, что нарушения памяти не всегда распространяются на все эти формы организации материала. При</w:t>
      </w:r>
      <w:r>
        <w:rPr>
          <w:rFonts w:ascii="Times New Roman CYR" w:hAnsi="Times New Roman CYR" w:cs="Times New Roman CYR"/>
          <w:sz w:val="28"/>
          <w:szCs w:val="28"/>
        </w:rPr>
        <w:t xml:space="preserve"> массивных мнестических расстройствах одинаково страдает запоминание всех форм материала от элементарных до смысловых. При тонких, преамнестических расстройствах, возникающих при небольших опухолях гипофиза, нарушения памяти проявляются лишь в эксперименте</w:t>
      </w:r>
      <w:r>
        <w:rPr>
          <w:rFonts w:ascii="Times New Roman CYR" w:hAnsi="Times New Roman CYR" w:cs="Times New Roman CYR"/>
          <w:sz w:val="28"/>
          <w:szCs w:val="28"/>
        </w:rPr>
        <w:t xml:space="preserve"> с запоминанием двух конкурирующих рядов элементов, необъединенных по смыслу. Более того, создание возможностей для объединения этих элементов в смысловую структуру приводит к компенсации мнестического дефекта. При этом остается латентным и запоминания эле</w:t>
      </w:r>
      <w:r>
        <w:rPr>
          <w:rFonts w:ascii="Times New Roman CYR" w:hAnsi="Times New Roman CYR" w:cs="Times New Roman CYR"/>
          <w:sz w:val="28"/>
          <w:szCs w:val="28"/>
        </w:rPr>
        <w:t>ментарных сенсорных стимулов (Киященко, 1973).</w:t>
      </w:r>
    </w:p>
    <w:p w14:paraId="2141DC7C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Во-вторых, степень выраженности (или глубина) мнестических расстройств определяется тем, какие из факторов (интерференция, слабость следов, нарушения избирательности) присутствуют в синдроме и насколько велико</w:t>
      </w:r>
      <w:r>
        <w:rPr>
          <w:rFonts w:ascii="Times New Roman CYR" w:hAnsi="Times New Roman CYR" w:cs="Times New Roman CYR"/>
          <w:sz w:val="28"/>
          <w:szCs w:val="28"/>
        </w:rPr>
        <w:t xml:space="preserve"> их отрицательное влияние. Оно может быть глобальным при корсаковском синдроме, когда текущие события и запоминаемый материал как бы «стираются» в памяти спустя короткий промежуток времени, или проявляться лишь в некотором снижении результатов воспроизведе</w:t>
      </w:r>
      <w:r>
        <w:rPr>
          <w:rFonts w:ascii="Times New Roman CYR" w:hAnsi="Times New Roman CYR" w:cs="Times New Roman CYR"/>
          <w:sz w:val="28"/>
          <w:szCs w:val="28"/>
        </w:rPr>
        <w:t>ния.</w:t>
      </w:r>
    </w:p>
    <w:p w14:paraId="76B44C32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Соотношение степени выраженности мнестических расстройств с локализацией мозгового поражения приводит к выводу о том, что при локализации очага в пределах одних и тех же структур мозга могут возникать различные по характеру и степени выраженности нару</w:t>
      </w:r>
      <w:r>
        <w:rPr>
          <w:rFonts w:ascii="Times New Roman CYR" w:hAnsi="Times New Roman CYR" w:cs="Times New Roman CYR"/>
          <w:sz w:val="28"/>
          <w:szCs w:val="28"/>
        </w:rPr>
        <w:t>шения памяти.</w:t>
      </w:r>
    </w:p>
    <w:p w14:paraId="7DDC217B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Изложенные здесь факты о характере нарушений памяти, их связи с локальными поражениями мозга, механизмах, определяющих структуру этих нарушений, относятся лишь к одному уровню протекания мнестических процессов - произвольному запоминанию. В н</w:t>
      </w:r>
      <w:r>
        <w:rPr>
          <w:rFonts w:ascii="Times New Roman CYR" w:hAnsi="Times New Roman CYR" w:cs="Times New Roman CYR"/>
          <w:sz w:val="28"/>
          <w:szCs w:val="28"/>
        </w:rPr>
        <w:t xml:space="preserve">астоящее время, опираясь на огромное количество экспериментальных фактов, можно сказать, что и при поражении неспецифических структур, и при поражении корковых зон левого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полушария страдает как произвольное, так и непроизвольное запоминание. Точнее, эффект</w:t>
      </w:r>
      <w:r>
        <w:rPr>
          <w:rFonts w:ascii="Times New Roman CYR" w:hAnsi="Times New Roman CYR" w:cs="Times New Roman CYR"/>
          <w:sz w:val="28"/>
          <w:szCs w:val="28"/>
        </w:rPr>
        <w:t>ивность запоминания не зависит от произвольности или непроизвольности деятельности запоминания.</w:t>
      </w:r>
    </w:p>
    <w:p w14:paraId="00FD6DB0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Связано это с тем, что такие компоненты деятельности, как мотивация, целеобразование, программа выполнения, остаются при локальных поражениях сохранными. Наруше</w:t>
      </w:r>
      <w:r>
        <w:rPr>
          <w:rFonts w:ascii="Times New Roman CYR" w:hAnsi="Times New Roman CYR" w:cs="Times New Roman CYR"/>
          <w:sz w:val="28"/>
          <w:szCs w:val="28"/>
        </w:rPr>
        <w:t>ния памяти здесь связаны не столько с организацией деятельности запоминания, сколько с процессами следообразования в более узком и специальном смысле этого слова.</w:t>
      </w:r>
    </w:p>
    <w:p w14:paraId="1565B21C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6EA659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1.3 Расстройства памяти</w:t>
      </w:r>
    </w:p>
    <w:p w14:paraId="24F0A94B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F9B7558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Расстройства памяти - нарушения запоминания (фиксации), хранения (р</w:t>
      </w:r>
      <w:r>
        <w:rPr>
          <w:rFonts w:ascii="Times New Roman CYR" w:hAnsi="Times New Roman CYR" w:cs="Times New Roman CYR"/>
          <w:sz w:val="28"/>
          <w:szCs w:val="28"/>
        </w:rPr>
        <w:t>етенции) и воспроизведения (репродукции) фактов окружающей жизни и личного опыта. В тех случаях, когда нарушены только эти функции, говорят о количественных расстройствах памяти; в случаях сочетания расстройств памяти с ложными воспоминаниями, смешение про</w:t>
      </w:r>
      <w:r>
        <w:rPr>
          <w:rFonts w:ascii="Times New Roman CYR" w:hAnsi="Times New Roman CYR" w:cs="Times New Roman CYR"/>
          <w:sz w:val="28"/>
          <w:szCs w:val="28"/>
        </w:rPr>
        <w:t>шлого и воображаемого, речь идет о качественных расстройствах памяти, или парамнезиях.</w:t>
      </w:r>
    </w:p>
    <w:p w14:paraId="49F1754E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Количественные нарушения памяти делят на амнезии, гипермнезии и гипомнезии. Амнезии выражаются в невозможности воспроизведения прошлых навыков.</w:t>
      </w:r>
    </w:p>
    <w:p w14:paraId="4F2DFDFD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Гипермнезии - обострение </w:t>
      </w:r>
      <w:r>
        <w:rPr>
          <w:rFonts w:ascii="Times New Roman CYR" w:hAnsi="Times New Roman CYR" w:cs="Times New Roman CYR"/>
          <w:sz w:val="28"/>
          <w:szCs w:val="28"/>
        </w:rPr>
        <w:t>памяти - проявляются в форме наплыва воспоминаний и чрезмерного увеличения их числа. Воспоминания носят чувственно-образный характер, охватывают как само событие, так и его отдельные детали. Возникают в форме сцен, чаще в той или иной степени хаотичных; ре</w:t>
      </w:r>
      <w:r>
        <w:rPr>
          <w:rFonts w:ascii="Times New Roman CYR" w:hAnsi="Times New Roman CYR" w:cs="Times New Roman CYR"/>
          <w:sz w:val="28"/>
          <w:szCs w:val="28"/>
        </w:rPr>
        <w:t xml:space="preserve">же - связанных одной сложной линией. Заметно падает способность к абстрактному мышлению. Выраженная гипермнезия влечет за собой появление ментизма, скачки идей, отчетливой бессвязности и нарушения мышления. </w:t>
      </w:r>
    </w:p>
    <w:p w14:paraId="3275A5C8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Гипермнезии часто наблюдаются при гипоманиакальн</w:t>
      </w:r>
      <w:r>
        <w:rPr>
          <w:rFonts w:ascii="Times New Roman CYR" w:hAnsi="Times New Roman CYR" w:cs="Times New Roman CYR"/>
          <w:sz w:val="28"/>
          <w:szCs w:val="28"/>
        </w:rPr>
        <w:t>ых и маниакальных состояниях, в начальных стадиях опьянения, в прозроме таких психозов, как экспансивный прогрессивный паралич, при шизофрении, в состоянии гипноза и так далее.</w:t>
      </w:r>
    </w:p>
    <w:p w14:paraId="6665BF72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Гипомнезия - та или иная степень ослабления памяти - чаще всего проявляется в ф</w:t>
      </w:r>
      <w:r>
        <w:rPr>
          <w:rFonts w:ascii="Times New Roman CYR" w:hAnsi="Times New Roman CYR" w:cs="Times New Roman CYR"/>
          <w:sz w:val="28"/>
          <w:szCs w:val="28"/>
        </w:rPr>
        <w:t>орме дисмнезии - неравномерного поражения различных функций памяти (в первую очередь ретензии и репродукции). В практической психологии чаще используют термин «дисмнезия», а не «гипомнезия». При гипомнезии нередко значительно нарушается память на текущие с</w:t>
      </w:r>
      <w:r>
        <w:rPr>
          <w:rFonts w:ascii="Times New Roman CYR" w:hAnsi="Times New Roman CYR" w:cs="Times New Roman CYR"/>
          <w:sz w:val="28"/>
          <w:szCs w:val="28"/>
        </w:rPr>
        <w:t>обытия, что может сочетаться и с амнестическими расстройствами - в первую очередь с начальной прогрессирующей и фиксационной амнезией.</w:t>
      </w:r>
    </w:p>
    <w:p w14:paraId="686E77CA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Расстройство памяти происходит в определенной последовательности. Вначале утрачиваются (забываются) наиболее свежие, неда</w:t>
      </w:r>
      <w:r>
        <w:rPr>
          <w:rFonts w:ascii="Times New Roman CYR" w:hAnsi="Times New Roman CYR" w:cs="Times New Roman CYR"/>
          <w:sz w:val="28"/>
          <w:szCs w:val="28"/>
        </w:rPr>
        <w:t>вно приобретенные факты (события); ранее приобретенные, прочно закрепленное (особенно автоматизированное), а также эмоционально окрашенное подвергается утрате (забывается) позже и в меньшей степени (закон Рибо). Ранним симптомом является нарушение избирате</w:t>
      </w:r>
      <w:r>
        <w:rPr>
          <w:rFonts w:ascii="Times New Roman CYR" w:hAnsi="Times New Roman CYR" w:cs="Times New Roman CYR"/>
          <w:sz w:val="28"/>
          <w:szCs w:val="28"/>
        </w:rPr>
        <w:t>льной репродукции - невозможность воспоминания каких-либо фактов, необходимых именно в данный момент, хотя позже эти факты всплывают в памяти даже сами по себе.</w:t>
      </w:r>
    </w:p>
    <w:p w14:paraId="70F6787D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первую очередь страдает память на имена, даты, термины. Ухудшается ориентация во времени, при</w:t>
      </w:r>
      <w:r>
        <w:rPr>
          <w:rFonts w:ascii="Times New Roman CYR" w:hAnsi="Times New Roman CYR" w:cs="Times New Roman CYR"/>
          <w:sz w:val="28"/>
          <w:szCs w:val="28"/>
        </w:rPr>
        <w:t xml:space="preserve"> этом часто лучше помнят о том или ином факте, но не могут датировать его точно или соотнести в последовательности с другими фактами того же периода. Ухудшается и может полностью нарушиться способность располагать факты в хронологической последовательности</w:t>
      </w:r>
      <w:r>
        <w:rPr>
          <w:rFonts w:ascii="Times New Roman CYR" w:hAnsi="Times New Roman CYR" w:cs="Times New Roman CYR"/>
          <w:sz w:val="28"/>
          <w:szCs w:val="28"/>
        </w:rPr>
        <w:t>. При более тяжелых гипомнестических расстройствах из памяти в той или иной мере выпадают отдельные периоды, касающиеся личной и общественной жизни. Вместе с тем никогда не наблюдается таких опустошений запасов памяти, как это бывает при прогрессирующей ам</w:t>
      </w:r>
      <w:r>
        <w:rPr>
          <w:rFonts w:ascii="Times New Roman CYR" w:hAnsi="Times New Roman CYR" w:cs="Times New Roman CYR"/>
          <w:sz w:val="28"/>
          <w:szCs w:val="28"/>
        </w:rPr>
        <w:t>незии.</w:t>
      </w:r>
    </w:p>
    <w:p w14:paraId="3A795A22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Дисмнезии наблюдаются при всех органических заболеваниях ЦНС и представляют собой кардинальный признак психоорганического синдрома. В большей степени, особенно в форме тяжелых дисмнезий, фиксационной и прогрессирующей амнезии, они свойственны органи</w:t>
      </w:r>
      <w:r>
        <w:rPr>
          <w:rFonts w:ascii="Times New Roman CYR" w:hAnsi="Times New Roman CYR" w:cs="Times New Roman CYR"/>
          <w:sz w:val="28"/>
          <w:szCs w:val="28"/>
        </w:rPr>
        <w:t>ческим заболеваниям позднего возраста (сосудистые, сенильные психозы), а также каким-либо органическим заболеваниям, впервые возникающим в этом возрастном периоде.</w:t>
      </w:r>
    </w:p>
    <w:p w14:paraId="5C83949B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Расстройства памяти, обусловленные различными органическими заболеваниями, необходимо отлича</w:t>
      </w:r>
      <w:r>
        <w:rPr>
          <w:rFonts w:ascii="Times New Roman CYR" w:hAnsi="Times New Roman CYR" w:cs="Times New Roman CYR"/>
          <w:sz w:val="28"/>
          <w:szCs w:val="28"/>
        </w:rPr>
        <w:t>ть от внешне сходных, но обратимых расстройств, возникающих в фоне различных психопатологических нарушений (астении, депрессии, бредовых состояний и так далее).</w:t>
      </w:r>
    </w:p>
    <w:p w14:paraId="3EE8D85F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Отчетливые и (или) нарастающие в своей интенсивности расстройства памяти - свидетельство утяжел</w:t>
      </w:r>
      <w:r>
        <w:rPr>
          <w:rFonts w:ascii="Times New Roman CYR" w:hAnsi="Times New Roman CYR" w:cs="Times New Roman CYR"/>
          <w:sz w:val="28"/>
          <w:szCs w:val="28"/>
        </w:rPr>
        <w:t>ения психического заболевания, то есть прогностически неблагоприятный симптом. Их регресс - свидетельство уменьшения интенсивности лежащего в основе болезни органического фактора.</w:t>
      </w:r>
    </w:p>
    <w:p w14:paraId="05C19B18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Парамнезии - расстройства памяти, при которых возникают ложные или искаженны</w:t>
      </w:r>
      <w:r>
        <w:rPr>
          <w:rFonts w:ascii="Times New Roman CYR" w:hAnsi="Times New Roman CYR" w:cs="Times New Roman CYR"/>
          <w:sz w:val="28"/>
          <w:szCs w:val="28"/>
        </w:rPr>
        <w:t>е смешение настоящего и прошлого, реального и воображаемого.</w:t>
      </w:r>
    </w:p>
    <w:p w14:paraId="6F678E61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Клинические проявления и механизмы возникновения памяти многообразны. Они могут встречаться при различных психопатологических состояниях, например, при заболеваниях, сопровождающихся нарушениями </w:t>
      </w:r>
      <w:r>
        <w:rPr>
          <w:rFonts w:ascii="Times New Roman CYR" w:hAnsi="Times New Roman CYR" w:cs="Times New Roman CYR"/>
          <w:sz w:val="28"/>
          <w:szCs w:val="28"/>
        </w:rPr>
        <w:t>памяти различной степени. Проявления наблюдаются также при психозах с такими продуктивными симптомами, как бред, галлюцинации, расстройства аффекта (преимущественно в форме гипоманиакальных и маниакальных состояний), при которых память сохранена. Все это о</w:t>
      </w:r>
      <w:r>
        <w:rPr>
          <w:rFonts w:ascii="Times New Roman CYR" w:hAnsi="Times New Roman CYR" w:cs="Times New Roman CYR"/>
          <w:sz w:val="28"/>
          <w:szCs w:val="28"/>
        </w:rPr>
        <w:t>бусловливает трудности классификации памяти.</w:t>
      </w:r>
    </w:p>
    <w:p w14:paraId="72CE14F3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Амнезия - нарушение памяти с утратой способности сохранять и воспроизводить приобретенные знания. В клинической медицине термин «амнезия» употребляется обычно как сборное понятие и в случаях генерализованных рас</w:t>
      </w:r>
      <w:r>
        <w:rPr>
          <w:rFonts w:ascii="Times New Roman CYR" w:hAnsi="Times New Roman CYR" w:cs="Times New Roman CYR"/>
          <w:sz w:val="28"/>
          <w:szCs w:val="28"/>
        </w:rPr>
        <w:t xml:space="preserve">стройств памяти, и в более узком смысле для обозначения ограниченного пробела воспоминаний, отсутствия памяти на определенный отрезок времени. </w:t>
      </w:r>
    </w:p>
    <w:p w14:paraId="670695E7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рамках генерализованных расстройств памяти говорят об амнезии главным образом в двух случаях. При органических</w:t>
      </w:r>
      <w:r>
        <w:rPr>
          <w:rFonts w:ascii="Times New Roman CYR" w:hAnsi="Times New Roman CYR" w:cs="Times New Roman CYR"/>
          <w:sz w:val="28"/>
          <w:szCs w:val="28"/>
        </w:rPr>
        <w:t xml:space="preserve"> заболеваниях мозга нередко рано нарушается способность запоминать, фиксировать новые сведения - фиксационная амнезия. При этом нарушении ослабевает или отсутствует память на текущие события при сохранности ее на приобретенные в прошлом знания. Расстройств</w:t>
      </w:r>
      <w:r>
        <w:rPr>
          <w:rFonts w:ascii="Times New Roman CYR" w:hAnsi="Times New Roman CYR" w:cs="Times New Roman CYR"/>
          <w:sz w:val="28"/>
          <w:szCs w:val="28"/>
        </w:rPr>
        <w:t>а запоминания типа фиксационной амнезии бывают особенно выраженными при корсаковском синдроме и корсаковском психозе, при некоторых интоксикациях, черепно-мозговых травмах, атеросклеротических и других органических психозах. Невозможность удержать в памяти</w:t>
      </w:r>
      <w:r>
        <w:rPr>
          <w:rFonts w:ascii="Times New Roman CYR" w:hAnsi="Times New Roman CYR" w:cs="Times New Roman CYR"/>
          <w:sz w:val="28"/>
          <w:szCs w:val="28"/>
        </w:rPr>
        <w:t xml:space="preserve"> свежий опыт, запоминать новые факты и обстоятельства только что случившегося, неспособность «научаться» или «обучаться» приводят, несмотря на некоторую сохранность способности к «примечанию» того, что происходит, к амнестической дезориентировке в обстанов</w:t>
      </w:r>
      <w:r>
        <w:rPr>
          <w:rFonts w:ascii="Times New Roman CYR" w:hAnsi="Times New Roman CYR" w:cs="Times New Roman CYR"/>
          <w:sz w:val="28"/>
          <w:szCs w:val="28"/>
        </w:rPr>
        <w:t>ке и окружающих лицах, во времени и последовательности событий.</w:t>
      </w:r>
    </w:p>
    <w:p w14:paraId="02B1A0DA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старческом слабоумии, других атрофических процессах возникают более глубокие формы генерализованного нарушения памяти, происходит постепенное и далеко идущее опустошение ее запасов, то ест</w:t>
      </w:r>
      <w:r>
        <w:rPr>
          <w:rFonts w:ascii="Times New Roman CYR" w:hAnsi="Times New Roman CYR" w:cs="Times New Roman CYR"/>
          <w:sz w:val="28"/>
          <w:szCs w:val="28"/>
        </w:rPr>
        <w:t xml:space="preserve">ь приобретенных сведений и знаний, - прогрессирующая амнезия. </w:t>
      </w:r>
    </w:p>
    <w:p w14:paraId="73748E2E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Явления амнезии в более узком понимании, то есть развитие полных (тотальных) или частичных (парциальных, лакунарных) пробелов памяти на определенный период времени, наблюдаются при помрачнении </w:t>
      </w:r>
      <w:r>
        <w:rPr>
          <w:rFonts w:ascii="Times New Roman CYR" w:hAnsi="Times New Roman CYR" w:cs="Times New Roman CYR"/>
          <w:sz w:val="28"/>
          <w:szCs w:val="28"/>
        </w:rPr>
        <w:t>или изменении сознания (кома, сопор, измеречные, делириозные, аментивные состояния, состояния патологического аффекта, патологическое опьянение). Такие формы амнезии встречаются часто после черепно-мозговых травм, уремии, отравлений, электросудорожных прип</w:t>
      </w:r>
      <w:r>
        <w:rPr>
          <w:rFonts w:ascii="Times New Roman CYR" w:hAnsi="Times New Roman CYR" w:cs="Times New Roman CYR"/>
          <w:sz w:val="28"/>
          <w:szCs w:val="28"/>
        </w:rPr>
        <w:t>адков, эпилептических расстройств. При изменениях сознания, сопровождающих, как правило, все эти патологические состояния, нарушается внимание, восприятие, способность сосредоточиться, что приводит к невозможности запоминания и более или менее полной утрат</w:t>
      </w:r>
      <w:r>
        <w:rPr>
          <w:rFonts w:ascii="Times New Roman CYR" w:hAnsi="Times New Roman CYR" w:cs="Times New Roman CYR"/>
          <w:sz w:val="28"/>
          <w:szCs w:val="28"/>
        </w:rPr>
        <w:t>е воспоминаний на определенный отрезок времени. Выпадение (как правило, полное) воспоминаний ограничивается часто не только периодом нарушения сознания - конградная амнезия, но может распространяться и на события, которые предшествовали состоянию измененно</w:t>
      </w:r>
      <w:r>
        <w:rPr>
          <w:rFonts w:ascii="Times New Roman CYR" w:hAnsi="Times New Roman CYR" w:cs="Times New Roman CYR"/>
          <w:sz w:val="28"/>
          <w:szCs w:val="28"/>
        </w:rPr>
        <w:t>го сознания или развитию острого психотического синдрома. Такая амнезия носит название ретроградной амнезии; она может распространяться на различные отрезки времени - от нескольких часов и дней до нескольких месяцев и даже лет. Если же утрачиваются воспоми</w:t>
      </w:r>
      <w:r>
        <w:rPr>
          <w:rFonts w:ascii="Times New Roman CYR" w:hAnsi="Times New Roman CYR" w:cs="Times New Roman CYR"/>
          <w:sz w:val="28"/>
          <w:szCs w:val="28"/>
        </w:rPr>
        <w:t>нания о переживаниях и событиях, которые были по окончании расстройства сознания или болезненного психического состояния, говорят об антероградной амнезии. Иногда обе формы сочетаются, то есть выпадают воспоминания как о предшествующих болезненному состоян</w:t>
      </w:r>
      <w:r>
        <w:rPr>
          <w:rFonts w:ascii="Times New Roman CYR" w:hAnsi="Times New Roman CYR" w:cs="Times New Roman CYR"/>
          <w:sz w:val="28"/>
          <w:szCs w:val="28"/>
        </w:rPr>
        <w:t>ию, так и о последующих за ним событиях - антероградная амнезия. Длительность и выраженность посттравматической ретро - и антероградной амнезии коррелирует обычно с тяжестью черепно-мозговой травмы и бывает наиболее выраженной в первое время после травмы.</w:t>
      </w:r>
    </w:p>
    <w:p w14:paraId="597F6363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соответствующего нарушения наблюдаются также ограниченные пробелы памяти для событий во время гипноза - постгипнотическая амнезия. Юнг различал также и аутогипнотическую амнезию, вызванную самовнушением и истерическим вытеснением определенных событий</w:t>
      </w:r>
      <w:r>
        <w:rPr>
          <w:rFonts w:ascii="Times New Roman CYR" w:hAnsi="Times New Roman CYR" w:cs="Times New Roman CYR"/>
          <w:sz w:val="28"/>
          <w:szCs w:val="28"/>
        </w:rPr>
        <w:t>. Кататимной амнезией называют пробелы памяти, возникающие психогенно в отношении неприятных, аффективно насыщенных впечатлений и событий. Под названием периодической амнезии Рибо описал случаи «альтернирующего сознания», при которых в одном состоянии созн</w:t>
      </w:r>
      <w:r>
        <w:rPr>
          <w:rFonts w:ascii="Times New Roman CYR" w:hAnsi="Times New Roman CYR" w:cs="Times New Roman CYR"/>
          <w:sz w:val="28"/>
          <w:szCs w:val="28"/>
        </w:rPr>
        <w:t>ания отсутствуют воспоминания о пережитом в другом состоянии. При выходе из всех этих состояний амнезии больной ничего не помнит или только смутно вспоминает отдельные факты и образы.</w:t>
      </w:r>
    </w:p>
    <w:p w14:paraId="0714B44B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55673B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1.4 Понятие респираторных заболеваний</w:t>
      </w:r>
    </w:p>
    <w:p w14:paraId="27660EF0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57D220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общее название ряда клиничес</w:t>
      </w:r>
      <w:r>
        <w:rPr>
          <w:rFonts w:ascii="Times New Roman CYR" w:hAnsi="Times New Roman CYR" w:cs="Times New Roman CYR"/>
          <w:sz w:val="28"/>
          <w:szCs w:val="28"/>
        </w:rPr>
        <w:t>ки сходных инфекционных заболеваний верхних и нижних дыхательных путей, вызываемых преимущественно вирусами. Наиболее часто среди них встречаются острые респираторно-вирусные инфекции (ОРВИ), бронхиты, пневмонии и плевриты. Термин «острое респираторное заб</w:t>
      </w:r>
      <w:r>
        <w:rPr>
          <w:rFonts w:ascii="Times New Roman CYR" w:hAnsi="Times New Roman CYR" w:cs="Times New Roman CYR"/>
          <w:sz w:val="28"/>
          <w:szCs w:val="28"/>
        </w:rPr>
        <w:t xml:space="preserve">олевание» более широкий, чем «острое респираторно-вирусная инфекция ». Иногда используется термин «острое заболевание верхних дыхательных путей» (когда имеются в виду поражения носоглотки, зева, гортани); при вовлечении в процесс трахеи, бронхов, бронхеол </w:t>
      </w:r>
      <w:r>
        <w:rPr>
          <w:rFonts w:ascii="Times New Roman CYR" w:hAnsi="Times New Roman CYR" w:cs="Times New Roman CYR"/>
          <w:sz w:val="28"/>
          <w:szCs w:val="28"/>
        </w:rPr>
        <w:t>и легких говорят о поражении нижних дыхательных путей. ОРВИ сопровождается одним или несколькими клиническими синдромами.</w:t>
      </w:r>
    </w:p>
    <w:p w14:paraId="7124CD4B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BE4B4E0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.5 Классификация неспецифических заболеваний у детей</w:t>
      </w:r>
    </w:p>
    <w:p w14:paraId="7FFBCE50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26C433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ноябре 1995 г. Проблемной комиссией по детской пульмонологии Министерства здр</w:t>
      </w:r>
      <w:r>
        <w:rPr>
          <w:rFonts w:ascii="Times New Roman CYR" w:hAnsi="Times New Roman CYR" w:cs="Times New Roman CYR"/>
          <w:sz w:val="28"/>
          <w:szCs w:val="28"/>
        </w:rPr>
        <w:t>авоохранения РФ принята следующая классификация неспецифических заболеваний органов дыхания у детей:</w:t>
      </w:r>
    </w:p>
    <w:p w14:paraId="3C41E385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Острые бронхолегочные заболевания у детей: острый бронхит (простой), острый обструктивный бронхит, бронхиолит, острый облитрирующий бронхиолит, рецидивир</w:t>
      </w:r>
      <w:r>
        <w:rPr>
          <w:rFonts w:ascii="Times New Roman CYR" w:hAnsi="Times New Roman CYR" w:cs="Times New Roman CYR"/>
          <w:sz w:val="28"/>
          <w:szCs w:val="28"/>
        </w:rPr>
        <w:t>ующий бронхит, рецидивирующий обструктивный бронхит, острая пневмония.</w:t>
      </w:r>
    </w:p>
    <w:p w14:paraId="46C23D0F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Хронические бронхолегочные заболевания у детей: хронический бронхит, хронический бронхеолит (с облитерацией), хроническая пневмония, пороки развития трахеи, бронхов, легких и легочных</w:t>
      </w:r>
      <w:r>
        <w:rPr>
          <w:rFonts w:ascii="Times New Roman CYR" w:hAnsi="Times New Roman CYR" w:cs="Times New Roman CYR"/>
          <w:sz w:val="28"/>
          <w:szCs w:val="28"/>
        </w:rPr>
        <w:t xml:space="preserve"> сосудов, бронхолегочная дисплазия, группа альвиолитов (экзогенный аллергические альвеолит, токсический фиброзирующий альвеолит, идиопатический фиброзирующий альвеолит), плевриты, бронхиальная астма.</w:t>
      </w:r>
    </w:p>
    <w:p w14:paraId="24AD36D4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aps/>
          <w:sz w:val="28"/>
          <w:szCs w:val="28"/>
        </w:rPr>
        <w:t>Глава 2. Констатирующий эксперимент</w:t>
      </w:r>
    </w:p>
    <w:p w14:paraId="241D1658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EEF1B5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решения задач,</w:t>
      </w:r>
      <w:r>
        <w:rPr>
          <w:rFonts w:ascii="Times New Roman CYR" w:hAnsi="Times New Roman CYR" w:cs="Times New Roman CYR"/>
          <w:sz w:val="28"/>
          <w:szCs w:val="28"/>
        </w:rPr>
        <w:t xml:space="preserve"> поставленных в исследовании, во-первых, выяснялась эффективность опосредствованного запоминания в сравнении с результатами непосредственного запоминания и, во-вторых, выявлялись факторы, ответственные за ту или иную картину патологии сложных видов памяти.</w:t>
      </w:r>
      <w:r>
        <w:rPr>
          <w:rFonts w:ascii="Times New Roman CYR" w:hAnsi="Times New Roman CYR" w:cs="Times New Roman CYR"/>
          <w:sz w:val="28"/>
          <w:szCs w:val="28"/>
        </w:rPr>
        <w:t xml:space="preserve"> Для этого использовались следующие методические приемы: методика заучивания 12 слов - слова предъявлялись испытуемому и производились им 7 раз; «функциональная методика двойной стимуляции» (Л.С. Выготский, А.Н. Леонтьев, А.Р. Лурия), цель которой заключае</w:t>
      </w:r>
      <w:r>
        <w:rPr>
          <w:rFonts w:ascii="Times New Roman CYR" w:hAnsi="Times New Roman CYR" w:cs="Times New Roman CYR"/>
          <w:sz w:val="28"/>
          <w:szCs w:val="28"/>
        </w:rPr>
        <w:t xml:space="preserve">тся в том, чтобы вынести наружу, сделать ощутимыми процессы опосредования. </w:t>
      </w:r>
    </w:p>
    <w:p w14:paraId="0BBB6807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Использовались варианты этого методического приема:</w:t>
      </w:r>
    </w:p>
    <w:p w14:paraId="2F927BA8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методика А.Н. Леонтьева (для запоминания предлагалось 12 слов)</w:t>
      </w:r>
    </w:p>
    <w:p w14:paraId="219EAED4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Вследствие того, что третья серия методики А.Н. Леонтьева полн</w:t>
      </w:r>
      <w:r>
        <w:rPr>
          <w:rFonts w:ascii="Times New Roman CYR" w:hAnsi="Times New Roman CYR" w:cs="Times New Roman CYR"/>
          <w:sz w:val="28"/>
          <w:szCs w:val="28"/>
        </w:rPr>
        <w:t>остью не раскрывала возможностей взятых для исследования испытуемых, как констатировали наши предварительные опыты, мы воспользовались четвертой серией методики;</w:t>
      </w:r>
    </w:p>
    <w:p w14:paraId="5FA5C9D7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методика пиктограмм, предложенная А.Р. Лурия</w:t>
      </w:r>
    </w:p>
    <w:p w14:paraId="763D1A3D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эксперимента заключался в следующем: и</w:t>
      </w:r>
      <w:r>
        <w:rPr>
          <w:rFonts w:ascii="Times New Roman CYR" w:hAnsi="Times New Roman CYR" w:cs="Times New Roman CYR"/>
          <w:sz w:val="28"/>
          <w:szCs w:val="28"/>
        </w:rPr>
        <w:t>спытуемому предлагалось для заучивания 12 слов, затем какой-либо вариант методики опосредствованного запоминания. Воспроизведение того и другого экспериментального материала следовало через 30 минут после окончания исследования по методике опосредствованно</w:t>
      </w:r>
      <w:r>
        <w:rPr>
          <w:rFonts w:ascii="Times New Roman CYR" w:hAnsi="Times New Roman CYR" w:cs="Times New Roman CYR"/>
          <w:sz w:val="28"/>
          <w:szCs w:val="28"/>
        </w:rPr>
        <w:t>го запоминания.</w:t>
      </w:r>
    </w:p>
    <w:p w14:paraId="21248DE6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проверке опосредствованного запоминания по методике А.Н. Леонтьева экспериментатор регистрировал предъявленное слово, выбранную испытуемым карточку, объяснение испытуемым своих действий, ответ, при необходимости вспомнить на картинке сл</w:t>
      </w:r>
      <w:r>
        <w:rPr>
          <w:rFonts w:ascii="Times New Roman CYR" w:hAnsi="Times New Roman CYR" w:cs="Times New Roman CYR"/>
          <w:sz w:val="28"/>
          <w:szCs w:val="28"/>
        </w:rPr>
        <w:t>ово, вопросы экспериментатора и характер его помощи. Правильное воспроизведение отмечалось знаком «плюс», ошибочное - знаком «минус». К правильным ответам относились как воспроизведение испытуемым предъявленного слова, так и произношение его вместе с други</w:t>
      </w:r>
      <w:r>
        <w:rPr>
          <w:rFonts w:ascii="Times New Roman CYR" w:hAnsi="Times New Roman CYR" w:cs="Times New Roman CYR"/>
          <w:sz w:val="28"/>
          <w:szCs w:val="28"/>
        </w:rPr>
        <w:t>м словом, близким по смыслу (например, предъявленное слово - «драка», воспроизведенный ответ - «злоба, драка»). Ошибочные ответы включали в себя неправильно воспроизведенные слова. Протокол исследования по данной методике имел следующий вид:</w:t>
      </w:r>
    </w:p>
    <w:p w14:paraId="12646E39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2160"/>
        <w:gridCol w:w="2437"/>
        <w:gridCol w:w="2437"/>
      </w:tblGrid>
      <w:tr w:rsidR="00000000" w14:paraId="1985FB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1E546FE" w14:textId="77777777" w:rsidR="00000000" w:rsidRDefault="00DA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Заданное слов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3E14049" w14:textId="77777777" w:rsidR="00000000" w:rsidRDefault="00DA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Выбранная картинка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36C0B55" w14:textId="77777777" w:rsidR="00000000" w:rsidRDefault="00DA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Объяснение испытуемого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B9B69" w14:textId="77777777" w:rsidR="00000000" w:rsidRDefault="00DA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Воспроизведение</w:t>
            </w:r>
          </w:p>
        </w:tc>
      </w:tr>
      <w:tr w:rsidR="00000000" w14:paraId="22CB32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4156208" w14:textId="77777777" w:rsidR="00000000" w:rsidRDefault="00DA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35EB79C" w14:textId="77777777" w:rsidR="00000000" w:rsidRDefault="00DA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3B681F5" w14:textId="77777777" w:rsidR="00000000" w:rsidRDefault="00DA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48D3C" w14:textId="77777777" w:rsidR="00000000" w:rsidRDefault="00DA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14:paraId="686E93BA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2645A5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полноты психологического анализа психического состояния больных были привлечены другие методики патопсихологического исследования, обычно используемые в экспериментально-психологическо</w:t>
      </w:r>
      <w:r>
        <w:rPr>
          <w:rFonts w:ascii="Times New Roman CYR" w:hAnsi="Times New Roman CYR" w:cs="Times New Roman CYR"/>
          <w:sz w:val="28"/>
          <w:szCs w:val="28"/>
        </w:rPr>
        <w:t>й работе: классификация объектов, метод исключения, воспроизведение рассказов, определение пословиц, установление отношений, счетные пробы.</w:t>
      </w:r>
    </w:p>
    <w:p w14:paraId="584ACD8A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оценки эмоционально-волевой сферы больных использовались следующие приемы:</w:t>
      </w:r>
    </w:p>
    <w:p w14:paraId="48BC180D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предваряющая экспериментальное исс</w:t>
      </w:r>
      <w:r>
        <w:rPr>
          <w:rFonts w:ascii="Times New Roman CYR" w:hAnsi="Times New Roman CYR" w:cs="Times New Roman CYR"/>
          <w:sz w:val="28"/>
          <w:szCs w:val="28"/>
        </w:rPr>
        <w:t>ледование база с больным, помогающая выяснить его жалобы, отношение больного к своему заболеванию, своим возможностям;</w:t>
      </w:r>
    </w:p>
    <w:p w14:paraId="72F37A4B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наблюдение за поведением больного во время эксперимента, его отношением к исследованию, экспериментальным задачам, своим достижениям и </w:t>
      </w:r>
      <w:r>
        <w:rPr>
          <w:rFonts w:ascii="Times New Roman CYR" w:hAnsi="Times New Roman CYR" w:cs="Times New Roman CYR"/>
          <w:sz w:val="28"/>
          <w:szCs w:val="28"/>
        </w:rPr>
        <w:t>ошибкам, оценке экспериментатора;</w:t>
      </w:r>
    </w:p>
    <w:p w14:paraId="01A78BB5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анализ историй болезни.</w:t>
      </w:r>
    </w:p>
    <w:p w14:paraId="13A746FE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Первым моментом, на который следует обращать внимание при анализе результатов проверки опосредованной памяти, была ее количественная сторона. Однако результативность опосредствованного запоминания</w:t>
      </w:r>
      <w:r>
        <w:rPr>
          <w:rFonts w:ascii="Times New Roman CYR" w:hAnsi="Times New Roman CYR" w:cs="Times New Roman CYR"/>
          <w:sz w:val="28"/>
          <w:szCs w:val="28"/>
        </w:rPr>
        <w:t>, выраженная в абсолютных величинах, являлась малопоказательной величиной, поэтому в работе сравнивалась эффективность непосредственной и опосредованной памяти - вычислялся коэффициент эффективности опосредствованной памяти по формуле, аналогичной приведен</w:t>
      </w:r>
      <w:r>
        <w:rPr>
          <w:rFonts w:ascii="Times New Roman CYR" w:hAnsi="Times New Roman CYR" w:cs="Times New Roman CYR"/>
          <w:sz w:val="28"/>
          <w:szCs w:val="28"/>
        </w:rPr>
        <w:t>ной в вышеупомянутой работе А.Н. Леонтьева:</w:t>
      </w:r>
    </w:p>
    <w:p w14:paraId="135B4682" w14:textId="1D293399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F77D3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8CB444E" wp14:editId="102CAE59">
            <wp:extent cx="1609725" cy="581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</w:t>
      </w:r>
    </w:p>
    <w:p w14:paraId="2FACAC1A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532C7D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М1 - показатель опосредствованного запоминания в абсолютных величинах (количество правильно воспроизведенных слов);</w:t>
      </w:r>
    </w:p>
    <w:p w14:paraId="27DE7ABC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Мn - показатель непосредственного запоминания в абсо</w:t>
      </w:r>
      <w:r>
        <w:rPr>
          <w:rFonts w:ascii="Times New Roman CYR" w:hAnsi="Times New Roman CYR" w:cs="Times New Roman CYR"/>
          <w:sz w:val="28"/>
          <w:szCs w:val="28"/>
        </w:rPr>
        <w:t>лютных величинах после каждого предъявления материала (количество правильно воспроизведенных слов).</w:t>
      </w:r>
    </w:p>
    <w:p w14:paraId="1D174CC9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ярко разница между больными и здоровыми испытуемыми и между различными группами больных обнаруживалась при прослеживании коэффициентов эффективност</w:t>
      </w:r>
      <w:r>
        <w:rPr>
          <w:rFonts w:ascii="Times New Roman CYR" w:hAnsi="Times New Roman CYR" w:cs="Times New Roman CYR"/>
          <w:sz w:val="28"/>
          <w:szCs w:val="28"/>
        </w:rPr>
        <w:t>и непосредственного запоминания в динамике. Это означает, что для каждого испытуемого вычисляется несколько коэффициентов эффективности опосредствованного запоминания - показатель опосредствованного запоминания в абсолютных величинах сопоставляется с показ</w:t>
      </w:r>
      <w:r>
        <w:rPr>
          <w:rFonts w:ascii="Times New Roman CYR" w:hAnsi="Times New Roman CYR" w:cs="Times New Roman CYR"/>
          <w:sz w:val="28"/>
          <w:szCs w:val="28"/>
        </w:rPr>
        <w:t>ателем непосредственного запоминания после каждого предъявления материала.</w:t>
      </w:r>
    </w:p>
    <w:p w14:paraId="21E98BFB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помощью вышеприведенных методов были исследованы больные (78 человек) с диффузными и локальными органическими поражениями мозга.</w:t>
      </w:r>
    </w:p>
    <w:p w14:paraId="17ABECEC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 категория больших с диффузной симптоматикой</w:t>
      </w:r>
      <w:r>
        <w:rPr>
          <w:rFonts w:ascii="Times New Roman CYR" w:hAnsi="Times New Roman CYR" w:cs="Times New Roman CYR"/>
          <w:sz w:val="28"/>
          <w:szCs w:val="28"/>
        </w:rPr>
        <w:t xml:space="preserve"> (55 человек) - состояла из больных эпилепсией (48 человек) и больных с диффузными последствиями черепно-мозговых травм (7 человек). На основании клинической картины заболевания и особенностей психических изменений больные эпилепсией были разделены на две </w:t>
      </w:r>
      <w:r>
        <w:rPr>
          <w:rFonts w:ascii="Times New Roman CYR" w:hAnsi="Times New Roman CYR" w:cs="Times New Roman CYR"/>
          <w:sz w:val="28"/>
          <w:szCs w:val="28"/>
        </w:rPr>
        <w:t>группы: одна из них (36 человек) включала больных с диагнозом «симптоматическая эпилепсия», вызванная воздействием различных экзогенных вредностей (инфекционных, травматических, комплексных); в другую группу (12 человек) входили больные с диагнозом «эпилеп</w:t>
      </w:r>
      <w:r>
        <w:rPr>
          <w:rFonts w:ascii="Times New Roman CYR" w:hAnsi="Times New Roman CYR" w:cs="Times New Roman CYR"/>
          <w:sz w:val="28"/>
          <w:szCs w:val="28"/>
        </w:rPr>
        <w:t>тическая болезнь».</w:t>
      </w:r>
    </w:p>
    <w:p w14:paraId="39ACD591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Вторая категория больных - с локальными поражениями мозга (23 человека) - подразделялась на две группы в зависимости от локализации патологического очага: первая - больные с дисфункцией медиобазальных отделов лобных областей мозга (12 че</w:t>
      </w:r>
      <w:r>
        <w:rPr>
          <w:rFonts w:ascii="Times New Roman CYR" w:hAnsi="Times New Roman CYR" w:cs="Times New Roman CYR"/>
          <w:sz w:val="28"/>
          <w:szCs w:val="28"/>
        </w:rPr>
        <w:t>ловек), по характеру процесса это были опухоли, аневризмы передней соединительной артерии, локальные последствия черепно-мозговых травм; вторая - больные с поражениями гипофиза и прилегающих к нему областей, носившими опухолевый характер.</w:t>
      </w:r>
    </w:p>
    <w:p w14:paraId="3689E3DF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2F7A90B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.1 Исследование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непосредственной памяти</w:t>
      </w:r>
    </w:p>
    <w:p w14:paraId="521CEC54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A32A7B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уже указывалось, одним из критериев, позволяющих судить об эффективности процессов опосредствования, следует выбрать соотношение его результатов с показателями непосредственной памяти. При обсуждении итогов заучивания слов необ</w:t>
      </w:r>
      <w:r>
        <w:rPr>
          <w:rFonts w:ascii="Times New Roman CYR" w:hAnsi="Times New Roman CYR" w:cs="Times New Roman CYR"/>
          <w:sz w:val="28"/>
          <w:szCs w:val="28"/>
        </w:rPr>
        <w:t>ходимо использовать следующие показатели:</w:t>
      </w:r>
    </w:p>
    <w:p w14:paraId="20A193F7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зона, в которой расположена кривая заучивания, ее уровень;</w:t>
      </w:r>
    </w:p>
    <w:p w14:paraId="71B6380E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величина отсроченного воспроизведения;</w:t>
      </w:r>
    </w:p>
    <w:p w14:paraId="76915C4E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характер кривой - ее форма, наличие или отсутствие тенденции к увеличению количества воспроизводимых слов, при</w:t>
      </w:r>
      <w:r>
        <w:rPr>
          <w:rFonts w:ascii="Times New Roman CYR" w:hAnsi="Times New Roman CYR" w:cs="Times New Roman CYR"/>
          <w:sz w:val="28"/>
          <w:szCs w:val="28"/>
        </w:rPr>
        <w:t>сущей здоровы испытуемым;</w:t>
      </w:r>
    </w:p>
    <w:p w14:paraId="418F19D7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появление при воспроизведении «лишних» слов;</w:t>
      </w:r>
    </w:p>
    <w:p w14:paraId="29DF3089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больных с нарушениями опосредствованной памяти, описываемыми в данной главе, обнаруживались следующие особенности процесса заучивания:</w:t>
      </w:r>
    </w:p>
    <w:p w14:paraId="7255D308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кривой запоминания был низким (степень</w:t>
      </w:r>
      <w:r>
        <w:rPr>
          <w:rFonts w:ascii="Times New Roman CYR" w:hAnsi="Times New Roman CYR" w:cs="Times New Roman CYR"/>
          <w:sz w:val="28"/>
          <w:szCs w:val="28"/>
        </w:rPr>
        <w:t xml:space="preserve"> его снижения зависела от давности заболевания, степени его прогрэднентности);</w:t>
      </w:r>
    </w:p>
    <w:p w14:paraId="618DBCE3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количество слов воспроизведенных в отстроченном ответе, было небольшим (М - 6, 6 при норме 9,7);</w:t>
      </w:r>
    </w:p>
    <w:p w14:paraId="1594285C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отчетливая тенденция к увеличению количества воспроизводимых слов наблюдалась ли</w:t>
      </w:r>
      <w:r>
        <w:rPr>
          <w:rFonts w:ascii="Times New Roman CYR" w:hAnsi="Times New Roman CYR" w:cs="Times New Roman CYR"/>
          <w:sz w:val="28"/>
          <w:szCs w:val="28"/>
        </w:rPr>
        <w:t>шь у незначительной части больных, у большинства же эта тенденция была выражена слабо;</w:t>
      </w:r>
    </w:p>
    <w:p w14:paraId="6FDD075E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обнаружилось наличие «лишних» слов.</w:t>
      </w:r>
    </w:p>
    <w:p w14:paraId="0D7098F6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Остановимся несколько подробнее на последнем феномене. Как известно, ценность методики заучивания слов заключается в том, что ее прим</w:t>
      </w:r>
      <w:r>
        <w:rPr>
          <w:rFonts w:ascii="Times New Roman CYR" w:hAnsi="Times New Roman CYR" w:cs="Times New Roman CYR"/>
          <w:sz w:val="28"/>
          <w:szCs w:val="28"/>
        </w:rPr>
        <w:t>енение позволяет проследить динамику деятельности запоминания, действенность осуществляющих ее психологических механизмов. У здоровых испытуемых при воспроизведении происходит «редактирование» воспроизводимых ответов, постоянный процесс сличения припоминае</w:t>
      </w:r>
      <w:r>
        <w:rPr>
          <w:rFonts w:ascii="Times New Roman CYR" w:hAnsi="Times New Roman CYR" w:cs="Times New Roman CYR"/>
          <w:sz w:val="28"/>
          <w:szCs w:val="28"/>
        </w:rPr>
        <w:t xml:space="preserve">мого материала с тем, который подвергался запоминанию. Поэтому важно провести анализ «лишних» слов, свидетельствующих о дефекте в каком-то звене мнестической деятельности, выявить причины их появления. У больных характеризуемой группы отмечались следующие </w:t>
      </w:r>
      <w:r>
        <w:rPr>
          <w:rFonts w:ascii="Times New Roman CYR" w:hAnsi="Times New Roman CYR" w:cs="Times New Roman CYR"/>
          <w:sz w:val="28"/>
          <w:szCs w:val="28"/>
        </w:rPr>
        <w:t>типы «лишних» слов:</w:t>
      </w:r>
    </w:p>
    <w:p w14:paraId="33A8D9ED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слова, связанные с предъявленными по значению; при воспроизведении испытуемые называли вместо предъявленного слова или наряду с ним близкое по значению слово-синоним или ассоциативно связанное с ним слово. Например, вместо слова «хлеб</w:t>
      </w:r>
      <w:r>
        <w:rPr>
          <w:rFonts w:ascii="Times New Roman CYR" w:hAnsi="Times New Roman CYR" w:cs="Times New Roman CYR"/>
          <w:sz w:val="28"/>
          <w:szCs w:val="28"/>
        </w:rPr>
        <w:t>» больной называл слово «рожь» или «соль», вместо слова «лев» - «леопард»;</w:t>
      </w:r>
    </w:p>
    <w:p w14:paraId="6FBD3AA7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слова, созвучные предъявляемым, например, перо - пирог;</w:t>
      </w:r>
    </w:p>
    <w:p w14:paraId="4980058A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контаминации - наряду с воспроизведением материала, предлагавшегося им в данном задании, больные привносили и то, что фи</w:t>
      </w:r>
      <w:r>
        <w:rPr>
          <w:rFonts w:ascii="Times New Roman CYR" w:hAnsi="Times New Roman CYR" w:cs="Times New Roman CYR"/>
          <w:sz w:val="28"/>
          <w:szCs w:val="28"/>
        </w:rPr>
        <w:t>гурировало в предыдущих заданиях.</w:t>
      </w:r>
    </w:p>
    <w:p w14:paraId="4F615620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всегда оказывалось возможным отнести «лишнее» слово к тому или иному типу, насколько оно представляло «сплав» перечисленных вариантов.</w:t>
      </w:r>
    </w:p>
    <w:p w14:paraId="6431DF0B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Должны обращать на себя внимание и частые для данных больных факты повторения одних </w:t>
      </w:r>
      <w:r>
        <w:rPr>
          <w:rFonts w:ascii="Times New Roman CYR" w:hAnsi="Times New Roman CYR" w:cs="Times New Roman CYR"/>
          <w:sz w:val="28"/>
          <w:szCs w:val="28"/>
        </w:rPr>
        <w:t>и тех же «лишних» слов при каждом воспроизведении.</w:t>
      </w:r>
    </w:p>
    <w:p w14:paraId="68468588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47D98C1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.2 Исследование опосредствованной памяти (анализ создаваемых при опосредствовании связей, типов воспроизведения)</w:t>
      </w:r>
    </w:p>
    <w:p w14:paraId="115A28F7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E24127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Критериями продуктивности опосредствованного запоминания были его абсолютная величина и к</w:t>
      </w:r>
      <w:r>
        <w:rPr>
          <w:rFonts w:ascii="Times New Roman CYR" w:hAnsi="Times New Roman CYR" w:cs="Times New Roman CYR"/>
          <w:sz w:val="28"/>
          <w:szCs w:val="28"/>
        </w:rPr>
        <w:t>оэффициент эффективности опосредствованного запоминания.</w:t>
      </w:r>
    </w:p>
    <w:p w14:paraId="64EA6290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исследования показывают, что у характеризуемых больных опосредствование в некоторой степени способствовало повышению результативности запоминания. Однако фактор опосредствования не смог выполн</w:t>
      </w:r>
      <w:r>
        <w:rPr>
          <w:rFonts w:ascii="Times New Roman CYR" w:hAnsi="Times New Roman CYR" w:cs="Times New Roman CYR"/>
          <w:sz w:val="28"/>
          <w:szCs w:val="28"/>
        </w:rPr>
        <w:t>ить своей функции в должной степени. Для объяснения этого явления необходимо обратиться к качественной характеристике процессов памяти, к анализу того, как осуществляется деятельность опосредствования.</w:t>
      </w:r>
    </w:p>
    <w:p w14:paraId="0ED40FA6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Сформулированный таким образом подход облегчает выбор </w:t>
      </w:r>
      <w:r>
        <w:rPr>
          <w:rFonts w:ascii="Times New Roman CYR" w:hAnsi="Times New Roman CYR" w:cs="Times New Roman CYR"/>
          <w:sz w:val="28"/>
          <w:szCs w:val="28"/>
        </w:rPr>
        <w:t>критериев, на которых базируется оценка экспериментального материала. Главным показателем, позволяющим судить о том, в какой степени используются различные вспомогательные средства, совершенствующие структуру запоминания, является анализ связей, создавшихс</w:t>
      </w:r>
      <w:r>
        <w:rPr>
          <w:rFonts w:ascii="Times New Roman CYR" w:hAnsi="Times New Roman CYR" w:cs="Times New Roman CYR"/>
          <w:sz w:val="28"/>
          <w:szCs w:val="28"/>
        </w:rPr>
        <w:t>я при опосредствовании.</w:t>
      </w:r>
    </w:p>
    <w:p w14:paraId="786904E7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Первым параметром, положенным в основу классификации связей, служит их содержательная сторона, характеристика тех признаков, которые используются при установлении опосредствующих звеньев. Связи, устанавливаемые разными группами боль</w:t>
      </w:r>
      <w:r>
        <w:rPr>
          <w:rFonts w:ascii="Times New Roman CYR" w:hAnsi="Times New Roman CYR" w:cs="Times New Roman CYR"/>
          <w:sz w:val="28"/>
          <w:szCs w:val="28"/>
        </w:rPr>
        <w:t>ных при применении методики А.Н. Леонтьева, можно разделить на несколько видов:</w:t>
      </w:r>
    </w:p>
    <w:p w14:paraId="6FEE1B8F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Использование адекватных значимых признаков, способствующих тому, что связь служит подлинным кодом запоминания. Средство кодирования может быть более или менее обобщенным, од</w:t>
      </w:r>
      <w:r>
        <w:rPr>
          <w:rFonts w:ascii="Times New Roman CYR" w:hAnsi="Times New Roman CYR" w:cs="Times New Roman CYR"/>
          <w:sz w:val="28"/>
          <w:szCs w:val="28"/>
        </w:rPr>
        <w:t>нако общим для всех связей этого типа является то, что они основаны на оперировании с признаками, связанными со значением слова и картинки.</w:t>
      </w:r>
    </w:p>
    <w:p w14:paraId="1CA430B7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 к этим качествам связей примешивался элемент субъективизма - больные выражали то или иное отношение к изображ</w:t>
      </w:r>
      <w:r>
        <w:rPr>
          <w:rFonts w:ascii="Times New Roman CYR" w:hAnsi="Times New Roman CYR" w:cs="Times New Roman CYR"/>
          <w:sz w:val="28"/>
          <w:szCs w:val="28"/>
        </w:rPr>
        <w:t>аемому (явление, наблюдавшееся и у здоровых испытуемых), однако этот момент субъективизма сочетался с содержательным подходом, не нарушая его.</w:t>
      </w:r>
    </w:p>
    <w:p w14:paraId="61EDA862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2462"/>
        <w:gridCol w:w="4822"/>
      </w:tblGrid>
      <w:tr w:rsidR="00000000" w14:paraId="0A278A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5619183" w14:textId="77777777" w:rsidR="00000000" w:rsidRDefault="00DA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Заданное слово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B184D98" w14:textId="77777777" w:rsidR="00000000" w:rsidRDefault="00DA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Выбранная картинка</w:t>
            </w:r>
          </w:p>
        </w:tc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59590" w14:textId="77777777" w:rsidR="00000000" w:rsidRDefault="00DA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Объяснение испытуемого</w:t>
            </w:r>
          </w:p>
        </w:tc>
      </w:tr>
      <w:tr w:rsidR="00000000" w14:paraId="7BC8EA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A07C437" w14:textId="77777777" w:rsidR="00000000" w:rsidRDefault="00DA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Собрание Драка</w:t>
            </w: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6FF29BB" w14:textId="77777777" w:rsidR="00000000" w:rsidRDefault="00DA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Стул Нож</w:t>
            </w:r>
          </w:p>
        </w:tc>
        <w:tc>
          <w:tcPr>
            <w:tcW w:w="48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0A3CF" w14:textId="77777777" w:rsidR="00000000" w:rsidRDefault="00DA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«тут люди слушали собрание и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на стульях сидели» «когда дерутся, может один палкой, один кулаком стукнуть, другой ножиком пырнуть»</w:t>
            </w:r>
          </w:p>
        </w:tc>
      </w:tr>
    </w:tbl>
    <w:p w14:paraId="65D93A71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2. Синкретические связи, использование незначимых признаков, вследствие чего связь не способна быть кодом, улучшающим запоминание. Предметы, явления объе</w:t>
      </w:r>
      <w:r>
        <w:rPr>
          <w:rFonts w:ascii="Times New Roman CYR" w:hAnsi="Times New Roman CYR" w:cs="Times New Roman CYR"/>
          <w:sz w:val="28"/>
          <w:szCs w:val="28"/>
        </w:rPr>
        <w:t>диняются не на основании общих, свойственных им признаков, а в силу родства, устанавливаемого между ними во впечатлении. Л.С. Выготский определял такие связи, как связи «… без достаточного внутреннего родства и отношения между образующими ее частями, … диф</w:t>
      </w:r>
      <w:r>
        <w:rPr>
          <w:rFonts w:ascii="Times New Roman CYR" w:hAnsi="Times New Roman CYR" w:cs="Times New Roman CYR"/>
          <w:sz w:val="28"/>
          <w:szCs w:val="28"/>
        </w:rPr>
        <w:t>фузное, ненаправленное распространение значения слова, или заменяющего его знака, на ряд внешне связанных в впечатлении ребенка, но внутренне необъединенных между собой элементов».</w:t>
      </w:r>
    </w:p>
    <w:p w14:paraId="59A3EA53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связи имеют следующие разновидности:</w:t>
      </w:r>
    </w:p>
    <w:p w14:paraId="006153DD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формальные, при установлении ко</w:t>
      </w:r>
      <w:r>
        <w:rPr>
          <w:rFonts w:ascii="Times New Roman CYR" w:hAnsi="Times New Roman CYR" w:cs="Times New Roman CYR"/>
          <w:sz w:val="28"/>
          <w:szCs w:val="28"/>
        </w:rPr>
        <w:t>торых нередко основную роль играют чисто синкретические законы восприятия. Например,</w:t>
      </w:r>
    </w:p>
    <w:p w14:paraId="30DAF35E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8"/>
        <w:gridCol w:w="2416"/>
        <w:gridCol w:w="4636"/>
      </w:tblGrid>
      <w:tr w:rsidR="00000000" w14:paraId="36A2B3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AB72BD3" w14:textId="77777777" w:rsidR="00000000" w:rsidRDefault="00DA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Заданное слово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0191B3D" w14:textId="77777777" w:rsidR="00000000" w:rsidRDefault="00DA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Выбранная картинка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6C7FB" w14:textId="77777777" w:rsidR="00000000" w:rsidRDefault="00DA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Объяснение испытуемого</w:t>
            </w:r>
          </w:p>
        </w:tc>
      </w:tr>
      <w:tr w:rsidR="00000000" w14:paraId="77E03B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AC6CB34" w14:textId="77777777" w:rsidR="00000000" w:rsidRDefault="00DA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Собрание Собрание  Дождь Пожар</w:t>
            </w:r>
          </w:p>
        </w:tc>
        <w:tc>
          <w:tcPr>
            <w:tcW w:w="241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76E3F04" w14:textId="77777777" w:rsidR="00000000" w:rsidRDefault="00DA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Солнце Забор Доска Перо</w:t>
            </w:r>
          </w:p>
        </w:tc>
        <w:tc>
          <w:tcPr>
            <w:tcW w:w="46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44DFA" w14:textId="77777777" w:rsidR="00000000" w:rsidRDefault="00DA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«много лучей, количество» «народу много и досок много» «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первая буква «д» «первая буква «п»</w:t>
            </w:r>
          </w:p>
        </w:tc>
      </w:tr>
    </w:tbl>
    <w:p w14:paraId="704EC2E5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97BCB6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связи, основанные на эмоциональных субъективных факторах. Примеры подобных связей:</w:t>
      </w:r>
    </w:p>
    <w:p w14:paraId="102F4CCA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2416"/>
        <w:gridCol w:w="4784"/>
      </w:tblGrid>
      <w:tr w:rsidR="00000000" w14:paraId="173D16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1A19D7B" w14:textId="77777777" w:rsidR="00000000" w:rsidRDefault="00DA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Заданное слово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0231EB9" w14:textId="77777777" w:rsidR="00000000" w:rsidRDefault="00DA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Выбранная картинка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E6B09" w14:textId="77777777" w:rsidR="00000000" w:rsidRDefault="00DA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Объяснение испытуемого</w:t>
            </w:r>
          </w:p>
        </w:tc>
      </w:tr>
      <w:tr w:rsidR="00000000" w14:paraId="764340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D9D55EE" w14:textId="77777777" w:rsidR="00000000" w:rsidRDefault="00DA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Драка Горе Горе</w:t>
            </w:r>
          </w:p>
        </w:tc>
        <w:tc>
          <w:tcPr>
            <w:tcW w:w="241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7F65112" w14:textId="77777777" w:rsidR="00000000" w:rsidRDefault="00DA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Гусь Собака Лошадь</w:t>
            </w:r>
          </w:p>
        </w:tc>
        <w:tc>
          <w:tcPr>
            <w:tcW w:w="47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0EF8F" w14:textId="77777777" w:rsidR="00000000" w:rsidRDefault="00DA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«у него воинственный вид» «у нее очень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тоскливый вид» «у лошади, может горе, она грустная»</w:t>
            </w:r>
          </w:p>
        </w:tc>
      </w:tr>
    </w:tbl>
    <w:p w14:paraId="0D1BC76F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BEB7E0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Применение второго варианта методики опосредствованного запоминания - методики пиктограмм - позволило кроме аналогичных вышеприведенным видам связей обнаружить еще один их вид - конкретные, конкретн</w:t>
      </w:r>
      <w:r>
        <w:rPr>
          <w:rFonts w:ascii="Times New Roman CYR" w:hAnsi="Times New Roman CYR" w:cs="Times New Roman CYR"/>
          <w:sz w:val="28"/>
          <w:szCs w:val="28"/>
        </w:rPr>
        <w:t>о-ситуационные связи, описанные в свое время Г.В. Биренбаум (1934), Б.В. Зейгарник (1962). При опосредствовании по методике А.Н. Леонтьева эти связи внешне могли выглядеть как обобщенные, поэтому их выделение не могло быть четким. В большей степени они зам</w:t>
      </w:r>
      <w:r>
        <w:rPr>
          <w:rFonts w:ascii="Times New Roman CYR" w:hAnsi="Times New Roman CYR" w:cs="Times New Roman CYR"/>
          <w:sz w:val="28"/>
          <w:szCs w:val="28"/>
        </w:rPr>
        <w:t>етны при запоминании по методике пиктограмм.</w:t>
      </w:r>
    </w:p>
    <w:p w14:paraId="18A10251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Явление, описанное Г.В. Биренбаум и Б.В. Зейгарник, применившими эту методику к больным с грубыми органическими поражениями мозга, заключающиеся в преобладании конкретно-ситуационных связей, невозможность усвоит</w:t>
      </w:r>
      <w:r>
        <w:rPr>
          <w:rFonts w:ascii="Times New Roman CYR" w:hAnsi="Times New Roman CYR" w:cs="Times New Roman CYR"/>
          <w:sz w:val="28"/>
          <w:szCs w:val="28"/>
        </w:rPr>
        <w:t xml:space="preserve">ь и передать в рисунке условный смысл выражения, выступило и в нашем исследовании: больные зачастую испытывали затруднения при необходимости отразить рисунке значение слова или выражения, стремились выразить в рисунке все качества, присущие, по их мнению, </w:t>
      </w:r>
      <w:r>
        <w:rPr>
          <w:rFonts w:ascii="Times New Roman CYR" w:hAnsi="Times New Roman CYR" w:cs="Times New Roman CYR"/>
          <w:sz w:val="28"/>
          <w:szCs w:val="28"/>
        </w:rPr>
        <w:t>заданному выражению, не могли найти существенных признаков, которые можно было бы передать в рисунке условным образом.</w:t>
      </w:r>
    </w:p>
    <w:p w14:paraId="73E28D4D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Вторым параметром, по которому могут классифицироваться связи, является динамический аспект этого процесса. Одним из преимуществ методик,</w:t>
      </w:r>
      <w:r>
        <w:rPr>
          <w:rFonts w:ascii="Times New Roman CYR" w:hAnsi="Times New Roman CYR" w:cs="Times New Roman CYR"/>
          <w:sz w:val="28"/>
          <w:szCs w:val="28"/>
        </w:rPr>
        <w:t xml:space="preserve"> направленных на исследование опосредствованного запоминания, является возможность моделирования с их помощью деятельности развертывающейся при этом, со всеми входящими в нее действиями и операциями.</w:t>
      </w:r>
    </w:p>
    <w:p w14:paraId="5553C5CC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Г.В. Биренбаум, исследуя процессы опосредствованного зап</w:t>
      </w:r>
      <w:r>
        <w:rPr>
          <w:rFonts w:ascii="Times New Roman CYR" w:hAnsi="Times New Roman CYR" w:cs="Times New Roman CYR"/>
          <w:sz w:val="28"/>
          <w:szCs w:val="28"/>
        </w:rPr>
        <w:t>оминания с помощью пиктограмм, выделила и психологически проанализировала основные этапы процесса образования смысловых связей: 1) осмысление заданного слова, 2) образование связи, 3) воспроизведение слова; показала трудности, которые могут возникнуть на к</w:t>
      </w:r>
      <w:r>
        <w:rPr>
          <w:rFonts w:ascii="Times New Roman CYR" w:hAnsi="Times New Roman CYR" w:cs="Times New Roman CYR"/>
          <w:sz w:val="28"/>
          <w:szCs w:val="28"/>
        </w:rPr>
        <w:t>аждом из них. Однако все конфликты, возникающие при необходимости запомнить слово и затем воспроизвести его с помощью искусственно созданного средства, объяснялись этим автором неполноценным и измененным значением слова, его комплексной непонятийной природ</w:t>
      </w:r>
      <w:r>
        <w:rPr>
          <w:rFonts w:ascii="Times New Roman CYR" w:hAnsi="Times New Roman CYR" w:cs="Times New Roman CYR"/>
          <w:sz w:val="28"/>
          <w:szCs w:val="28"/>
        </w:rPr>
        <w:t>ой. Нам представляется не менее важным для полной характеристики опосредствованного указать на ту степень, в какой осуждения больных являются последовательными, целенаправленными, то есть на процессуальную сторону мнестической деятельности.</w:t>
      </w:r>
    </w:p>
    <w:p w14:paraId="09D802A6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Характер проце</w:t>
      </w:r>
      <w:r>
        <w:rPr>
          <w:rFonts w:ascii="Times New Roman CYR" w:hAnsi="Times New Roman CYR" w:cs="Times New Roman CYR"/>
          <w:sz w:val="28"/>
          <w:szCs w:val="28"/>
        </w:rPr>
        <w:t>ссов установления связей может быть:</w:t>
      </w:r>
    </w:p>
    <w:p w14:paraId="3EEA3E1F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динамически адекватным, основанным на последовательном, целенаправленном оперировании элементами связей. Например,</w:t>
      </w:r>
    </w:p>
    <w:p w14:paraId="3B5DFE5C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2416"/>
        <w:gridCol w:w="4913"/>
      </w:tblGrid>
      <w:tr w:rsidR="00000000" w14:paraId="37D837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FF3D3C2" w14:textId="77777777" w:rsidR="00000000" w:rsidRDefault="00DA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Заданное слово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80F8620" w14:textId="77777777" w:rsidR="00000000" w:rsidRDefault="00DA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Выбранная картинка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972DC" w14:textId="77777777" w:rsidR="00000000" w:rsidRDefault="00DA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Объяснение испытуемого</w:t>
            </w:r>
          </w:p>
        </w:tc>
      </w:tr>
      <w:tr w:rsidR="00000000" w14:paraId="73DDFF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CDE407E" w14:textId="77777777" w:rsidR="00000000" w:rsidRDefault="00DA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Ошибка День</w:t>
            </w:r>
          </w:p>
        </w:tc>
        <w:tc>
          <w:tcPr>
            <w:tcW w:w="241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55D19E1" w14:textId="77777777" w:rsidR="00000000" w:rsidRDefault="00DA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Карандаш Часы</w:t>
            </w:r>
          </w:p>
        </w:tc>
        <w:tc>
          <w:tcPr>
            <w:tcW w:w="49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6D38A" w14:textId="77777777" w:rsidR="00000000" w:rsidRDefault="00DA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«исправить ошибк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у» «обычно часы показывают время суток»</w:t>
            </w:r>
          </w:p>
        </w:tc>
      </w:tr>
    </w:tbl>
    <w:p w14:paraId="26AFA959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008031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нецеленаправленным, характеризующимся отсутствием подчиненности общей задаче. Нецеленаправленность опосредствующих операций обычно оформляется по-разному, при этом вычленяются следующие виды связей:</w:t>
      </w:r>
    </w:p>
    <w:p w14:paraId="7A42AEDD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«вязкие» с</w:t>
      </w:r>
      <w:r>
        <w:rPr>
          <w:rFonts w:ascii="Times New Roman CYR" w:hAnsi="Times New Roman CYR" w:cs="Times New Roman CYR"/>
          <w:sz w:val="28"/>
          <w:szCs w:val="28"/>
        </w:rPr>
        <w:t>вязи, в основе которых лежит инертность отношений прошлого опыта. При этом больные не могут переключаться с одного способа решения на другой, изменить ход своих суждений под влиянием изменившихся обстоятельств. «Вязкость» может выступать:</w:t>
      </w:r>
    </w:p>
    <w:p w14:paraId="6B3B5708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пределах выбора</w:t>
      </w:r>
      <w:r>
        <w:rPr>
          <w:rFonts w:ascii="Times New Roman CYR" w:hAnsi="Times New Roman CYR" w:cs="Times New Roman CYR"/>
          <w:sz w:val="28"/>
          <w:szCs w:val="28"/>
        </w:rPr>
        <w:t xml:space="preserve"> одной связи - больные не упускают при выполнении задания ни одной детали, ни одного свойства предметов и явлений. Часто такого рода связи наблюдаются при применении методики пиктограмм;</w:t>
      </w:r>
    </w:p>
    <w:p w14:paraId="5E86CCC2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пределах всего задания - отсутствуют вариации способов опосредствов</w:t>
      </w:r>
      <w:r>
        <w:rPr>
          <w:rFonts w:ascii="Times New Roman CYR" w:hAnsi="Times New Roman CYR" w:cs="Times New Roman CYR"/>
          <w:sz w:val="28"/>
          <w:szCs w:val="28"/>
        </w:rPr>
        <w:t>ания, все связи выбираются больными по одному и тому же принципу.</w:t>
      </w:r>
    </w:p>
    <w:p w14:paraId="746A1C3E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опосредствовании по методике А.Н. Леонтьева, в которой средства уже даны испытуемому и ему нужно лишь выбрать их из имеющихся перед ним карточек, зачастую трудно было опознать подобную </w:t>
      </w:r>
      <w:r>
        <w:rPr>
          <w:rFonts w:ascii="Times New Roman CYR" w:hAnsi="Times New Roman CYR" w:cs="Times New Roman CYR"/>
          <w:sz w:val="28"/>
          <w:szCs w:val="28"/>
        </w:rPr>
        <w:t>«вязкость» связей, потому что процесс их установления протекал чрезвычайно быстро, одномоментно. В отличие от этого в пиктограммах, где значительный акцент падает на самостоятельное отражение больным в рисунке условного смысла предлагаемого для запоминания</w:t>
      </w:r>
      <w:r>
        <w:rPr>
          <w:rFonts w:ascii="Times New Roman CYR" w:hAnsi="Times New Roman CYR" w:cs="Times New Roman CYR"/>
          <w:sz w:val="28"/>
          <w:szCs w:val="28"/>
        </w:rPr>
        <w:t xml:space="preserve"> материала, представляется больше возможностей проследить сукцессивные характеристики создания и использования опосредствующих звеньев. Поэтому наиболее яркие иллюстрации такого вида связей можно встретить в протоколах исследования памяти методом пиктограм</w:t>
      </w:r>
      <w:r>
        <w:rPr>
          <w:rFonts w:ascii="Times New Roman CYR" w:hAnsi="Times New Roman CYR" w:cs="Times New Roman CYR"/>
          <w:sz w:val="28"/>
          <w:szCs w:val="28"/>
        </w:rPr>
        <w:t>м;</w:t>
      </w:r>
    </w:p>
    <w:p w14:paraId="25CA7AB3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чрезмерно лабильные «полевые» связи, вызванные нецеленаправленностью психической деятельности. Это нарушение приводит к тому, что деятельность запоминания распадается на ряд не связанных друг с другом единой логикой действий. Так, при применении мето</w:t>
      </w:r>
      <w:r>
        <w:rPr>
          <w:rFonts w:ascii="Times New Roman CYR" w:hAnsi="Times New Roman CYR" w:cs="Times New Roman CYR"/>
          <w:sz w:val="28"/>
          <w:szCs w:val="28"/>
        </w:rPr>
        <w:t xml:space="preserve">дики А.Н. Леонтьева любая карточка может вызвать реакцию больного, неадекватную поставленной перед ним задаче, искажающую последовательный ход его суждений. </w:t>
      </w:r>
    </w:p>
    <w:p w14:paraId="63D1E863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Наряду с анализом создаваемых опосредствующих связей при обработке материала обязательно нужно акц</w:t>
      </w:r>
      <w:r>
        <w:rPr>
          <w:rFonts w:ascii="Times New Roman CYR" w:hAnsi="Times New Roman CYR" w:cs="Times New Roman CYR"/>
          <w:sz w:val="28"/>
          <w:szCs w:val="28"/>
        </w:rPr>
        <w:t>ентировать внимание и на характеристике воспроизведения, являющегося основным показателем эффективности запоминания. Оценка воспроизведения сложна по своей структуре, она включает в себя как количественную, так и качественную стороны этого процесса. Коэффи</w:t>
      </w:r>
      <w:r>
        <w:rPr>
          <w:rFonts w:ascii="Times New Roman CYR" w:hAnsi="Times New Roman CYR" w:cs="Times New Roman CYR"/>
          <w:sz w:val="28"/>
          <w:szCs w:val="28"/>
        </w:rPr>
        <w:t>циенты, характеризующие численно эффективность опосредствованного запоминания, совершенно не раскрывают осуществляемой при этом активности; зачастую за величинами этих коэффициентов стоят различные радикалы, механизмы мнестических процессов. Качество воспр</w:t>
      </w:r>
      <w:r>
        <w:rPr>
          <w:rFonts w:ascii="Times New Roman CYR" w:hAnsi="Times New Roman CYR" w:cs="Times New Roman CYR"/>
          <w:sz w:val="28"/>
          <w:szCs w:val="28"/>
        </w:rPr>
        <w:t>оизведения важно не только для оценки памяти, но и для понимания стратегии мнестических процессов, отношения между тем или иным видам связи типов воспроизведения.</w:t>
      </w:r>
    </w:p>
    <w:p w14:paraId="06CD031F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показали протоколы, наряду с различием связей существуют разные типы воспроизведения, кот</w:t>
      </w:r>
      <w:r>
        <w:rPr>
          <w:rFonts w:ascii="Times New Roman CYR" w:hAnsi="Times New Roman CYR" w:cs="Times New Roman CYR"/>
          <w:sz w:val="28"/>
          <w:szCs w:val="28"/>
        </w:rPr>
        <w:t>орые можно классифицировать следующим образом:</w:t>
      </w:r>
    </w:p>
    <w:p w14:paraId="01FD77FC" w14:textId="75A7A811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Ι. </w:t>
      </w:r>
      <w:r w:rsidR="00F77D3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9085B2D" wp14:editId="27E41FE0">
            <wp:extent cx="752475" cy="1809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правильное воспроизведение предложенного слова.</w:t>
      </w:r>
    </w:p>
    <w:p w14:paraId="73F0A91A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818"/>
        <w:gridCol w:w="3567"/>
        <w:gridCol w:w="2364"/>
      </w:tblGrid>
      <w:tr w:rsidR="00000000" w14:paraId="3742AA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294513E" w14:textId="77777777" w:rsidR="00000000" w:rsidRDefault="00DA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Заданное слово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EFD9F99" w14:textId="77777777" w:rsidR="00000000" w:rsidRDefault="00DA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Выбранная картинка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2E095F6" w14:textId="77777777" w:rsidR="00000000" w:rsidRDefault="00DA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Объяснение испытуемого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5CEFE" w14:textId="77777777" w:rsidR="00000000" w:rsidRDefault="00DA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Воспроизведение</w:t>
            </w:r>
          </w:p>
        </w:tc>
      </w:tr>
      <w:tr w:rsidR="00000000" w14:paraId="2A80E2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3A08EF0" w14:textId="77777777" w:rsidR="00000000" w:rsidRDefault="00DA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Пожар</w:t>
            </w:r>
          </w:p>
        </w:tc>
        <w:tc>
          <w:tcPr>
            <w:tcW w:w="18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19853B3" w14:textId="77777777" w:rsidR="00000000" w:rsidRDefault="00DA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Велосипед</w:t>
            </w:r>
          </w:p>
        </w:tc>
        <w:tc>
          <w:tcPr>
            <w:tcW w:w="35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BCFAA95" w14:textId="77777777" w:rsidR="00000000" w:rsidRDefault="00DA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«поможет добраться быстрее»</w:t>
            </w:r>
          </w:p>
        </w:tc>
        <w:tc>
          <w:tcPr>
            <w:tcW w:w="23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FE495" w14:textId="77777777" w:rsidR="00000000" w:rsidRDefault="00DA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пожар»</w:t>
            </w:r>
          </w:p>
        </w:tc>
      </w:tr>
    </w:tbl>
    <w:p w14:paraId="2D7B2F37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t xml:space="preserve">ΙΙ. </w:t>
      </w:r>
      <w:r>
        <w:rPr>
          <w:rFonts w:ascii="Times New Roman CYR" w:hAnsi="Times New Roman CYR" w:cs="Times New Roman CYR"/>
          <w:sz w:val="28"/>
          <w:szCs w:val="28"/>
        </w:rPr>
        <w:t>ошибочное воспроизведение, которое принимает различные формы:</w:t>
      </w:r>
    </w:p>
    <w:p w14:paraId="69CF0C9F" w14:textId="0B2A568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 w:rsidR="00F77D3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09E83F9" wp14:editId="78FFDF66">
            <wp:extent cx="790575" cy="190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воспроизводится слово, близкое по значению к заданному.</w:t>
      </w:r>
    </w:p>
    <w:p w14:paraId="47242014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5"/>
        <w:gridCol w:w="1818"/>
        <w:gridCol w:w="3747"/>
        <w:gridCol w:w="2160"/>
      </w:tblGrid>
      <w:tr w:rsidR="00000000" w14:paraId="294858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FEF83D2" w14:textId="77777777" w:rsidR="00000000" w:rsidRDefault="00DA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Заданное слово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2A0DFFD" w14:textId="77777777" w:rsidR="00000000" w:rsidRDefault="00DA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Выбранная картинка</w:t>
            </w: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0BDB870" w14:textId="77777777" w:rsidR="00000000" w:rsidRDefault="00DA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Объяснение испытуемого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97E1F" w14:textId="77777777" w:rsidR="00000000" w:rsidRDefault="00DA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Воспроизведение</w:t>
            </w:r>
          </w:p>
        </w:tc>
      </w:tr>
      <w:tr w:rsidR="00000000" w14:paraId="7924B6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778469F" w14:textId="77777777" w:rsidR="00000000" w:rsidRDefault="00DA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Труд</w:t>
            </w:r>
          </w:p>
        </w:tc>
        <w:tc>
          <w:tcPr>
            <w:tcW w:w="18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C3A21F8" w14:textId="77777777" w:rsidR="00000000" w:rsidRDefault="00DA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Перья</w:t>
            </w:r>
          </w:p>
        </w:tc>
        <w:tc>
          <w:tcPr>
            <w:tcW w:w="374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D3609A0" w14:textId="77777777" w:rsidR="00000000" w:rsidRDefault="00DA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«умственный труд»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C137F" w14:textId="77777777" w:rsidR="00000000" w:rsidRDefault="00DA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«работа»</w:t>
            </w:r>
          </w:p>
        </w:tc>
      </w:tr>
    </w:tbl>
    <w:p w14:paraId="10874FCB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0CD1A0" w14:textId="7E34CB94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 w:rsidR="00F77D3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39AAE4" wp14:editId="0C50435C">
            <wp:extent cx="790575" cy="190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называются слова или фразы, отражающие значения используемого средства, воспроизводится то, что должно было послужить только связующим звеном, переходным моментом от заданного слова к выбираемой карточке и, наоборот, о</w:t>
      </w:r>
      <w:r>
        <w:rPr>
          <w:rFonts w:ascii="Times New Roman CYR" w:hAnsi="Times New Roman CYR" w:cs="Times New Roman CYR"/>
          <w:sz w:val="28"/>
          <w:szCs w:val="28"/>
        </w:rPr>
        <w:t>т карточки к слову.</w:t>
      </w:r>
    </w:p>
    <w:p w14:paraId="30D2A76A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4"/>
        <w:gridCol w:w="1396"/>
        <w:gridCol w:w="3520"/>
        <w:gridCol w:w="3140"/>
      </w:tblGrid>
      <w:tr w:rsidR="00000000" w14:paraId="44D8DE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C6D6181" w14:textId="77777777" w:rsidR="00000000" w:rsidRDefault="00DA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Заданное слово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B425D18" w14:textId="77777777" w:rsidR="00000000" w:rsidRDefault="00DA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Выбранная картинка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BFA2348" w14:textId="77777777" w:rsidR="00000000" w:rsidRDefault="00DA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Объяснение испытуемого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85886" w14:textId="77777777" w:rsidR="00000000" w:rsidRDefault="00DA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Воспроизведение</w:t>
            </w:r>
          </w:p>
        </w:tc>
      </w:tr>
      <w:tr w:rsidR="00000000" w14:paraId="5C8715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EDF9BB2" w14:textId="77777777" w:rsidR="00000000" w:rsidRDefault="00DA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Праздник Ошибка</w:t>
            </w:r>
          </w:p>
        </w:tc>
        <w:tc>
          <w:tcPr>
            <w:tcW w:w="139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364E3E3" w14:textId="77777777" w:rsidR="00000000" w:rsidRDefault="00DA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Носки Носки</w:t>
            </w:r>
          </w:p>
        </w:tc>
        <w:tc>
          <w:tcPr>
            <w:tcW w:w="35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0876EB5" w14:textId="77777777" w:rsidR="00000000" w:rsidRDefault="00DA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«в какой-то праздник могли подарить мне носки» «ошибка, что надел полосатые носки»</w:t>
            </w:r>
          </w:p>
        </w:tc>
        <w:tc>
          <w:tcPr>
            <w:tcW w:w="3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ED750" w14:textId="77777777" w:rsidR="00000000" w:rsidRDefault="00DA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«подарок» «неподходящие носки, которые ему не пон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равились, он отказался от них, потому что они очень полосатые»</w:t>
            </w:r>
          </w:p>
        </w:tc>
      </w:tr>
    </w:tbl>
    <w:p w14:paraId="455BEA1B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30F415" w14:textId="46C076E4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 w:rsidR="00F77D3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B5DD8F3" wp14:editId="65C80DA6">
            <wp:extent cx="752475" cy="1809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называется при воспроизведении то, что изображено на карточке или имеет непосредственное отношение к картинке. Объясняется это тем, что задание на опосредствованное запоминание перестает быть таковым, теряет свой смысл</w:t>
      </w:r>
      <w:r>
        <w:rPr>
          <w:rFonts w:ascii="Times New Roman CYR" w:hAnsi="Times New Roman CYR" w:cs="Times New Roman CYR"/>
          <w:sz w:val="28"/>
          <w:szCs w:val="28"/>
        </w:rPr>
        <w:t xml:space="preserve"> для больного. Поэтому при необходимости вспомнить предложенный материал центральным моментом, отправной точкой для подобных больных выступает картинка или созданный самостоятельно рисунок, который вызывает импульсивную непосредственную реакцию - называние</w:t>
      </w:r>
      <w:r>
        <w:rPr>
          <w:rFonts w:ascii="Times New Roman CYR" w:hAnsi="Times New Roman CYR" w:cs="Times New Roman CYR"/>
          <w:sz w:val="28"/>
          <w:szCs w:val="28"/>
        </w:rPr>
        <w:t xml:space="preserve"> того, что в данный момент находится перед больным.</w:t>
      </w:r>
    </w:p>
    <w:p w14:paraId="5B10C782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3"/>
        <w:gridCol w:w="2217"/>
        <w:gridCol w:w="2700"/>
        <w:gridCol w:w="2700"/>
      </w:tblGrid>
      <w:tr w:rsidR="00000000" w14:paraId="7F8321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DC2A610" w14:textId="77777777" w:rsidR="00000000" w:rsidRDefault="00DA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Заданное слово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F697381" w14:textId="77777777" w:rsidR="00000000" w:rsidRDefault="00DA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Выбранная картинка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B80DE7A" w14:textId="77777777" w:rsidR="00000000" w:rsidRDefault="00DA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Объяснение испытуемого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3B428" w14:textId="77777777" w:rsidR="00000000" w:rsidRDefault="00DA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Воспроизведение</w:t>
            </w:r>
          </w:p>
        </w:tc>
      </w:tr>
      <w:tr w:rsidR="00000000" w14:paraId="06F9DB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4998942" w14:textId="77777777" w:rsidR="00000000" w:rsidRDefault="00DA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Драка</w:t>
            </w:r>
          </w:p>
        </w:tc>
        <w:tc>
          <w:tcPr>
            <w:tcW w:w="221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1338669" w14:textId="77777777" w:rsidR="00000000" w:rsidRDefault="00DA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Петух</w:t>
            </w:r>
          </w:p>
        </w:tc>
        <w:tc>
          <w:tcPr>
            <w:tcW w:w="270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0B85763" w14:textId="77777777" w:rsidR="00000000" w:rsidRDefault="00DA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«драться может и петух, и гусак, и жеребец, и собака, берите хоть все»</w:t>
            </w:r>
          </w:p>
        </w:tc>
        <w:tc>
          <w:tcPr>
            <w:tcW w:w="2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D6AE0" w14:textId="77777777" w:rsidR="00000000" w:rsidRDefault="00DA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«животное, птица»</w:t>
            </w:r>
          </w:p>
        </w:tc>
      </w:tr>
    </w:tbl>
    <w:p w14:paraId="3A5967D2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F0B869" w14:textId="039B5A5B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 w:rsidR="00F77D3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A58C04F" wp14:editId="67DF7BC0">
            <wp:extent cx="752475" cy="1809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ответ, непосредственно не связанный ни с предъявленным словом, ни с картинкой; картинка или рисунок являются источником появления побочных ассоциаций.</w:t>
      </w:r>
    </w:p>
    <w:p w14:paraId="37DF54CF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770"/>
        <w:gridCol w:w="3894"/>
        <w:gridCol w:w="2095"/>
      </w:tblGrid>
      <w:tr w:rsidR="00000000" w14:paraId="630A06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DC559AD" w14:textId="77777777" w:rsidR="00000000" w:rsidRDefault="00DA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Заданное слово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70DF878" w14:textId="77777777" w:rsidR="00000000" w:rsidRDefault="00DA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Выбранная картинка</w:t>
            </w:r>
          </w:p>
        </w:tc>
        <w:tc>
          <w:tcPr>
            <w:tcW w:w="3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E01FD65" w14:textId="77777777" w:rsidR="00000000" w:rsidRDefault="00DA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Объяснение испытуемого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2D173" w14:textId="77777777" w:rsidR="00000000" w:rsidRDefault="00DA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Воспроизв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едение</w:t>
            </w:r>
          </w:p>
        </w:tc>
      </w:tr>
      <w:tr w:rsidR="00000000" w14:paraId="5AE8C9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2B151F6" w14:textId="77777777" w:rsidR="00000000" w:rsidRDefault="00DA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Горе Горе</w:t>
            </w:r>
          </w:p>
        </w:tc>
        <w:tc>
          <w:tcPr>
            <w:tcW w:w="17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7A200EA" w14:textId="77777777" w:rsidR="00000000" w:rsidRDefault="00DA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Велосипед  Часы</w:t>
            </w:r>
          </w:p>
        </w:tc>
        <w:tc>
          <w:tcPr>
            <w:tcW w:w="389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D09F3D6" w14:textId="77777777" w:rsidR="00000000" w:rsidRDefault="00DA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«У меня был неприятный случай с велосипедом» «Горе какое может быть у человека? Часы сломались нужно ремонтировать».</w:t>
            </w:r>
          </w:p>
        </w:tc>
        <w:tc>
          <w:tcPr>
            <w:tcW w:w="2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C48FC" w14:textId="77777777" w:rsidR="00000000" w:rsidRDefault="00DA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«бегун» «часовой завод»</w:t>
            </w:r>
          </w:p>
        </w:tc>
      </w:tr>
    </w:tbl>
    <w:p w14:paraId="2F78F22C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DEF4D23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привнесения - воспроизводятся слова, соответствующие не предъявляемой в данн</w:t>
      </w:r>
      <w:r>
        <w:rPr>
          <w:rFonts w:ascii="Times New Roman CYR" w:hAnsi="Times New Roman CYR" w:cs="Times New Roman CYR"/>
          <w:sz w:val="28"/>
          <w:szCs w:val="28"/>
        </w:rPr>
        <w:t>ый момент карточке, а карточке отложенной больным ранее.</w:t>
      </w:r>
    </w:p>
    <w:p w14:paraId="706F18AB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 трудно четко разграничить разные типы воспроизведения, поэтому вопрос о квалификации ответа решается на основании того, к какому типу ответа оказывается ближе слово, названное испытуемым.</w:t>
      </w:r>
    </w:p>
    <w:p w14:paraId="711259F8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</w:t>
      </w:r>
      <w:r>
        <w:rPr>
          <w:rFonts w:ascii="Times New Roman CYR" w:hAnsi="Times New Roman CYR" w:cs="Times New Roman CYR"/>
          <w:sz w:val="28"/>
          <w:szCs w:val="28"/>
        </w:rPr>
        <w:t xml:space="preserve"> из причин ошибок при воспроизведении - застревание на средстве, промежуточной операции, которой должна быть отведена в процессах запоминания обслуживающая роль. Средство запоминания вытесняет цель деятельности. Это может свидетельствовать об инертности пс</w:t>
      </w:r>
      <w:r>
        <w:rPr>
          <w:rFonts w:ascii="Times New Roman CYR" w:hAnsi="Times New Roman CYR" w:cs="Times New Roman CYR"/>
          <w:sz w:val="28"/>
          <w:szCs w:val="28"/>
        </w:rPr>
        <w:t>ихических процессов, неумении переключаться с одного этапа мнестической деятельности на другой.</w:t>
      </w:r>
    </w:p>
    <w:p w14:paraId="6812770D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aps/>
          <w:sz w:val="28"/>
          <w:szCs w:val="28"/>
        </w:rPr>
        <w:t>Заключение</w:t>
      </w:r>
    </w:p>
    <w:p w14:paraId="276E2695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CAFB71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на основании вышеизложенного мы установили, что</w:t>
      </w:r>
      <w:r>
        <w:rPr>
          <w:rFonts w:ascii="Times New Roman CYR" w:hAnsi="Times New Roman CYR" w:cs="Times New Roman CYR"/>
          <w:sz w:val="28"/>
          <w:szCs w:val="28"/>
        </w:rPr>
        <w:br/>
        <w:t>респираторные заболевания, а именно переход в хроническую форму оказывает непосредс</w:t>
      </w:r>
      <w:r>
        <w:rPr>
          <w:rFonts w:ascii="Times New Roman CYR" w:hAnsi="Times New Roman CYR" w:cs="Times New Roman CYR"/>
          <w:sz w:val="28"/>
          <w:szCs w:val="28"/>
        </w:rPr>
        <w:t>твенное негативное влияние на психическое развитие детей, где имеет место нарушение познавательных процессов, а именно нарушение памяти (гипомнезия, слабая продуктивность памяти ), нарушение со стороны внимания (слабая интенсивность концентрирования вниман</w:t>
      </w:r>
      <w:r>
        <w:rPr>
          <w:rFonts w:ascii="Times New Roman CYR" w:hAnsi="Times New Roman CYR" w:cs="Times New Roman CYR"/>
          <w:sz w:val="28"/>
          <w:szCs w:val="28"/>
        </w:rPr>
        <w:t>ия, слабая переключаемость) и нарушения эмоционально - волевой сферы.</w:t>
      </w:r>
    </w:p>
    <w:p w14:paraId="511D0BAC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нарушения обусловлены поражением нервной системы, т.е. наличием вторичной гипоксической энцефалопатии как следствие функциональных изменений со стороны респираторного тракта.</w:t>
      </w:r>
    </w:p>
    <w:p w14:paraId="6255955B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</w:t>
      </w:r>
      <w:r>
        <w:rPr>
          <w:rFonts w:ascii="Times New Roman CYR" w:hAnsi="Times New Roman CYR" w:cs="Times New Roman CYR"/>
          <w:sz w:val="28"/>
          <w:szCs w:val="28"/>
        </w:rPr>
        <w:t>ка особенностей психического статуса детей с респираторными заболеваниями в возрасте с 5-7 лет.</w:t>
      </w:r>
    </w:p>
    <w:p w14:paraId="084FB607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"/>
        <w:gridCol w:w="2328"/>
        <w:gridCol w:w="1974"/>
        <w:gridCol w:w="4130"/>
      </w:tblGrid>
      <w:tr w:rsidR="00000000" w14:paraId="3E409C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506E895" w14:textId="77777777" w:rsidR="00000000" w:rsidRDefault="00DA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п/п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5158541" w14:textId="77777777" w:rsidR="00000000" w:rsidRDefault="00DA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Заболевания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5A5E275" w14:textId="77777777" w:rsidR="00000000" w:rsidRDefault="00DA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Нарушения памяти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D862A" w14:textId="77777777" w:rsidR="00000000" w:rsidRDefault="00DA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Изменения со стороны эмоционально-волевой сферы</w:t>
            </w:r>
          </w:p>
        </w:tc>
      </w:tr>
      <w:tr w:rsidR="00000000" w14:paraId="1C6201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FC855A5" w14:textId="77777777" w:rsidR="00000000" w:rsidRDefault="00DA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1. 2. 3. 4.</w:t>
            </w:r>
          </w:p>
        </w:tc>
        <w:tc>
          <w:tcPr>
            <w:tcW w:w="232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38A73E1" w14:textId="77777777" w:rsidR="00000000" w:rsidRDefault="00DA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Бронхиты Пневмонии Бронхиальная астма  Поллиноз</w:t>
            </w:r>
          </w:p>
        </w:tc>
        <w:tc>
          <w:tcPr>
            <w:tcW w:w="197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18C6FE2" w14:textId="77777777" w:rsidR="00000000" w:rsidRDefault="00DA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25 9 12 9</w:t>
            </w:r>
          </w:p>
        </w:tc>
        <w:tc>
          <w:tcPr>
            <w:tcW w:w="4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CEF39" w14:textId="77777777" w:rsidR="00000000" w:rsidRDefault="00DA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35 12 15 12</w:t>
            </w:r>
          </w:p>
        </w:tc>
      </w:tr>
      <w:tr w:rsidR="00000000" w14:paraId="3F602C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6D0110B" w14:textId="77777777" w:rsidR="00000000" w:rsidRDefault="00DA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72ADD6E" w14:textId="77777777" w:rsidR="00000000" w:rsidRDefault="00DA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Всего:</w:t>
            </w:r>
          </w:p>
        </w:tc>
        <w:tc>
          <w:tcPr>
            <w:tcW w:w="197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27D7B96" w14:textId="77777777" w:rsidR="00000000" w:rsidRDefault="00DA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 (39,33%)</w:t>
            </w:r>
          </w:p>
        </w:tc>
        <w:tc>
          <w:tcPr>
            <w:tcW w:w="4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AECEE" w14:textId="77777777" w:rsidR="00000000" w:rsidRDefault="00DA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74 (52,8%)</w:t>
            </w:r>
          </w:p>
        </w:tc>
      </w:tr>
    </w:tbl>
    <w:p w14:paraId="678D3E4D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9C07A2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Изменения со стороны эмоционально-волевой сферы (негативные эмоции, чувства; изменения в эстетическом, нравственном развитии) - 74 (52.8%)</w:t>
      </w:r>
    </w:p>
    <w:p w14:paraId="6CDDAEC3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Нарушение памяти, внимания (гипомнезия, слабая продуктив</w:t>
      </w:r>
      <w:r>
        <w:rPr>
          <w:rFonts w:ascii="Times New Roman CYR" w:hAnsi="Times New Roman CYR" w:cs="Times New Roman CYR"/>
          <w:sz w:val="28"/>
          <w:szCs w:val="28"/>
        </w:rPr>
        <w:t>ность памяти; слабая интенсивность концентрирования внимания) - 55 (39.33%)</w:t>
      </w:r>
    </w:p>
    <w:p w14:paraId="0F8651AC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Предложения:</w:t>
      </w:r>
    </w:p>
    <w:p w14:paraId="2EF7FD71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Учитывать особенности психического статуса при обучении таких детей.</w:t>
      </w:r>
    </w:p>
    <w:p w14:paraId="7AC2963D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Параллельно с педагогической коррекцией (проведение упражнений на развитие внимания, памяти) в</w:t>
      </w:r>
      <w:r>
        <w:rPr>
          <w:rFonts w:ascii="Times New Roman CYR" w:hAnsi="Times New Roman CYR" w:cs="Times New Roman CYR"/>
          <w:sz w:val="28"/>
          <w:szCs w:val="28"/>
        </w:rPr>
        <w:t>ключать лечебные мероприятия направленные на ремиссию данных заболеваний (закаливание, массаж, дыхательная гимнастика).</w:t>
      </w:r>
    </w:p>
    <w:p w14:paraId="160A9939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Внедрить проведение точечного массажа в коррекционной педагогике.</w:t>
      </w:r>
    </w:p>
    <w:p w14:paraId="2FA4EB50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Рекомендовать с учетом измененных трудовых навыков специальный кур</w:t>
      </w:r>
      <w:r>
        <w:rPr>
          <w:rFonts w:ascii="Times New Roman CYR" w:hAnsi="Times New Roman CYR" w:cs="Times New Roman CYR"/>
          <w:sz w:val="28"/>
          <w:szCs w:val="28"/>
        </w:rPr>
        <w:t>с СБО для данной группы детей.</w:t>
      </w:r>
    </w:p>
    <w:p w14:paraId="64E41A1A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Организовывать группы лечебной физкультуры в школах (ЛФК).</w:t>
      </w:r>
    </w:p>
    <w:p w14:paraId="1DCA4092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борьбе с частыми респираторными заболеваниями ведущая роль принадлежит коррекции факторов окружающей ребенка среды, ломки тепличных условий воспитания. Закаливани</w:t>
      </w:r>
      <w:r>
        <w:rPr>
          <w:rFonts w:ascii="Times New Roman CYR" w:hAnsi="Times New Roman CYR" w:cs="Times New Roman CYR"/>
          <w:sz w:val="28"/>
          <w:szCs w:val="28"/>
        </w:rPr>
        <w:t>я, соблюдение правильного воздушного и температурного режима, ношение одежды по сезону - основа повышения невосприимчивости детей к респираторно-вирусной инфекции.</w:t>
      </w:r>
    </w:p>
    <w:p w14:paraId="731BF4CE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множество комплексов лечебной физкультуры, имеющих</w:t>
      </w:r>
      <w:r>
        <w:rPr>
          <w:rFonts w:ascii="Times New Roman CYR" w:hAnsi="Times New Roman CYR" w:cs="Times New Roman CYR"/>
          <w:sz w:val="28"/>
          <w:szCs w:val="28"/>
        </w:rPr>
        <w:br/>
        <w:t>определенные показания, их наз</w:t>
      </w:r>
      <w:r>
        <w:rPr>
          <w:rFonts w:ascii="Times New Roman CYR" w:hAnsi="Times New Roman CYR" w:cs="Times New Roman CYR"/>
          <w:sz w:val="28"/>
          <w:szCs w:val="28"/>
        </w:rPr>
        <w:t>начение и проведение осуществляется</w:t>
      </w:r>
      <w:r>
        <w:rPr>
          <w:rFonts w:ascii="Times New Roman CYR" w:hAnsi="Times New Roman CYR" w:cs="Times New Roman CYR"/>
          <w:sz w:val="28"/>
          <w:szCs w:val="28"/>
        </w:rPr>
        <w:br/>
        <w:t>специалистами. После соответствующего обучения ребенка, родителей,</w:t>
      </w:r>
      <w:r>
        <w:rPr>
          <w:rFonts w:ascii="Times New Roman CYR" w:hAnsi="Times New Roman CYR" w:cs="Times New Roman CYR"/>
          <w:sz w:val="28"/>
          <w:szCs w:val="28"/>
        </w:rPr>
        <w:br/>
        <w:t>учителя физкультуры упражнения можно проводить дома и в школе.</w:t>
      </w:r>
      <w:r>
        <w:rPr>
          <w:rFonts w:ascii="Times New Roman CYR" w:hAnsi="Times New Roman CYR" w:cs="Times New Roman CYR"/>
          <w:sz w:val="28"/>
          <w:szCs w:val="28"/>
        </w:rPr>
        <w:br/>
        <w:t>Физические упражнения при любом заболевании способствуют более</w:t>
      </w:r>
      <w:r>
        <w:rPr>
          <w:rFonts w:ascii="Times New Roman CYR" w:hAnsi="Times New Roman CYR" w:cs="Times New Roman CYR"/>
          <w:sz w:val="28"/>
          <w:szCs w:val="28"/>
        </w:rPr>
        <w:br/>
        <w:t>быстрому восстановлению нар</w:t>
      </w:r>
      <w:r>
        <w:rPr>
          <w:rFonts w:ascii="Times New Roman CYR" w:hAnsi="Times New Roman CYR" w:cs="Times New Roman CYR"/>
          <w:sz w:val="28"/>
          <w:szCs w:val="28"/>
        </w:rPr>
        <w:t>ушенных функций, предупреждению</w:t>
      </w:r>
      <w:r>
        <w:rPr>
          <w:rFonts w:ascii="Times New Roman CYR" w:hAnsi="Times New Roman CYR" w:cs="Times New Roman CYR"/>
          <w:sz w:val="28"/>
          <w:szCs w:val="28"/>
        </w:rPr>
        <w:br/>
        <w:t>осложнений, стимулирует защитные силы организма, повышает</w:t>
      </w:r>
      <w:r>
        <w:rPr>
          <w:rFonts w:ascii="Times New Roman CYR" w:hAnsi="Times New Roman CYR" w:cs="Times New Roman CYR"/>
          <w:sz w:val="28"/>
          <w:szCs w:val="28"/>
        </w:rPr>
        <w:br/>
        <w:t>эмоциональный тонус больного ребенка и улучшает адаптацию его к</w:t>
      </w:r>
      <w:r>
        <w:rPr>
          <w:rFonts w:ascii="Times New Roman CYR" w:hAnsi="Times New Roman CYR" w:cs="Times New Roman CYR"/>
          <w:sz w:val="28"/>
          <w:szCs w:val="28"/>
        </w:rPr>
        <w:br/>
        <w:t>физическим и умственным нагрузкам.</w:t>
      </w:r>
    </w:p>
    <w:p w14:paraId="128B85E3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aps/>
          <w:sz w:val="28"/>
          <w:szCs w:val="28"/>
        </w:rPr>
        <w:t>Литература</w:t>
      </w:r>
    </w:p>
    <w:p w14:paraId="0D9C2378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096971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Большая медицинская энциклопедия под редакцией Б.В.</w:t>
      </w:r>
      <w:r>
        <w:rPr>
          <w:rFonts w:ascii="Times New Roman CYR" w:hAnsi="Times New Roman CYR" w:cs="Times New Roman CYR"/>
          <w:sz w:val="28"/>
          <w:szCs w:val="28"/>
        </w:rPr>
        <w:t xml:space="preserve"> Петровского. Издательство: «Советская энциклопедия» М., 1974г. (т.т. 1, 18, 22).</w:t>
      </w:r>
    </w:p>
    <w:p w14:paraId="161EEC65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П.Д. Шабанов, Ю.С. Бородкин «Нарушения памяти и их коррекция». Издательство: «Наука» Ленинград, 1989.</w:t>
      </w:r>
    </w:p>
    <w:p w14:paraId="3B5F9816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Л.В. Петренко «Нарушения высших форм памяти» Издательство московско</w:t>
      </w:r>
      <w:r>
        <w:rPr>
          <w:rFonts w:ascii="Times New Roman CYR" w:hAnsi="Times New Roman CYR" w:cs="Times New Roman CYR"/>
          <w:sz w:val="28"/>
          <w:szCs w:val="28"/>
        </w:rPr>
        <w:t>го университета, 1976 г.</w:t>
      </w:r>
    </w:p>
    <w:p w14:paraId="5D5A6313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А.Л. Лурия «Мозг и память». Издательство: «Медицина», М., 1975 г.</w:t>
      </w:r>
    </w:p>
    <w:p w14:paraId="6F97BCFF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Трауготт «О механизмах нарушения памяти». Л., 1985 г.</w:t>
      </w:r>
    </w:p>
    <w:p w14:paraId="2B3A6E76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Ахметьев Н.М. «Хроническая пневмония у детей», М., 1958 г.</w:t>
      </w:r>
    </w:p>
    <w:p w14:paraId="7BAC6707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Бадалян Л.О. «Детская неврология», Москва «М</w:t>
      </w:r>
      <w:r>
        <w:rPr>
          <w:rFonts w:ascii="Times New Roman CYR" w:hAnsi="Times New Roman CYR" w:cs="Times New Roman CYR"/>
          <w:sz w:val="28"/>
          <w:szCs w:val="28"/>
        </w:rPr>
        <w:t>едицина», 1984 г.</w:t>
      </w:r>
    </w:p>
    <w:p w14:paraId="1FF9604C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Гавалов С.Н. «Хронические неспецифические пневмонии у детей», Москва «Медицина», 1968 г.</w:t>
      </w:r>
    </w:p>
    <w:p w14:paraId="3CEFF4B0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Голик А.Н. «Введение в педагогическую психиатрию», учебное пособие. Москва «УРАО», 2000 г.</w:t>
      </w:r>
    </w:p>
    <w:p w14:paraId="5C8ADCCD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Готман Н.В. «Пневмонии у детей», Москва «Медицина», </w:t>
      </w:r>
      <w:r>
        <w:rPr>
          <w:rFonts w:ascii="Times New Roman CYR" w:hAnsi="Times New Roman CYR" w:cs="Times New Roman CYR"/>
          <w:sz w:val="28"/>
          <w:szCs w:val="28"/>
        </w:rPr>
        <w:t>1955 г.</w:t>
      </w:r>
    </w:p>
    <w:p w14:paraId="56458EA5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Домбровская Ю.Ф. «Инфекционно-аллергические заболевания у детей», М., 1965 г.</w:t>
      </w:r>
    </w:p>
    <w:p w14:paraId="457E388B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Звягинцева С.Г. «Бронхиальная астма у детей», Москва «Медицина», 1958 г.</w:t>
      </w:r>
    </w:p>
    <w:p w14:paraId="164BF5DB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Здродовский П.Ф. «Проблемы инфекции, иммунитета и аллергии», М., 1963 г. </w:t>
      </w:r>
    </w:p>
    <w:p w14:paraId="7B237F5D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Матвеев В.Ф. «о</w:t>
      </w:r>
      <w:r>
        <w:rPr>
          <w:rFonts w:ascii="Times New Roman CYR" w:hAnsi="Times New Roman CYR" w:cs="Times New Roman CYR"/>
          <w:sz w:val="28"/>
          <w:szCs w:val="28"/>
        </w:rPr>
        <w:t>сновы медицинской психологии, этики и деонтологии», Москва «Медицина», 1989 г.</w:t>
      </w:r>
    </w:p>
    <w:p w14:paraId="1BDA0474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Немов Р.С. «Психология», 4-ое изд, Москва «Владос», 2001 г.</w:t>
      </w:r>
    </w:p>
    <w:p w14:paraId="15E99EC0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Правдивцев В.А., Ясенев В.В., Козлов С.Б. «Основы системных механизмов высшей нервной деятельности», Смоленск, 19</w:t>
      </w:r>
      <w:r>
        <w:rPr>
          <w:rFonts w:ascii="Times New Roman CYR" w:hAnsi="Times New Roman CYR" w:cs="Times New Roman CYR"/>
          <w:sz w:val="28"/>
          <w:szCs w:val="28"/>
        </w:rPr>
        <w:t>97 г.</w:t>
      </w:r>
    </w:p>
    <w:p w14:paraId="3E7BDF9A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Подласый И.П. «Педагогика. Новый курс». В 2-х томах. Москва «Владос», 2000 г.</w:t>
      </w:r>
    </w:p>
    <w:p w14:paraId="313DE519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Таточенко В.К. «Популярная пульмонология детского возраста», Москва «Медицина», 1991 г.</w:t>
      </w:r>
    </w:p>
    <w:p w14:paraId="2E8AB4DE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Рубель А.Н. «Хронические бронхиты, пневнекониозы и пневмосклерозы», Ленинград,</w:t>
      </w:r>
      <w:r>
        <w:rPr>
          <w:rFonts w:ascii="Times New Roman CYR" w:hAnsi="Times New Roman CYR" w:cs="Times New Roman CYR"/>
          <w:sz w:val="28"/>
          <w:szCs w:val="28"/>
        </w:rPr>
        <w:t xml:space="preserve"> 1955 г.</w:t>
      </w:r>
    </w:p>
    <w:p w14:paraId="1A4978C0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Рубенштейн Г.Р. «Дифференциальная диагностика заболеваний легких», Москва «Медицина», 1950 г.</w:t>
      </w:r>
    </w:p>
    <w:p w14:paraId="0FAA17E6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Рубенштейн С.Л. «Основы общей психологии» в 2-х томах, т. 1. Москва , 1989 г.</w:t>
      </w:r>
    </w:p>
    <w:p w14:paraId="0B63843C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Рогов Е.И. «Настольная книга практического психолога» в 2-х книгах, М</w:t>
      </w:r>
      <w:r>
        <w:rPr>
          <w:rFonts w:ascii="Times New Roman CYR" w:hAnsi="Times New Roman CYR" w:cs="Times New Roman CYR"/>
          <w:sz w:val="28"/>
          <w:szCs w:val="28"/>
        </w:rPr>
        <w:t>осква «Владос», 1998 г.</w:t>
      </w:r>
    </w:p>
    <w:p w14:paraId="03D4B5B0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Смирнов В.И. «Нейрофизиология и высшая нервная деятельность детей и подростков», Москва «Академа», 2000 г.</w:t>
      </w:r>
    </w:p>
    <w:p w14:paraId="124AC3C8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Студенкин М.Я. «Книга о здоровье детей», Москва «Просвещение», 1986 г.</w:t>
      </w:r>
    </w:p>
    <w:p w14:paraId="594594E4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Фарбер Д.А., Дубровинская Н.В. «Мозговая организ</w:t>
      </w:r>
      <w:r>
        <w:rPr>
          <w:rFonts w:ascii="Times New Roman CYR" w:hAnsi="Times New Roman CYR" w:cs="Times New Roman CYR"/>
          <w:sz w:val="28"/>
          <w:szCs w:val="28"/>
        </w:rPr>
        <w:t>ация когнитивных процессов в дошкольном возрасте» Физиология человека 1997г. - том 23.</w:t>
      </w:r>
    </w:p>
    <w:p w14:paraId="5D6DC25F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Фишман М.Н. «Интегративная деятельность мозга детей в норме и паталогии», Москва , 1989 г.</w:t>
      </w:r>
    </w:p>
    <w:p w14:paraId="56C6A4A8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Штефко В.Г. «Анатомо-физиологические особенности детского возраста», Москв</w:t>
      </w:r>
      <w:r>
        <w:rPr>
          <w:rFonts w:ascii="Times New Roman CYR" w:hAnsi="Times New Roman CYR" w:cs="Times New Roman CYR"/>
          <w:sz w:val="28"/>
          <w:szCs w:val="28"/>
        </w:rPr>
        <w:t>а-Ленинград, 1935 г.</w:t>
      </w:r>
    </w:p>
    <w:p w14:paraId="1DA79B52" w14:textId="77777777" w:rsidR="00000000" w:rsidRDefault="00DA1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Шабалов Н.П. «Детские болезни»: Учебник, Санкт-Петербург, 2001 г.</w:t>
      </w:r>
    </w:p>
    <w:p w14:paraId="41FE6DE8" w14:textId="77777777" w:rsidR="00DA18A4" w:rsidRDefault="00DA1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DA18A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D39"/>
    <w:rsid w:val="00DA18A4"/>
    <w:rsid w:val="00F7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2B904E"/>
  <w14:defaultImageDpi w14:val="0"/>
  <w15:docId w15:val="{6A18D213-909A-4173-90D9-508CF6698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7363</Words>
  <Characters>41970</Characters>
  <Application>Microsoft Office Word</Application>
  <DocSecurity>0</DocSecurity>
  <Lines>349</Lines>
  <Paragraphs>98</Paragraphs>
  <ScaleCrop>false</ScaleCrop>
  <Company/>
  <LinksUpToDate>false</LinksUpToDate>
  <CharactersWithSpaces>49235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2025-01-23T14:52:00Z</dcterms:created>
  <dcterms:modified xsi:type="dcterms:W3CDTF">2025-01-23T14:52:00Z</dcterms:modified>
</cp:coreProperties>
</file>