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79ABD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 w:rsidRPr="00E12A31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14:paraId="74C81F9F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«КУБАНСКИЙ ГОСУДАРСТВЕННЫЙ МЕДИЦИНСКИЙ УНИВЕРСИТЕТ»</w:t>
      </w:r>
    </w:p>
    <w:p w14:paraId="3C72043C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МИНИСТЕРСТВА ЗДРАВООХРАНЕНИЯ РОССИЙСКОЙ ФЕДЕРАЦИИ</w:t>
      </w:r>
    </w:p>
    <w:p w14:paraId="7D1933CE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ФАРМАЦИИ</w:t>
      </w:r>
    </w:p>
    <w:p w14:paraId="4AE56703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ADBD9F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506D4D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7E1C6F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1592BC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AB09EB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14:paraId="08A84B20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«Препараты эстрогенных гормонов и их синтетические аналоги. Фармацевтический анализ</w:t>
      </w:r>
    </w:p>
    <w:p w14:paraId="3B56BA6E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3AE375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34BCA6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 студентка</w:t>
      </w:r>
    </w:p>
    <w:p w14:paraId="0935E82D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Фармацевтического факультета</w:t>
      </w:r>
    </w:p>
    <w:p w14:paraId="7418BED7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 курса, 2 группы</w:t>
      </w:r>
    </w:p>
    <w:p w14:paraId="745E3CA8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Буслаева Н.П.</w:t>
      </w:r>
    </w:p>
    <w:p w14:paraId="5E49F14A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BA9240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899071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772E2B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330FDA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F3C4B6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CE3B89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CE99D7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Краснодар, 2014</w:t>
      </w:r>
    </w:p>
    <w:p w14:paraId="49F080E1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2A8D2549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DC2A6E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Прорывом медицинского научного сообщества в решении проблемы увеличения средней продолжительности жизни женщины и улучшения качества жизни явилось использование в медицинской практике заместительной терапии препаратами эстрогенных гормонов.</w:t>
      </w:r>
    </w:p>
    <w:p w14:paraId="30546753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Эстрогенные гомоны в женском организме вырабатываются в фолликулах яичников.</w:t>
      </w:r>
    </w:p>
    <w:p w14:paraId="310C98D2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Эстрогенсодержащие препараты начали применять с 40-х годов прошлого века для коррекции эстрогендифицитных состояний, обусловленных возрастным или хирургическим «выключением» функции яичников.</w:t>
      </w:r>
    </w:p>
    <w:p w14:paraId="4B4F7692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Эстрогены относятся к группе стероидных гормонов и являются производными углеводорода эстрана</w:t>
      </w:r>
    </w:p>
    <w:p w14:paraId="4284A76A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176851" w14:textId="69B20EA4" w:rsidR="00E12A31" w:rsidRDefault="008A4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F551E3" wp14:editId="48BBDA49">
            <wp:extent cx="1666875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9F152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477BC768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Известны три природных эстрогенных гормона: эстрон, эстрадиол и эстриол</w:t>
      </w:r>
    </w:p>
    <w:p w14:paraId="729DBAEB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2818B6EB" w14:textId="1E96F395" w:rsidR="00E12A31" w:rsidRDefault="008A4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533B45" wp14:editId="161AD62B">
            <wp:extent cx="4981575" cy="1247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E1E6D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521943" w14:textId="77777777" w:rsidR="00E12A31" w:rsidRP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течение длительного времени в медицине использовался естественный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гормон эстрон в виде масляных растворов. Эстрадиол обладает вдвое большей активностью, но из-за быстрой инактивации он не применялся. Впоследствии было доказано, что эфиры эстрадиола - более устойчивые вещества, чем эстрон. Кроме того они обладают пролонгированным действием. </w:t>
      </w:r>
      <w:r w:rsidRPr="00E12A31">
        <w:rPr>
          <w:rFonts w:ascii="Times New Roman CYR" w:hAnsi="Times New Roman CYR" w:cs="Times New Roman CYR"/>
          <w:sz w:val="28"/>
          <w:szCs w:val="28"/>
        </w:rPr>
        <w:t>[3]</w:t>
      </w:r>
    </w:p>
    <w:p w14:paraId="2B9FD4C4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полусинтетических аналогов эстрадиола в качестве лекарственных средств применяют этинилэстрадиол, местранол и эстрадиола дипропионат. Этинилэстрадиол и местранол характеризуются наличием в молекуле этинильного радикала в 17 положении, что привело к повышению в несколько раз эстрогенной активности по сравнению с эстроном и сохранении ее при пероральном применении.</w:t>
      </w:r>
    </w:p>
    <w:p w14:paraId="2DB22A3D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Вещества, обладающие эстрогенной активностью, были обнаружены не только среди стероидных, но и в ряду ароматических соединений, в частности производных фенантрена, дифенильных производных и других. Предполагают, что эстрогенное действие зависит от наличия ароматических ядер в молекуле.[2]</w:t>
      </w:r>
    </w:p>
    <w:p w14:paraId="270B2121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синтетическим аналогам эстрогенов нестероидной структуры, применяемым в медицинской практике относят синестрол и диэтилстильбэстрол.</w:t>
      </w:r>
    </w:p>
    <w:p w14:paraId="7102C6F4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эффективность применения эстрогенных лекарственных средств в коррекции гормонального статуса пациентов, доказанная многолетней мировой клинической практикой, обуславливает актуальность изучения свойств и особенностей фармацевтического анализа препаратов данной группы.</w:t>
      </w:r>
    </w:p>
    <w:p w14:paraId="129761EC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946822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 Теоретическая часть</w:t>
      </w:r>
    </w:p>
    <w:p w14:paraId="5C6BD28A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78F171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Классификация представителей препаратов эстрогенных гормонов и их синтетических аналогов</w:t>
      </w:r>
    </w:p>
    <w:p w14:paraId="4DD358D0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02F875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Природные эстрогены (фолликулярные гормоны) представляют собой производные углеводорода эстрана.</w:t>
      </w:r>
    </w:p>
    <w:p w14:paraId="4D0272A0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Важнейшими представителями являются эстрон (рис. 1) и эстрадиол (рис. 2).</w:t>
      </w:r>
    </w:p>
    <w:p w14:paraId="71F440F5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6CF93B" w14:textId="378DB12F" w:rsidR="00E12A31" w:rsidRDefault="008A490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159CAE" wp14:editId="791F0EF4">
            <wp:extent cx="2095500" cy="13430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21A95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1. Структурная формула эстрона (3-гидроксиэстратри-1, 3, 5(10)-ен-17-он)</w:t>
      </w:r>
    </w:p>
    <w:p w14:paraId="0AE2B148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5B7C0E4" w14:textId="7EE2D3C2" w:rsidR="00E12A31" w:rsidRDefault="008A490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28BE83" wp14:editId="0A5BCD62">
            <wp:extent cx="2219325" cy="13620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FCB55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2. Структурная формула эстрадиола (3, 17</w:t>
      </w:r>
      <w:r>
        <w:rPr>
          <w:rFonts w:ascii="Times New Roman" w:hAnsi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</w:rPr>
        <w:t>-дигидроксиэстратри-1, 3, 5(10)-ен)</w:t>
      </w:r>
    </w:p>
    <w:p w14:paraId="0CD87A49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7D80667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андрогенов, в молекулах эстрона и эстрадиола кольцо А является ароматическим, и отсутствует ангулярная метильная группа у 10 атома углерода.[21]</w:t>
      </w:r>
    </w:p>
    <w:p w14:paraId="657A8CFC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полусинтетических аналогов эстрадиола применяют этинилэстрадиол (рис. 3), эстрадиола дипропионат (рис. 4) и местранол (рис. 5).</w:t>
      </w:r>
    </w:p>
    <w:p w14:paraId="297F8B25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D09DDFD" w14:textId="6B5FE62B" w:rsidR="00E12A31" w:rsidRDefault="008A490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0C2198CF" wp14:editId="41516A18">
            <wp:extent cx="2667000" cy="13620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5FAB2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3. Структурная формула этинилэстрадиола (17</w:t>
      </w:r>
      <w:r>
        <w:rPr>
          <w:rFonts w:ascii="Times New Roman" w:hAnsi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</w:rPr>
        <w:t>-этинилэстратриен-1,3,5-диол-3,17</w:t>
      </w:r>
      <w:r>
        <w:rPr>
          <w:rFonts w:ascii="Times New Roman" w:hAnsi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7ABF3296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4049FFA" w14:textId="25C8A7B9" w:rsidR="00E12A31" w:rsidRDefault="008A490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F00248" wp14:editId="2CD94213">
            <wp:extent cx="3305175" cy="16859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9FA7D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4. Структурная формула эстрадиола дипропионата (эстратриен-1,3,5(10)-диола-3,17</w:t>
      </w:r>
      <w:r>
        <w:rPr>
          <w:rFonts w:ascii="Times New Roman" w:hAnsi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</w:rPr>
        <w:t xml:space="preserve"> дипропионат)</w:t>
      </w:r>
    </w:p>
    <w:p w14:paraId="328B3785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1DDC64E" w14:textId="33CFB916" w:rsidR="00E12A31" w:rsidRDefault="008A490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947021" wp14:editId="2B2B3652">
            <wp:extent cx="3105150" cy="14668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D61C5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5. Структурная формула местранола (17</w:t>
      </w:r>
      <w:r>
        <w:rPr>
          <w:rFonts w:ascii="Times New Roman" w:hAnsi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</w:rPr>
        <w:t>-этинилэстратриен-1,3,5-диол-3,17</w:t>
      </w:r>
      <w:r>
        <w:rPr>
          <w:rFonts w:ascii="Times New Roman" w:hAnsi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</w:rPr>
        <w:t>-3-метилового эфира)</w:t>
      </w:r>
    </w:p>
    <w:p w14:paraId="206CAEB1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47673E7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синтезирован ряд эстрогенов нестероидной структуры, таких как синэстрол (рис. 6) и диэтилстильбэстрол (рис. 7).[21]</w:t>
      </w:r>
    </w:p>
    <w:p w14:paraId="4F490FDA" w14:textId="136C1889" w:rsidR="00E12A31" w:rsidRDefault="008A490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9E7217" wp14:editId="157DBA98">
            <wp:extent cx="2628900" cy="11620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1FB1B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6. Структурная формула синэстрола (мезо-3,4-бис-(п-оксифенил)-гексан)</w:t>
      </w:r>
    </w:p>
    <w:p w14:paraId="1E3B1DA4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CECE675" w14:textId="5F23689B" w:rsidR="00E12A31" w:rsidRDefault="008A490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8B9680" wp14:editId="2FB21D86">
            <wp:extent cx="2628900" cy="11620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1F418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7. Структурная формула диэтилстильбэстрола (транс-3,4-бис-(п-оксифенил)-гексен-3)</w:t>
      </w:r>
    </w:p>
    <w:p w14:paraId="6E0DEB2C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703E881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Физические свойства, используемые для установления доброкачественности препаратов</w:t>
      </w:r>
    </w:p>
    <w:p w14:paraId="5BFB5788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459DEDC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физическим свойствам производные эстрадиола представляют собой белые или со слабым кремоватым оттенком кристаллические вещества. Практически нерастворимы в воде, легко или умеренно (этинилэстрадиол) растворимы в хлороформе, умеренно или легко растворимы (этинилэстрадиол) в этаноле. Эстрадиола дипропионат умеренно и медленно растворим в растительных маслах. Производные эстрадиола имеют в молекуле четыре ассиметрических атома углерода, то есть отличаются друг от друга и от других стероидных гормонов по удельному вращению.</w:t>
      </w:r>
    </w:p>
    <w:p w14:paraId="16C791B0" w14:textId="77777777" w:rsidR="00E12A31" w:rsidRP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Синтетические эстрогены синэстрол и диэтилстильбэстрол по физическим свойства представляют собой белые кристаллические порошки, без запаха. Практически нерастворимы в воде, легко растворимы в этаноле и эфире, мало растворимы в хлороформе. Синэстрол мало растворим в персиковом и оливковом масле.</w:t>
      </w:r>
      <w:r w:rsidRPr="00E12A31">
        <w:rPr>
          <w:rFonts w:ascii="Times New Roman CYR" w:hAnsi="Times New Roman CYR" w:cs="Times New Roman CYR"/>
          <w:sz w:val="28"/>
          <w:szCs w:val="28"/>
        </w:rPr>
        <w:t>[3]</w:t>
      </w:r>
    </w:p>
    <w:p w14:paraId="012CD8C5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физическим и физико-химическим методам идентификации, основанным на использовании физических свойств данной группы препаратов относят:</w:t>
      </w:r>
    </w:p>
    <w:p w14:paraId="3084AA26" w14:textId="77777777" w:rsidR="00E12A31" w:rsidRDefault="00E12A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Определение температуры плавления:</w:t>
      </w:r>
    </w:p>
    <w:p w14:paraId="6C805091" w14:textId="77777777" w:rsidR="00E12A31" w:rsidRDefault="00E12A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 w:rsidRPr="00E12A31"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пл.(этинилэстрадиол) = 181-186 °С;</w:t>
      </w:r>
    </w:p>
    <w:p w14:paraId="119FAB13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 w:rsidRPr="00E12A31"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пл. (местранол) = 149-154 °С;</w:t>
      </w:r>
    </w:p>
    <w:p w14:paraId="3572B26C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 w:rsidRPr="00E12A31"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пл.(эстрадиола дипропионат) = 104-108 °С;</w:t>
      </w:r>
    </w:p>
    <w:p w14:paraId="0C33ADC2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 w:rsidRPr="00E12A31"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пл.(синэстрол) = 184-187 °С;</w:t>
      </w:r>
    </w:p>
    <w:p w14:paraId="359D9AC2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 w:rsidRPr="00E12A31"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пл.(диэтилстильбэстрол) = 168-174 °С.</w:t>
      </w:r>
    </w:p>
    <w:p w14:paraId="7A46CF8D" w14:textId="77777777" w:rsidR="00E12A31" w:rsidRDefault="00E12A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Определение удельного угла вращения:</w:t>
      </w:r>
    </w:p>
    <w:p w14:paraId="09955494" w14:textId="77777777" w:rsidR="00E12A31" w:rsidRDefault="00E12A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0,4 % раствор в пиридине для этинилэстрадиола = -27 до -31°;</w:t>
      </w:r>
    </w:p>
    <w:p w14:paraId="40DA6B16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2% раствор в хлороформе для местранола = + 2 до + 8°;</w:t>
      </w:r>
    </w:p>
    <w:p w14:paraId="164B031C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1 % раствор в диоксане для эстрадиола дипропионата = + 37 до 41°.</w:t>
      </w:r>
    </w:p>
    <w:p w14:paraId="56C31406" w14:textId="77777777" w:rsidR="00E12A31" w:rsidRDefault="00E12A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УФ и ИК спектроскопия:</w:t>
      </w:r>
    </w:p>
    <w:p w14:paraId="14E415A1" w14:textId="77777777" w:rsidR="00E12A31" w:rsidRDefault="00E12A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УФ спектр поглощения раствора этинилэстрадиола в смеси этанола и натрия гидроксида в области 220-330 нм имеет максимумы поглощения при 241 и 299 нм и минимумы поглощения при 226 и 271 нм, а раствор в этаноле максимум поглощения при длине волны 280 нм.</w:t>
      </w:r>
    </w:p>
    <w:p w14:paraId="0D1E871A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Эстрадиола дипропионат - 0,01 % раствор в этаноле, который в области 220-235 нм должен иметь два максимума поглощения при 269 и 276 нм.</w:t>
      </w:r>
    </w:p>
    <w:p w14:paraId="67319A1A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Подлинность этинилэстрадиола, местранола и эстрадиола дипропионата подтверждают по ИК-спектрам, снятых в вазелиновом масле в области 4000 - 200 см-1.</w:t>
      </w:r>
    </w:p>
    <w:p w14:paraId="74F1D758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растворе этанола в области 230-250 нм у 0,005 % раствора синэстрола имеют максимумы поглощения при 280 нм, минимум - при 247 нм и плечо при от 283 нм до 287 нм,</w:t>
      </w:r>
    </w:p>
    <w:p w14:paraId="7CDF4D7E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0,01 % раствор диэтилстибэстрола - максимум поглощения при 242 нм и плечо при от 276 до 280 нм.[18]</w:t>
      </w:r>
    </w:p>
    <w:p w14:paraId="1DACC4CD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Химические методы идентификации</w:t>
      </w:r>
    </w:p>
    <w:p w14:paraId="0806A0DA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препарат эстрогенный гормон лекарственный</w:t>
      </w:r>
    </w:p>
    <w:p w14:paraId="01557D67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Общегрупповые реакции на стероидное ядро:</w:t>
      </w:r>
    </w:p>
    <w:p w14:paraId="47B8805B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 действии концентрированной серной кислоты, раствор в присутствии этинилэстрадиола приобретает оранжево-красную окраску с желтовато-зелёной флуоресценцией, после добавления полученного раствора к 10 мл воды окраска изменяется до фиолетовой и выпадает фиолетовый осадок.</w:t>
      </w:r>
    </w:p>
    <w:p w14:paraId="0C20F5C9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Местранол с концентрированной серной кислотой образует кроваво-красное окрашивание с желтовато-зелёной флуоресценцией.[3]</w:t>
      </w:r>
    </w:p>
    <w:p w14:paraId="6781CCF9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Частные реакции идентификации:</w:t>
      </w:r>
    </w:p>
    <w:p w14:paraId="79A16C0F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Кислотный гидролиз под действием концентрированной серной кислоты эстрадиола дипропионата с образованием эстрадиола и пропионовой кислоты:</w:t>
      </w:r>
    </w:p>
    <w:p w14:paraId="40BB621A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AF5396" w14:textId="6FD7422A" w:rsidR="00E12A31" w:rsidRDefault="008A490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19848A" wp14:editId="691899F5">
            <wp:extent cx="4886325" cy="15049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6A105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8FC1CA6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Последующее нагревание в присутствии этанола ведет к образованию этилового эфира пропионовой кислоты, имеющего характерный запах:</w:t>
      </w:r>
    </w:p>
    <w:p w14:paraId="0AE3F25C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5D57608" w14:textId="77777777" w:rsidR="00E12A31" w:rsidRP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C2H5-COOH + C2H5OH = C2H5-COO-C2H5 + H2O</w:t>
      </w:r>
    </w:p>
    <w:p w14:paraId="491DFD1A" w14:textId="77777777" w:rsidR="00E12A31" w:rsidRP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E83B360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Наличие фенольного гидроксила в молекуле этинилэстрадиола подтверждают реакцией образования бензоата этинилэстрадиола, имеющего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пл. = 199-202 °С.</w:t>
      </w:r>
    </w:p>
    <w:p w14:paraId="3D85370D" w14:textId="4BC56F69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8A490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FE8C61" wp14:editId="0E0AB4C4">
            <wp:extent cx="5019675" cy="19716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DCB02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281EB09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по реакции образования азокрасителя с диазотированной сульфаниловой кислотой:</w:t>
      </w:r>
    </w:p>
    <w:p w14:paraId="5D2293E8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2910ABE" w14:textId="44912B04" w:rsidR="00E12A31" w:rsidRDefault="008A490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5C54CF" wp14:editId="10A5D2B5">
            <wp:extent cx="5191125" cy="25717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5DE3B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63B7B04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Образуется раствор темно-красного цвета.</w:t>
      </w:r>
    </w:p>
    <w:p w14:paraId="22EB0C6A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Наличие незамещенных фенольных гидроксилов в молекулах синэстрола и диэтилстильбэстрола можно обнаружить с помощью хлорида железа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). Спиртовые растворы диэтилстильбэстрола окрашиваются в зеленый цвет, постепенно переходящий в желтый.</w:t>
      </w:r>
    </w:p>
    <w:p w14:paraId="2E480EAF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Реакция образование бром-производных синэстрола: под действием бромной воды на его раствор в ледяной кислоте уксусной выделяется осадок тетрабромсинэстрола желтого цвета:</w:t>
      </w:r>
    </w:p>
    <w:p w14:paraId="1D6810B0" w14:textId="3C9C7935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8A490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2E4E83" wp14:editId="3AA08F0B">
            <wp:extent cx="4886325" cy="16287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503DC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481D32F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Диэтилстильбэстрол при выполнении той же реакции в присутствии жидкого фенола приобретает появляющееся при нагревании изумрудно-зеленое окрашивание.</w:t>
      </w:r>
    </w:p>
    <w:p w14:paraId="238F77C2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Реакция нитрования синэстрола: при добавлении кислоты азотной и нагревании на водяной бане постепенно появляется жёлтое окрашивание:</w:t>
      </w:r>
    </w:p>
    <w:p w14:paraId="51F22478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6DE503" w14:textId="6B3106CA" w:rsidR="00E12A31" w:rsidRDefault="008A490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86ABBD" wp14:editId="4E0D3181">
            <wp:extent cx="4819650" cy="19812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7809F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50E607A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>При действии концентрированной серной кислотой на хлороформный раствор синэстрола в присутствии формалина, слой хлороформа окрашивается в вишнево-красный цвет. Раствор диэтилстильбэстрола в концентрированной серной кислоте имеет ярко-оранжевое окрашивание, постепенно исчезающее после разбавления водой</w:t>
      </w:r>
    </w:p>
    <w:p w14:paraId="239806F5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Нагревание диэтилстильбэстрола с уксусной кислотой и ванилином с последующим добавлением хлороводородной кислоты, кипячением и прибавлением хлорамина (после охлаждения) приводит к возникновению синего окрашивания</w:t>
      </w:r>
    </w:p>
    <w:p w14:paraId="1A4FA84B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Раствор диэтилстильбэстрола в ледяной уксусной кислоте после добавления фосфорной кислоты и нагревании на водяной бане приобретает интенсивное желтое окрашивание, которое почти исчезает при разбавлении ледяной уксусной кислотой.[21],[3]</w:t>
      </w:r>
    </w:p>
    <w:p w14:paraId="7CF7FD10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B45B61" w14:textId="77777777" w:rsidR="00E12A31" w:rsidRP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Способы испытаний на чистоту</w:t>
      </w:r>
    </w:p>
    <w:p w14:paraId="322268CA" w14:textId="77777777" w:rsidR="00E12A31" w:rsidRP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1ACAF9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Примеси посторонних стероидов в препаратах эстрогенных гормонов определяют методом ТСХ на пластинках Силуфол УФ- 254. В качестве свидетелей используют СОВС эстрона, эстрадиола и др. Допускается сумарное содержание примесей стероидов - не более 2 %, в т.ч. в этинилэстрадиоле не более 1 % эстрона.</w:t>
      </w:r>
    </w:p>
    <w:p w14:paraId="37E99823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посторонних примесей в синтетических аналогах эстрогенов нестероидной структуры устанавливают методом ТСХ на пластинках со слоем силикагеля или на Силуфоле УФ-254 восходящим методом, используя систему растворителей бензол-гексан-ацетон (синэстрол) или хлороформ-метанол (диэтилстильбэстрол). Проявителем служит фосфорномолибденовая кислота.</w:t>
      </w:r>
    </w:p>
    <w:p w14:paraId="177E3CED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диэтилстильбэстроле по величине оптической плотности (не более 0,5) 1% - ного раствора в этаноле при 325 нм определяют наличие примеси 4,4 - дигидроксистилбена и родственных эфиров.[4]</w:t>
      </w:r>
    </w:p>
    <w:p w14:paraId="60F40B24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5C4304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Химические методы количественного определения</w:t>
      </w:r>
    </w:p>
    <w:p w14:paraId="2783A940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00C9F4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Для количественного определения эстрадиола дипропионата используют реакцию щелочного гидролиза точно отмеренным количеством 0,1 М спиртового раствора калия гидроксида, избыток которого титруют кислотой хлористоводородной 0,1 М. Индикатор фенолфталеин.</w:t>
      </w:r>
    </w:p>
    <w:p w14:paraId="165056FB" w14:textId="59B93FBC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8A490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775BB0" wp14:editId="12301599">
            <wp:extent cx="5029200" cy="15716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59DA6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51DACB3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KOH</w:t>
      </w:r>
      <w:r w:rsidRPr="00E12A31"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HCl</w:t>
      </w:r>
      <w:r w:rsidRPr="00E12A31"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KCl</w:t>
      </w:r>
      <w:r w:rsidRPr="00E12A31"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 w:rsidRPr="00E12A31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</w:p>
    <w:p w14:paraId="0E774ADA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17F33C9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Количественное определение синэстрола в субстанции выполняют методом косвенной нейтрализации. К субстанции синэстрола прибавляют уксусный ангидрид в пиридине, при нагревании получают диацетилированное производное синэстрола (сложный эфир). Избыток уксусного ангидрида, превратившегося в уксусную кислоту оттитровывают 0,5 М раствором натрия гидроксида. Индикатор фенолфталеин. Параллельно выполняют контрольный опыт с тем же количеством уксусного ангидрида.</w:t>
      </w:r>
    </w:p>
    <w:p w14:paraId="57F26E66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822ABB" w14:textId="53FC8640" w:rsidR="00E12A31" w:rsidRDefault="008A490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05233D" wp14:editId="646D665A">
            <wp:extent cx="4914900" cy="13716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DFC16" w14:textId="09FFFB2A" w:rsidR="00E12A31" w:rsidRDefault="008A490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25ACC1" wp14:editId="094A7F3D">
            <wp:extent cx="2514600" cy="11239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C9BA7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FDC3054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E12A31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</w:t>
      </w:r>
      <w:r w:rsidRPr="00E12A31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COOH</w:t>
      </w:r>
      <w:r w:rsidRPr="00E12A31">
        <w:rPr>
          <w:rFonts w:ascii="Times New Roman CYR" w:hAnsi="Times New Roman CYR" w:cs="Times New Roman CYR"/>
          <w:sz w:val="28"/>
          <w:szCs w:val="28"/>
        </w:rPr>
        <w:t xml:space="preserve"> + 2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NaOH</w:t>
      </w:r>
      <w:r w:rsidRPr="00E12A31">
        <w:rPr>
          <w:rFonts w:ascii="Times New Roman CYR" w:hAnsi="Times New Roman CYR" w:cs="Times New Roman CYR"/>
          <w:sz w:val="28"/>
          <w:szCs w:val="28"/>
        </w:rPr>
        <w:t xml:space="preserve"> = 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</w:t>
      </w:r>
      <w:r w:rsidRPr="00E12A31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COONa</w:t>
      </w:r>
      <w:r w:rsidRPr="00E12A31">
        <w:rPr>
          <w:rFonts w:ascii="Times New Roman CYR" w:hAnsi="Times New Roman CYR" w:cs="Times New Roman CYR"/>
          <w:sz w:val="28"/>
          <w:szCs w:val="28"/>
        </w:rPr>
        <w:t xml:space="preserve"> + 2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 w:rsidRPr="00E12A31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</w:p>
    <w:p w14:paraId="3D36FE7A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1CD60D2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Аналогичный процесс происходит при определении диэтилстильбэстрола.[4]</w:t>
      </w:r>
    </w:p>
    <w:p w14:paraId="3F080B3E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Количественно определить синэстрол можно также обратным бромид-броматометрическим методом. Бром, выделившийся за счет взаимодействия 0,1 М раствора бромата калия и бромида калия, осаждает синэстрол в виде тетрабромпроизводного. Избыток титранта определяют йодометрическим методом:</w:t>
      </w:r>
    </w:p>
    <w:p w14:paraId="32A410C9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24AF88" w14:textId="61253352" w:rsidR="00E12A31" w:rsidRDefault="008A4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6160E6" wp14:editId="0C959296">
            <wp:extent cx="3028950" cy="2857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EDD4F" w14:textId="0279A5D1" w:rsidR="00E12A31" w:rsidRDefault="008A4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CF29E7" wp14:editId="0F60751D">
            <wp:extent cx="5695950" cy="9906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CDE91" w14:textId="28BAEAED" w:rsidR="00E12A31" w:rsidRDefault="008A4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874E4D" wp14:editId="1AE6F111">
            <wp:extent cx="2419350" cy="2857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3235C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3F507396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Этинилэстрадиол количественно определяют методом косвенной нейтрализации. В качестве растворителя используют очищенный тетрагидрофуран. Выделившуюся после добавления серебра нитрата азотную кислоту титруют 0,1 М растворов натрия гидроксида. Точку эквивалентности определяют потенциометрически со стеклянным электродом. Этинилэстрадиол образует с нитратом серебра двойную соль, которая состоит из серебряной соли этинилэстрадиола и шести молекул нитрата серебра. [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3]</w:t>
      </w:r>
    </w:p>
    <w:p w14:paraId="0C6F224E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83B187" w14:textId="4331D1B4" w:rsidR="00E12A31" w:rsidRDefault="008A490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D3891C" wp14:editId="7E740006">
            <wp:extent cx="5324475" cy="12668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E3B72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77B4F1F" w14:textId="617A6E25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8A490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3FC64C" wp14:editId="7D7A8CD9">
            <wp:extent cx="5048250" cy="120967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70F68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E36FCFE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 количественного определения синэстрола титриметрическим методом:</w:t>
      </w:r>
    </w:p>
    <w:p w14:paraId="4E9491FC" w14:textId="77777777" w:rsidR="00E12A31" w:rsidRP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Дайте заключение о качестве синэстрола (М.м. = 270,37 г/моль) по количественному содержанию с учётом требований ГФ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(должно быть синэстрола в субстанции не менее 98,5 %), если на навеску 0,4988 г для ацетилирования взято 5 мл раствора уксусного ангидрида в безводном пиридине, а на титрование избытка уксусного ангидрида и выделившийся кислоты уксусной израсходовано 17,60 мл 0,5 моль/л раствора натрия гидроксида с К = 1,0013. На контрольный опыт пошло 24,88 мл раствора титранта.</w:t>
      </w:r>
      <w:r w:rsidRPr="00E12A31">
        <w:rPr>
          <w:rFonts w:ascii="Times New Roman CYR" w:hAnsi="Times New Roman CYR" w:cs="Times New Roman CYR"/>
          <w:sz w:val="28"/>
          <w:szCs w:val="28"/>
        </w:rPr>
        <w:t>[18]</w:t>
      </w:r>
    </w:p>
    <w:p w14:paraId="34B1582C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косвенного неводного алкалиметрического определения синэстрола.</w:t>
      </w:r>
    </w:p>
    <w:p w14:paraId="129071D8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Химизм реакций:</w:t>
      </w:r>
    </w:p>
    <w:p w14:paraId="4A6C277C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33ACD8" w14:textId="6427918D" w:rsidR="00E12A31" w:rsidRDefault="008A490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A72FB9" wp14:editId="5E2247C1">
            <wp:extent cx="5000625" cy="90487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AAA6C" w14:textId="21130FBD" w:rsidR="00E12A31" w:rsidRDefault="008A490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DE8515" wp14:editId="270C61DD">
            <wp:extent cx="4429125" cy="7239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89D72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DECD855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реакции ацетилирования непрореагировавший уксусный ангидрид подвергается гидролизу с образованием уксусной кислоты:</w:t>
      </w:r>
    </w:p>
    <w:p w14:paraId="62341E60" w14:textId="552AEC3E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8A490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A424EF" wp14:editId="67D0ED42">
            <wp:extent cx="2324100" cy="9239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E3F7E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2CH3COOH + 2NaOH = 2CH3COONa + 2H2O</w:t>
      </w:r>
    </w:p>
    <w:p w14:paraId="7A56667D" w14:textId="77777777" w:rsidR="00E12A31" w:rsidRP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FA6BF92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Кстех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= 2:2 = 1:1 = 1. Раствор титранта приготовлен из реальных частиц.</w:t>
      </w:r>
    </w:p>
    <w:p w14:paraId="1B102F1D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взаимодействует 1 моль синэстрола с 2 моль уксусного ангидрида.</w:t>
      </w:r>
    </w:p>
    <w:p w14:paraId="56EC34AA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Следовательно,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экв. = 1:2 = </w:t>
      </w:r>
      <w:r>
        <w:rPr>
          <w:rFonts w:ascii="Times New Roman" w:hAnsi="Times New Roman"/>
          <w:sz w:val="28"/>
          <w:szCs w:val="28"/>
        </w:rPr>
        <w:t>Ѕ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EAD4263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М.э. (синэстрола) = </w:t>
      </w:r>
      <w:r>
        <w:rPr>
          <w:rFonts w:ascii="Times New Roman" w:hAnsi="Times New Roman"/>
          <w:sz w:val="28"/>
          <w:szCs w:val="28"/>
        </w:rPr>
        <w:t>Ѕ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 CYR" w:hAnsi="Times New Roman CYR" w:cs="Times New Roman CYR"/>
          <w:sz w:val="28"/>
          <w:szCs w:val="28"/>
        </w:rPr>
        <w:t xml:space="preserve"> М.м. (синэстрола) = </w:t>
      </w:r>
      <w:r>
        <w:rPr>
          <w:rFonts w:ascii="Times New Roman" w:hAnsi="Times New Roman"/>
          <w:sz w:val="28"/>
          <w:szCs w:val="28"/>
        </w:rPr>
        <w:t>Ѕ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 CYR" w:hAnsi="Times New Roman CYR" w:cs="Times New Roman CYR"/>
          <w:sz w:val="28"/>
          <w:szCs w:val="28"/>
        </w:rPr>
        <w:t xml:space="preserve"> 270,37 г/моль = 135,185 г/моль•экв.</w:t>
      </w:r>
    </w:p>
    <w:p w14:paraId="17D8A7A2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A3B941" w14:textId="6C93A72A" w:rsidR="00E12A31" w:rsidRDefault="008A490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29C868" wp14:editId="2D854422">
            <wp:extent cx="895350" cy="4762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6F6CA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3666BE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 = М.э.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 / 1000 = 135,185 г/моль•экв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 CYR" w:hAnsi="Times New Roman CYR" w:cs="Times New Roman CYR"/>
          <w:sz w:val="28"/>
          <w:szCs w:val="28"/>
        </w:rPr>
        <w:t xml:space="preserve"> 0,5 моль/л / 1000 = 0,06759 г/мл.</w:t>
      </w:r>
    </w:p>
    <w:p w14:paraId="75106C2C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12DC6F" w14:textId="3EB861A5" w:rsidR="00E12A31" w:rsidRDefault="008A490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FA17A0" wp14:editId="1FE5674B">
            <wp:extent cx="2781300" cy="5143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F38F5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=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контр.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1 -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 CYR" w:hAnsi="Times New Roman CYR" w:cs="Times New Roman CYR"/>
          <w:sz w:val="28"/>
          <w:szCs w:val="28"/>
        </w:rPr>
        <w:t xml:space="preserve"> 100 % /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 = (24,88 мл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 CYR" w:hAnsi="Times New Roman CYR" w:cs="Times New Roman CYR"/>
          <w:sz w:val="28"/>
          <w:szCs w:val="28"/>
        </w:rPr>
        <w:t xml:space="preserve"> 1 - 17,60 мл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 CYR" w:hAnsi="Times New Roman CYR" w:cs="Times New Roman CYR"/>
          <w:sz w:val="28"/>
          <w:szCs w:val="28"/>
        </w:rPr>
        <w:t xml:space="preserve"> 1,0013)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 CYR" w:hAnsi="Times New Roman CYR" w:cs="Times New Roman CYR"/>
          <w:sz w:val="28"/>
          <w:szCs w:val="28"/>
        </w:rPr>
        <w:t xml:space="preserve"> 0,06759 г/мл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 CYR" w:hAnsi="Times New Roman CYR" w:cs="Times New Roman CYR"/>
          <w:sz w:val="28"/>
          <w:szCs w:val="28"/>
        </w:rPr>
        <w:t xml:space="preserve"> 100 % / 0,4988 г = 98,38 %.</w:t>
      </w:r>
    </w:p>
    <w:p w14:paraId="0F58F669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субстанция синэстрола по количественному содержанию синэстрола не соответствует требованию НД, так как содержание ниже нормативного - должно быть не менее 98,5 %.</w:t>
      </w:r>
    </w:p>
    <w:p w14:paraId="62F1C0BB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7BB4AD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Физические и физико-химические методы количественного анализа</w:t>
      </w:r>
    </w:p>
    <w:p w14:paraId="77CF3C84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5194E7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Фотоколориметрическое определение этинилэстрадиола основано на применении диазореактива (смесь сульфаниловой кислоты, натрия нитрита и кислоты хлористоводородной). В щелочной среде образуется биазопроизводное этинилэстрадиола, окрашенное в красный цвет. В качестве раствора сравнения используют раствор этого же производного с известной концентрацией и известной оптической плотностью.</w:t>
      </w:r>
    </w:p>
    <w:p w14:paraId="28CA52FD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DE6B0E" w14:textId="75AE40D4" w:rsidR="00E12A31" w:rsidRDefault="008A490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69006F" wp14:editId="22B43050">
            <wp:extent cx="4981575" cy="23241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DEC4E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81F1552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Синэстрол и диэтилстильбэстрол количественно также можно определить фотоэлектроколориметрически по окрашенному в красный цвет продукту биазосочетания с диазотированной сульфаниловой кислотой.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[4]</w:t>
      </w:r>
    </w:p>
    <w:p w14:paraId="5B81D257" w14:textId="24EC46C6" w:rsidR="00E12A31" w:rsidRDefault="008A490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427BB7" wp14:editId="45B3FC8B">
            <wp:extent cx="4048125" cy="26670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F2EA5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A5D3E05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7. Условия хранения лекарственных средств, применение и формы выпуска</w:t>
      </w:r>
    </w:p>
    <w:p w14:paraId="562103A2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953212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Производные эстрадиола хранят по списку Б. Этинилэстрадиол хранят в хорошо укупоренных банках оранжевого стекла, а местранол и эстрадиола дипропионат - в сухом, защищенном от света месте.</w:t>
      </w:r>
    </w:p>
    <w:p w14:paraId="35AEBCAC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Применяют в качестве эстрогенных средств. Учитывая прлонгированное действие эстрадиола дипропионата, его вводят внутримышечно по 1 мл 0,1 % раствора в масле 2-3 раза в неделю. Этинилэстрадиол назначают внутрь в виде таблеток по 0,00001 и 0,00005 г.</w:t>
      </w:r>
    </w:p>
    <w:p w14:paraId="0B88EE0D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Местранол является одним из компонентов таблеток «Инфекундин» - активного перорального контрацептива, содержащего 0,0001 г. местранола и 0,0025 г. норэтинодрела.</w:t>
      </w:r>
    </w:p>
    <w:p w14:paraId="1F211ADA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Этинилэстрадиол входит в состав таких противозачаточных средств как «Марвелон», «Нон-овлон», «Овидон», применяемых в виде таблеток.</w:t>
      </w:r>
    </w:p>
    <w:p w14:paraId="540FE487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Синтетические эстрогенные препараты хранят по списку Б, в хорошо укупоренной таре, предохраняющей от воздействия света.</w:t>
      </w:r>
    </w:p>
    <w:p w14:paraId="00BEE5E4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фармакологическому действию они близки к природным эстрогенным гормонам. При пероральном применении не разрушаются в желудочно-кишечном тракте, быстро всасываются. Назначают внутрь в виде таблеток по 1 мг и внутримышечно в виде маслянных растворов 0,1%-ной и 2-3%-ной концентрации. Растворы высокой концентрации (2-3%) назначают при лечении злокачественных новообразований.[4]</w:t>
      </w:r>
    </w:p>
    <w:p w14:paraId="3685FCF3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45B4B1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 Экспериментальная часть</w:t>
      </w:r>
    </w:p>
    <w:p w14:paraId="0631DB5F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B982A9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Применение спектрофотометрии в УФ-области спектра в анализе диэтилстильбэстрола и синестрола в таблетках по 0,001</w:t>
      </w:r>
    </w:p>
    <w:p w14:paraId="04D65B40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774F2A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"/>
        </w:rPr>
      </w:pPr>
      <w:r>
        <w:rPr>
          <w:rFonts w:ascii="Times New Roman CYR" w:hAnsi="Times New Roman CYR" w:cs="Times New Roman CYR"/>
          <w:sz w:val="28"/>
          <w:szCs w:val="28"/>
          <w:lang w:val="ru"/>
        </w:rPr>
        <w:t>Абсорбционная УФ-спектрофотометрия основывается на измерении количества поглощенного вещества электромагнитного излучения в определенной узковолновой области.</w:t>
      </w:r>
    </w:p>
    <w:p w14:paraId="3224B87A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"/>
        </w:rPr>
      </w:pPr>
      <w:r>
        <w:rPr>
          <w:rFonts w:ascii="Times New Roman CYR" w:hAnsi="Times New Roman CYR" w:cs="Times New Roman CYR"/>
          <w:sz w:val="28"/>
          <w:szCs w:val="28"/>
          <w:lang w:val="ru"/>
        </w:rPr>
        <w:t>Обычно для УФ-измерений используют приближенно монохроматическое излучение в области от 190 до 380 нм.</w:t>
      </w:r>
    </w:p>
    <w:p w14:paraId="45C5FF54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"/>
        </w:rPr>
      </w:pPr>
      <w:r>
        <w:rPr>
          <w:rFonts w:ascii="Times New Roman CYR" w:hAnsi="Times New Roman CYR" w:cs="Times New Roman CYR"/>
          <w:sz w:val="28"/>
          <w:szCs w:val="28"/>
          <w:lang w:val="ru"/>
        </w:rPr>
        <w:t>Основные понятия</w:t>
      </w:r>
    </w:p>
    <w:p w14:paraId="57E11FA4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"/>
        </w:rPr>
      </w:pPr>
      <w:r>
        <w:rPr>
          <w:rFonts w:ascii="Times New Roman CYR" w:hAnsi="Times New Roman CYR" w:cs="Times New Roman CYR"/>
          <w:sz w:val="28"/>
          <w:szCs w:val="28"/>
          <w:lang w:val="ru"/>
        </w:rPr>
        <w:t>Поглощение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It</w:t>
      </w:r>
      <w:r>
        <w:rPr>
          <w:rFonts w:ascii="Times New Roman CYR" w:hAnsi="Times New Roman CYR" w:cs="Times New Roman CYR"/>
          <w:sz w:val="28"/>
          <w:szCs w:val="28"/>
          <w:lang w:val="ru"/>
        </w:rPr>
        <w:t>) - десятичный логарифм обратной величины пропускаемости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lang w:val="ru"/>
        </w:rPr>
        <w:t xml:space="preserve">). В ГФ используются термины «оптическая плотность» 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  <w:lang w:val="ru"/>
        </w:rPr>
        <w:t>а также «экстинкция» (Е).</w:t>
      </w:r>
    </w:p>
    <w:p w14:paraId="7287C685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"/>
        </w:rPr>
      </w:pPr>
      <w:r>
        <w:rPr>
          <w:rFonts w:ascii="Times New Roman CYR" w:hAnsi="Times New Roman CYR" w:cs="Times New Roman CYR"/>
          <w:sz w:val="28"/>
          <w:szCs w:val="28"/>
          <w:lang w:val="ru"/>
        </w:rPr>
        <w:t>Пропускаемость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lang w:val="ru"/>
        </w:rPr>
        <w:t>) - частное от деления интенсивности света, прошедшего через вещество, на интенсивность света, падающего на вещество.</w:t>
      </w:r>
    </w:p>
    <w:p w14:paraId="5DD7C464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ru"/>
        </w:rPr>
        <w:t>Поглощаемость (а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lang w:val="ru"/>
        </w:rPr>
        <w:t>) - частое от деления поглощения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"/>
        </w:rPr>
        <w:t xml:space="preserve">) на концентрацию вещества (С), выраженную в граммах на литр, и длину слоя поглощения в сантиметрах 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>):</w:t>
      </w:r>
    </w:p>
    <w:p w14:paraId="399615B5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CB9160" w14:textId="130B6482" w:rsidR="00E12A31" w:rsidRDefault="008A490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90E9B4" wp14:editId="066CB293">
            <wp:extent cx="819150" cy="48577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4FACD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"/>
        </w:rPr>
      </w:pPr>
    </w:p>
    <w:p w14:paraId="0F6645AB" w14:textId="7836A485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"/>
        </w:rPr>
      </w:pPr>
      <w:r>
        <w:rPr>
          <w:rFonts w:ascii="Times New Roman CYR" w:hAnsi="Times New Roman CYR" w:cs="Times New Roman CYR"/>
          <w:sz w:val="28"/>
          <w:szCs w:val="28"/>
          <w:lang w:val="ru"/>
        </w:rPr>
        <w:t>В фармакопеях чаще применяется термин «удельный показатель поглощения»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A490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629082" wp14:editId="6F21A151">
            <wp:extent cx="361950" cy="3048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"/>
        </w:rPr>
        <w:t xml:space="preserve"> , когда концентрацию (С) выражают в граммах на 100 мл; таким образом </w:t>
      </w:r>
      <w:r w:rsidR="008A490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4E9748" wp14:editId="38F8D661">
            <wp:extent cx="361950" cy="3048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"/>
        </w:rPr>
        <w:t xml:space="preserve"> = 10 </w:t>
      </w:r>
      <w:r>
        <w:rPr>
          <w:rFonts w:ascii="Times New Roman" w:hAnsi="Times New Roman"/>
          <w:sz w:val="28"/>
          <w:szCs w:val="28"/>
          <w:lang w:val="ru"/>
        </w:rPr>
        <w:t>Ч</w:t>
      </w:r>
      <w:r>
        <w:rPr>
          <w:rFonts w:ascii="Times New Roman CYR" w:hAnsi="Times New Roman CYR" w:cs="Times New Roman CYR"/>
          <w:sz w:val="28"/>
          <w:szCs w:val="28"/>
          <w:lang w:val="ru"/>
        </w:rPr>
        <w:t xml:space="preserve"> 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lang w:val="ru"/>
        </w:rPr>
        <w:t>.</w:t>
      </w:r>
    </w:p>
    <w:p w14:paraId="618B77A0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Молярный показатель погашения (</w:t>
      </w:r>
      <w:r>
        <w:rPr>
          <w:rFonts w:ascii="Times New Roman" w:hAnsi="Times New Roman"/>
          <w:sz w:val="28"/>
          <w:szCs w:val="28"/>
        </w:rPr>
        <w:t>ε</w:t>
      </w:r>
      <w:r>
        <w:rPr>
          <w:rFonts w:ascii="Times New Roman CYR" w:hAnsi="Times New Roman CYR" w:cs="Times New Roman CYR"/>
          <w:sz w:val="28"/>
          <w:szCs w:val="28"/>
        </w:rPr>
        <w:t>) - частное от деления поглощения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It</w:t>
      </w:r>
      <w:r>
        <w:rPr>
          <w:rFonts w:ascii="Times New Roman CYR" w:hAnsi="Times New Roman CYR" w:cs="Times New Roman CYR"/>
          <w:sz w:val="28"/>
          <w:szCs w:val="28"/>
        </w:rPr>
        <w:t>) на концентрацию вещества (С), выраженную в молях на литр, и длину слоя поглощения в сантиметрах.</w:t>
      </w:r>
    </w:p>
    <w:p w14:paraId="3E793268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"/>
        </w:rPr>
      </w:pPr>
      <w:r>
        <w:rPr>
          <w:rFonts w:ascii="Times New Roman CYR" w:hAnsi="Times New Roman CYR" w:cs="Times New Roman CYR"/>
          <w:sz w:val="28"/>
          <w:szCs w:val="28"/>
          <w:lang w:val="ru"/>
        </w:rPr>
        <w:t>Спектр поглощения - графическое выражение отношения поглощения (или любой функции) к длине волны (или любой функции длины волны).</w:t>
      </w:r>
    </w:p>
    <w:p w14:paraId="4A8F8E3B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Приборы. Фармакопея не указывает конкретные типы приборов, рекомендованные для выполнения измерений. В нашей стране применяются как отечественные, так и импортные приборы. Для обеспечения единства измерений рекомендуется при эксплуатации прибора точно придерживаться установленных рабочих условий. Особенно важно обеспечить метрологическое обслуживание приборов в отношении их калибровки как по шкале длин волн, так и по фотометрической шкале. Это обслуживание, как правило, проводят соответствующие государственные метрологические организации.</w:t>
      </w:r>
    </w:p>
    <w:p w14:paraId="00504E18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"/>
        </w:rPr>
      </w:pPr>
      <w:r>
        <w:rPr>
          <w:rFonts w:ascii="Times New Roman CYR" w:hAnsi="Times New Roman CYR" w:cs="Times New Roman CYR"/>
          <w:sz w:val="28"/>
          <w:szCs w:val="28"/>
          <w:lang w:val="ru"/>
        </w:rPr>
        <w:t>Факторы, влияющие на воспроизводимость и правильность результатов.</w:t>
      </w:r>
    </w:p>
    <w:p w14:paraId="23D0AE56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"/>
        </w:rPr>
      </w:pPr>
      <w:r>
        <w:rPr>
          <w:rFonts w:ascii="Times New Roman CYR" w:hAnsi="Times New Roman CYR" w:cs="Times New Roman CYR"/>
          <w:sz w:val="28"/>
          <w:szCs w:val="28"/>
          <w:lang w:val="ru"/>
        </w:rPr>
        <w:t>Для получения достоверных данных необходимо строго следовать инструкции по уходу за прибором и его эксплуатации, обращать внимание на такие факторы, как точность толщины кювет и их спектральная пропускаемость.</w:t>
      </w:r>
    </w:p>
    <w:p w14:paraId="17BCD4E4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"/>
        </w:rPr>
      </w:pPr>
      <w:r>
        <w:rPr>
          <w:rFonts w:ascii="Times New Roman CYR" w:hAnsi="Times New Roman CYR" w:cs="Times New Roman CYR"/>
          <w:sz w:val="28"/>
          <w:szCs w:val="28"/>
          <w:lang w:val="ru"/>
        </w:rPr>
        <w:t>Кюветы, применяемые для испытуемого и контрольного растворов, должны быть одинаковыми и иметь одну и ту же спектральную пропускаемость, если они содержат только один растворитель. В ином случае необходимо внести соответствующую поправку.</w:t>
      </w:r>
    </w:p>
    <w:p w14:paraId="423FE0CE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внимание следует обращать на чистоту кювет. Нельзя касаться пальцами наружных поверхностей кюветы, на них не должна попадать жидкость (растворитель или испытуемый раствор). Следует также учитывать возможные ограничения, связанные с использованием растворителей.</w:t>
      </w:r>
    </w:p>
    <w:p w14:paraId="27A01E99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Чувствительность метода определяется в основном способностью вещества к поглощению и выражается, как было указано выше, молярным коэффициентом поглощения. Предельные концентрации веществ, анализируемые при помощи спектрофотометрии, как правило, меньше, чем в титриметрических или гравиметрических методах. Этим объясняется использование спектрофотометрии при определении небольших количеств веществ, особенно в различных лекарственных формах.</w:t>
      </w:r>
    </w:p>
    <w:p w14:paraId="44C28C4E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"/>
        </w:rPr>
      </w:pPr>
      <w:r>
        <w:rPr>
          <w:rFonts w:ascii="Times New Roman CYR" w:hAnsi="Times New Roman CYR" w:cs="Times New Roman CYR"/>
          <w:sz w:val="28"/>
          <w:szCs w:val="28"/>
          <w:lang w:val="ru"/>
        </w:rPr>
        <w:t>Основным условием для количественного анализа является соблюдение закона Бугера - Ламберта - Бера в пределах соответствующих концентраций. Для проверки соответствия закону строят график зависимости (поглощение - длина волны) или рассчитывают фактор для каждого стандартного раствора и определяют область концентраций, в пределах которой величина А/С остается постоянной.</w:t>
      </w:r>
    </w:p>
    <w:p w14:paraId="768D5311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sz w:val="28"/>
          <w:szCs w:val="28"/>
          <w:lang w:val="ru"/>
        </w:rPr>
      </w:pPr>
      <w:r>
        <w:rPr>
          <w:rFonts w:ascii="Times New Roman CYR" w:hAnsi="Times New Roman CYR" w:cs="Times New Roman CYR"/>
          <w:sz w:val="28"/>
          <w:szCs w:val="28"/>
          <w:lang w:val="ru"/>
        </w:rPr>
        <w:t>Существуют и применяются два принципиально различных способа спектрофотометрических количественных определений. По одному из них содержание вещества в процентах (Сиссл.) рассчитывают на основании предварительно вычисленной величины поглощения, чаще по величине Е1%1см.</w:t>
      </w:r>
    </w:p>
    <w:p w14:paraId="26B89F00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sz w:val="28"/>
          <w:szCs w:val="28"/>
        </w:rPr>
      </w:pPr>
    </w:p>
    <w:p w14:paraId="13B8852A" w14:textId="153A588F" w:rsidR="00E12A31" w:rsidRDefault="008A490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0E66A5" wp14:editId="7FA26CF1">
            <wp:extent cx="1266825" cy="52387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95EA5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610B73C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 - разведение, мл. Остальные обозначения смотри выше.</w:t>
      </w:r>
    </w:p>
    <w:p w14:paraId="3A5243BA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"/>
        </w:rPr>
      </w:pPr>
      <w:r>
        <w:rPr>
          <w:rFonts w:ascii="Times New Roman CYR" w:hAnsi="Times New Roman CYR" w:cs="Times New Roman CYR"/>
          <w:sz w:val="28"/>
          <w:szCs w:val="28"/>
          <w:lang w:val="ru"/>
        </w:rPr>
        <w:t>Основным недостатком приведенного определения является общеизвестный факт: различные спектрофотометры (даже различные приборы одной и той же модели и одного производства) дают значительные отклонения по величине поглощения для одного и того же стандартного раствора.</w:t>
      </w:r>
    </w:p>
    <w:p w14:paraId="00FD02A0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"/>
        </w:rPr>
      </w:pPr>
      <w:r>
        <w:rPr>
          <w:rFonts w:ascii="Times New Roman CYR" w:hAnsi="Times New Roman CYR" w:cs="Times New Roman CYR"/>
          <w:sz w:val="28"/>
          <w:szCs w:val="28"/>
          <w:lang w:val="ru"/>
        </w:rPr>
        <w:t>Более достоверные и воспроизводимые результаты обеспечивают сравнение поглощения испытуемого вещества с поглощением стандартного образца, определенного в тех же условиях. При этом учитываются многочисленные факторы, влияющие на спектрофотометрические измерения, например установка длины волны, ширина щели, поглощение кюветы и растворителя и др.</w:t>
      </w:r>
    </w:p>
    <w:p w14:paraId="055A759E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"/>
        </w:rPr>
      </w:pPr>
      <w:r>
        <w:rPr>
          <w:rFonts w:ascii="Times New Roman CYR" w:hAnsi="Times New Roman CYR" w:cs="Times New Roman CYR"/>
          <w:sz w:val="28"/>
          <w:szCs w:val="28"/>
          <w:lang w:val="ru"/>
        </w:rPr>
        <w:t>Спектрофотометрическое количественное определение содержания лекарственного вещества при анализе индивидуальных веществ должно быть связано с применением специально приготовленного стандартного образца этого вещества.</w:t>
      </w:r>
    </w:p>
    <w:p w14:paraId="7A5ED86E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"/>
        </w:rPr>
      </w:pPr>
      <w:r>
        <w:rPr>
          <w:rFonts w:ascii="Times New Roman CYR" w:hAnsi="Times New Roman CYR" w:cs="Times New Roman CYR"/>
          <w:sz w:val="28"/>
          <w:szCs w:val="28"/>
          <w:lang w:val="ru"/>
        </w:rPr>
        <w:t xml:space="preserve">Стандартные образцы </w:t>
      </w: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lang w:val="ru"/>
        </w:rPr>
        <w:t>это вещества, с которыми проводят сравнение испытуемых лекарственных средств при их анализе с использованием физико-химических методов. Эти образцы подразделяются на Государственные стандартные образцы (ГСО) и рабочие стандартные образцы (РСО). ГСО представляет собой особо чистый образец субстанции лекарственного вещества.</w:t>
      </w:r>
    </w:p>
    <w:p w14:paraId="23A1FBD7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ru"/>
        </w:rPr>
        <w:t>Выпуск ГСО осуществляют в соответствии с фармакопейной статьей. Фармакопейная статья на ГСО разрабатывается и пересматривается пред приятиями (организациями), выпускающими или разрабатывающими лекарственные средства, согласовывается с Государственным научно- исследовательским институтом по стандартизации лекарственных средств и утверждается в установленном порядке.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"/>
        </w:rPr>
        <w:t>В качестве РСО используют образцы серийных лекарственных веществ, соответствующих требованиям фармакопейной статьи. При расчете количественного содержания определяемого вещества в лекарственной форме учитывают фактическое содержание данного вещества в РСО.</w:t>
      </w:r>
    </w:p>
    <w:p w14:paraId="184735B5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содержания вещества при использовании стандартного образца</w:t>
      </w:r>
    </w:p>
    <w:p w14:paraId="7EE428FB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ru"/>
        </w:rPr>
      </w:pPr>
      <w:r>
        <w:rPr>
          <w:rFonts w:ascii="Times New Roman CYR" w:hAnsi="Times New Roman CYR" w:cs="Times New Roman CYR"/>
          <w:sz w:val="28"/>
          <w:szCs w:val="28"/>
          <w:lang w:val="ru"/>
        </w:rPr>
        <w:t>Расчет количественного содержания индивидуального вещества в процентах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ru"/>
        </w:rPr>
        <w:t>) при использовании стандартного образца проводится по формуле</w:t>
      </w:r>
    </w:p>
    <w:p w14:paraId="12052949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ru"/>
        </w:rPr>
      </w:pPr>
    </w:p>
    <w:p w14:paraId="6B0D91FC" w14:textId="3018515C" w:rsidR="00E12A31" w:rsidRDefault="008A490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849857" wp14:editId="7E5C2585">
            <wp:extent cx="2457450" cy="52387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660CB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"/>
        </w:rPr>
      </w:pPr>
    </w:p>
    <w:p w14:paraId="43DC031E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"/>
        </w:rPr>
      </w:pPr>
      <w:r>
        <w:rPr>
          <w:rFonts w:ascii="Times New Roman CYR" w:hAnsi="Times New Roman CYR" w:cs="Times New Roman CYR"/>
          <w:sz w:val="28"/>
          <w:szCs w:val="28"/>
          <w:lang w:val="ru"/>
        </w:rPr>
        <w:t>Содержание вещества в одной таблетке в граммах (С), считая на среднюю массу таблетки. При этом концентрация выражена в г/мл (</w:t>
      </w:r>
      <w:r>
        <w:rPr>
          <w:rFonts w:ascii="Times New Roman CYR" w:hAnsi="Times New Roman CYR" w:cs="Times New Roman CYR"/>
          <w:sz w:val="28"/>
          <w:szCs w:val="28"/>
        </w:rPr>
        <w:t>Сстанд. = г/мл</w:t>
      </w:r>
      <w:r>
        <w:rPr>
          <w:rFonts w:ascii="Times New Roman CYR" w:hAnsi="Times New Roman CYR" w:cs="Times New Roman CYR"/>
          <w:sz w:val="28"/>
          <w:szCs w:val="28"/>
          <w:lang w:val="ru"/>
        </w:rPr>
        <w:t>)</w:t>
      </w:r>
    </w:p>
    <w:p w14:paraId="6A7078A7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"/>
        </w:rPr>
      </w:pPr>
    </w:p>
    <w:p w14:paraId="77D19EF1" w14:textId="1FEFDAC1" w:rsidR="00E12A31" w:rsidRDefault="008A490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D517A0" wp14:editId="64976AFA">
            <wp:extent cx="2190750" cy="54292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B828E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концентрация стандартного раствора РСО выражена в процентах (Сстанд. = %), то формула расчёта содержания в г имеет вид:</w:t>
      </w:r>
    </w:p>
    <w:p w14:paraId="7D5C56ED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A7FBE07" w14:textId="3EB3433C" w:rsidR="00E12A31" w:rsidRDefault="008A490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F81CAF" wp14:editId="6FE1A63C">
            <wp:extent cx="2171700" cy="52387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9FD2A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162204E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мы знаем оптическую плотность стандартного раствора лекарственного вещества, и рассчитаем удельный показатель поглошения раствора лекарственного вещества, то также сможем рассчитать содержание лекарственного вещества в таблетке (в граммах), считая на среднюю массу таблетки:</w:t>
      </w:r>
    </w:p>
    <w:p w14:paraId="4C7E277A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EBD56AD" w14:textId="5580DC32" w:rsidR="00E12A31" w:rsidRDefault="008A490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712AF6" wp14:editId="60A282CD">
            <wp:extent cx="1695450" cy="51435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2FF24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DF2EF2E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Концентрация раствора с использованием стандартного образца лекарственного вещества (в %) выражается по формуле:</w:t>
      </w:r>
    </w:p>
    <w:p w14:paraId="7BCE8F26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E56A409" w14:textId="070B456F" w:rsidR="00E12A31" w:rsidRDefault="008A490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89DA7C" wp14:editId="7C348CD2">
            <wp:extent cx="2219325" cy="52387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FB13B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C9EF49B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1 - объём первого разведения, мл;</w:t>
      </w:r>
    </w:p>
    <w:p w14:paraId="091AC5CA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2 - объём второго разведения, мл.</w:t>
      </w:r>
    </w:p>
    <w:p w14:paraId="632283F0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Остальные обозначения смотри выше.</w:t>
      </w:r>
    </w:p>
    <w:p w14:paraId="3E2C78D0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субстанции, г:</w:t>
      </w:r>
    </w:p>
    <w:p w14:paraId="4B23893F" w14:textId="78C1F8A6" w:rsidR="00E12A31" w:rsidRDefault="008A490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8FACF2" wp14:editId="08DF4761">
            <wp:extent cx="2390775" cy="55245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50CE1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2DBE928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твёрдых дозированных лекарственных форм (таблетки, драже), г:</w:t>
      </w:r>
    </w:p>
    <w:p w14:paraId="398C8012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E19F287" w14:textId="6DA1AB5C" w:rsidR="00E12A31" w:rsidRDefault="008A490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EAC152" wp14:editId="4F96F77F">
            <wp:extent cx="2524125" cy="5334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A0388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7E62DC1" w14:textId="77777777" w:rsidR="00E12A31" w:rsidRP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100 - коэффициент пересчёта. </w:t>
      </w:r>
      <w:r w:rsidRPr="00E12A31">
        <w:rPr>
          <w:rFonts w:ascii="Times New Roman CYR" w:hAnsi="Times New Roman CYR" w:cs="Times New Roman CYR"/>
          <w:sz w:val="28"/>
          <w:szCs w:val="28"/>
        </w:rPr>
        <w:t>[19]</w:t>
      </w:r>
    </w:p>
    <w:p w14:paraId="54762B8A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47132A9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 № 1</w:t>
      </w:r>
    </w:p>
    <w:p w14:paraId="15B15BF5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Удовлетворяют ли таблетки синэстрола по количественному содержанию требованиям ФС, если для раствора, полученного растворением 0,3005 г порошка растёртых таблеток в спирте этиловом в мерной колбе вместимостью 100 мл, оптическая плотность составляет 0,550, для раствора ГСО синэстрола с содержанием 0,00003 г/мл, оптическая плотность составляет 0,560 (</w:t>
      </w:r>
      <w:r>
        <w:rPr>
          <w:rFonts w:ascii="MS Mincho Cyr" w:eastAsia="MS Mincho" w:hAnsi="MS Mincho Cyr" w:cs="MS Mincho Cyr"/>
          <w:sz w:val="28"/>
          <w:szCs w:val="28"/>
        </w:rPr>
        <w:t>ɣ</w:t>
      </w:r>
      <w:r>
        <w:rPr>
          <w:rFonts w:ascii="Times New Roman CYR" w:hAnsi="Times New Roman CYR" w:cs="Times New Roman CYR"/>
          <w:sz w:val="28"/>
          <w:szCs w:val="28"/>
        </w:rPr>
        <w:t xml:space="preserve">=280 нм, в слое 1 см). Содержание синэстрола должно быть 0,0009 - 0,0011 г считая на среднюю массу таблетки (Р = 0,101 г).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[18]</w:t>
      </w:r>
    </w:p>
    <w:p w14:paraId="50218252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0916619" w14:textId="32CDCC55" w:rsidR="00E12A31" w:rsidRDefault="008A490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070E94" wp14:editId="792F9E03">
            <wp:extent cx="2190750" cy="5429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68C8C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74AAAED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Сиссл.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иссл.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 CYR" w:hAnsi="Times New Roman CYR" w:cs="Times New Roman CYR"/>
          <w:sz w:val="28"/>
          <w:szCs w:val="28"/>
        </w:rPr>
        <w:t xml:space="preserve"> Сстанд.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 /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станд.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 CYR" w:hAnsi="Times New Roman CYR" w:cs="Times New Roman CYR"/>
          <w:sz w:val="28"/>
          <w:szCs w:val="28"/>
        </w:rPr>
        <w:t xml:space="preserve"> а = 0,550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 CYR" w:hAnsi="Times New Roman CYR" w:cs="Times New Roman CYR"/>
          <w:sz w:val="28"/>
          <w:szCs w:val="28"/>
        </w:rPr>
        <w:t xml:space="preserve"> 0,00003 г/мл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 CYR" w:hAnsi="Times New Roman CYR" w:cs="Times New Roman CYR"/>
          <w:sz w:val="28"/>
          <w:szCs w:val="28"/>
        </w:rPr>
        <w:t xml:space="preserve"> 100 мл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 CYR" w:hAnsi="Times New Roman CYR" w:cs="Times New Roman CYR"/>
          <w:sz w:val="28"/>
          <w:szCs w:val="28"/>
        </w:rPr>
        <w:t xml:space="preserve"> 0,101 г / 0,560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 CYR" w:hAnsi="Times New Roman CYR" w:cs="Times New Roman CYR"/>
          <w:sz w:val="28"/>
          <w:szCs w:val="28"/>
        </w:rPr>
        <w:t xml:space="preserve"> 0,3005 г = 0,00099 г </w:t>
      </w:r>
      <w:r>
        <w:rPr>
          <w:rFonts w:ascii="Times New Roman" w:hAnsi="Times New Roman"/>
          <w:sz w:val="28"/>
          <w:szCs w:val="28"/>
        </w:rPr>
        <w:t>≈</w:t>
      </w:r>
      <w:r>
        <w:rPr>
          <w:rFonts w:ascii="Times New Roman CYR" w:hAnsi="Times New Roman CYR" w:cs="Times New Roman CYR"/>
          <w:sz w:val="28"/>
          <w:szCs w:val="28"/>
        </w:rPr>
        <w:t xml:space="preserve"> 0,001 г.</w:t>
      </w:r>
    </w:p>
    <w:p w14:paraId="068C3EA9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по количественному содержанию синэстрола в таблетках по 0,001 г удовлетворяют требованиям ФС.</w:t>
      </w:r>
    </w:p>
    <w:p w14:paraId="4D4C96E9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 № 2</w:t>
      </w:r>
    </w:p>
    <w:p w14:paraId="0E46475B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Оцените качество таблеток синэстрола по 0,001 г, если при спектрофотометрическом определении (</w:t>
      </w:r>
      <w:r>
        <w:rPr>
          <w:rFonts w:ascii="MS Mincho Cyr" w:eastAsia="MS Mincho" w:hAnsi="MS Mincho Cyr" w:cs="MS Mincho Cyr"/>
          <w:sz w:val="28"/>
          <w:szCs w:val="28"/>
        </w:rPr>
        <w:t>ɣ</w:t>
      </w:r>
      <w:r>
        <w:rPr>
          <w:rFonts w:ascii="Times New Roman CYR" w:hAnsi="Times New Roman CYR" w:cs="Times New Roman CYR"/>
          <w:sz w:val="28"/>
          <w:szCs w:val="28"/>
        </w:rPr>
        <w:t>=280 нм) получены следующие результаты: оптическая плотность стандартного раствора = 0,385, концентрация стандартного раствора 0,00003 г/мл, оптическая плотность исследуемого раствора = 0,392. Массу порошка растёртых таблеток 0,3204 г растворили в 100 мл спирта этилового абсолютированного. Рассчитайте содержание в г, считая на среднюю массу таблетки (масса 20 таблеток составляет 2,040 г). По ФС содержаться должно 0,0009 - 0,0011 г в пересчёте на одну таблетку.[18]</w:t>
      </w:r>
    </w:p>
    <w:p w14:paraId="392C3850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Вначале рассчитывают среднюю массу одной таблетки:</w:t>
      </w:r>
    </w:p>
    <w:p w14:paraId="70792F20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,040 г / 20 = 0,102 г.</w:t>
      </w:r>
    </w:p>
    <w:p w14:paraId="7411C533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8C728FD" w14:textId="3B0BE368" w:rsidR="00E12A31" w:rsidRDefault="008A490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C7088D" wp14:editId="263ADBB8">
            <wp:extent cx="2190750" cy="5429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C6EAB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Сиссл.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иссл.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 CYR" w:hAnsi="Times New Roman CYR" w:cs="Times New Roman CYR"/>
          <w:sz w:val="28"/>
          <w:szCs w:val="28"/>
        </w:rPr>
        <w:t xml:space="preserve"> Сстанд.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 /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станд.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 CYR" w:hAnsi="Times New Roman CYR" w:cs="Times New Roman CYR"/>
          <w:sz w:val="28"/>
          <w:szCs w:val="28"/>
        </w:rPr>
        <w:t xml:space="preserve"> а = 0,392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 CYR" w:hAnsi="Times New Roman CYR" w:cs="Times New Roman CYR"/>
          <w:sz w:val="28"/>
          <w:szCs w:val="28"/>
        </w:rPr>
        <w:t xml:space="preserve"> 0,00003 г/мл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 CYR" w:hAnsi="Times New Roman CYR" w:cs="Times New Roman CYR"/>
          <w:sz w:val="28"/>
          <w:szCs w:val="28"/>
        </w:rPr>
        <w:t xml:space="preserve"> 100 мл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 CYR" w:hAnsi="Times New Roman CYR" w:cs="Times New Roman CYR"/>
          <w:sz w:val="28"/>
          <w:szCs w:val="28"/>
        </w:rPr>
        <w:t xml:space="preserve"> 0,102 г / 0,385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 CYR" w:hAnsi="Times New Roman CYR" w:cs="Times New Roman CYR"/>
          <w:sz w:val="28"/>
          <w:szCs w:val="28"/>
        </w:rPr>
        <w:t xml:space="preserve"> 0,3204 г = 0,00097 г </w:t>
      </w:r>
      <w:r>
        <w:rPr>
          <w:rFonts w:ascii="Times New Roman" w:hAnsi="Times New Roman"/>
          <w:sz w:val="28"/>
          <w:szCs w:val="28"/>
        </w:rPr>
        <w:t>≈</w:t>
      </w:r>
      <w:r>
        <w:rPr>
          <w:rFonts w:ascii="Times New Roman CYR" w:hAnsi="Times New Roman CYR" w:cs="Times New Roman CYR"/>
          <w:sz w:val="28"/>
          <w:szCs w:val="28"/>
        </w:rPr>
        <w:t xml:space="preserve"> 0,001 г.</w:t>
      </w:r>
    </w:p>
    <w:p w14:paraId="2FAE5A28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EC587AC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по количественному содержанию синэстрола в таблетках по 0,001 г удовлетворяют требованиям ФС.</w:t>
      </w:r>
    </w:p>
    <w:p w14:paraId="0AF2B4D8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C107067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3DB4E028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F0835F9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Современная наука и общество диктуют принципиально новые требования ко всей системе здравоохранения, в частности к сектору создания фармацевтических препаратов.</w:t>
      </w:r>
    </w:p>
    <w:p w14:paraId="590B6A52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одной стороны, растет ценность здоровья в системе приоритетов общества, возникают новые медико-технологические и социальные вызовы, связанные с изменениями в демографической структуре населения.</w:t>
      </w:r>
    </w:p>
    <w:p w14:paraId="25FAB5F7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другой - благодаря развитию медицинских технологий существенно повышаются возможности реально влиять на показатели здоровья населения, о чем свидетельствуют значительные успехи в борьбе с наиболее опасными для жизни заболеваниями, достигнутые в западных странах за последние 2-3 десятилетия.</w:t>
      </w:r>
    </w:p>
    <w:p w14:paraId="1E2386F8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также учитывать, что глобальной мировой тенденцией является продолжающийся рост потребления лекарственных средств, что связано, с одной стороны, с повышением уровня жизни населения, а с другой - с его старением.</w:t>
      </w:r>
    </w:p>
    <w:p w14:paraId="53FDA173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Перспективным направлением в отношении эстрогенных препаратов является усовершенствование существующих и разработка новых способов получения полусинтетических и синтетических аналогов эстрогенных гормонов.</w:t>
      </w:r>
    </w:p>
    <w:p w14:paraId="44278BF3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Большим преимуществом синтетических эстрогенов является доступность их синтеза ввиду несложности химической структуры. Образование простых и сложных эфиров не снижает активности эстрогенов, но увеличивает продолжительность действия.</w:t>
      </w:r>
    </w:p>
    <w:p w14:paraId="3C30B495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Предполагают, что эстрогенное действие зависит от наличия ароматических ядер в молекуле. Важная роль принадлежит гидроксильным и кетонным группам, способным образовывать водородные связи и взаимодействовать в организме с белками.</w:t>
      </w:r>
    </w:p>
    <w:p w14:paraId="338C80A9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эстрогенных гормонов используют для лечения большого числа серьезных патологий, в том числе и злокачественных новообразований.</w:t>
      </w:r>
    </w:p>
    <w:p w14:paraId="3030A6A4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Приобретшая широкую популярность в последнее десятилетие гормональная контрацепция также основана на широком использовании препаратов эстрогенных гормонов в своем составе.</w:t>
      </w:r>
    </w:p>
    <w:p w14:paraId="5575B3D9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особенностей фармацевтического анализа этой группы препаратов подтверждает преимущества использования физико-химических методов, а именно УФ - спектрофотометрии, позволяющей проводить идентификацию веществ, устанавливать наличие посторонних примесей и количественное определение стероидных эстрогенов и их синтетических аналогов нестероидной структуры.</w:t>
      </w:r>
    </w:p>
    <w:p w14:paraId="1F81769B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4AFEBEE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14:paraId="2BFAD836" w14:textId="77777777" w:rsidR="00E12A31" w:rsidRDefault="00E12A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14565C9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Арзамасцев А.П. Анализ лекарственных смесей / А.П. Арзамасцев, В.М. Печенников, Г.М. Родионова, В.Л. Дорофеева, Э.Н. Аксёнова. - М.: Компания «Спутник +», 2000. - 275 с.</w:t>
      </w:r>
    </w:p>
    <w:p w14:paraId="6E5EA583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Беликов В.Г. Фармацевтическая химия. В 2 ч. Ч.1. Общая фармацевтическая химия: Учебник для фармацевтических институтов и факультетов мед. вузов / В.Г. Беликов. - М.: Высшая школа, 1993. - 432 с;</w:t>
      </w:r>
    </w:p>
    <w:p w14:paraId="40007618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Беликов В.Г. Фармацевтическая химия. В 2 ч. Ч.2. Специальная фармацевтическая химия: Учебник для вузов / В.Г. Беликов. - Пятигорск, 1996. - 608 с.</w:t>
      </w:r>
    </w:p>
    <w:p w14:paraId="6CBF58F3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Беликов В.Г. Фармацевтическая химия. Учебное пособие / В.Г. Беликов. 2-е изд. - М.: «МЕДпресс-информ», 2008. - 614 с.</w:t>
      </w:r>
    </w:p>
    <w:p w14:paraId="03C44124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Блинникова А.А. Спектрофотометрия и фотоэлектроколориметрия в анализе лекарственных средств: Учебное пособие / А.А. Блинникова. - Томск: Изд-во СибГМУ, 2005. - 96 с.</w:t>
      </w:r>
    </w:p>
    <w:p w14:paraId="1B03B40F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Витенберг И.Г. Контроль качества лекарственных средств, изготовляемых в аптеках: методические рекомендации к лабораторному практикуму. 4-е изд. / И.Г. Витенберг, Н.И. Котова, В.Ю. Подушкин, М.П. Блинова. - Спб.: Изд-во СПХФА, 2012. - 76 с.</w:t>
      </w:r>
    </w:p>
    <w:p w14:paraId="781F5CD7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Государственная фармакопея РФ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XII</w:t>
      </w:r>
      <w:r>
        <w:rPr>
          <w:rFonts w:ascii="Times New Roman CYR" w:hAnsi="Times New Roman CYR" w:cs="Times New Roman CYR"/>
          <w:sz w:val="28"/>
          <w:szCs w:val="28"/>
        </w:rPr>
        <w:t xml:space="preserve"> изд.: Вып. 1. / М.: Научный центр экспертизы средств медицинского применения, 2008. - 704 с.</w:t>
      </w:r>
    </w:p>
    <w:p w14:paraId="6639A98D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Государственная фармакопея РФ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XII</w:t>
      </w:r>
      <w:r>
        <w:rPr>
          <w:rFonts w:ascii="Times New Roman CYR" w:hAnsi="Times New Roman CYR" w:cs="Times New Roman CYR"/>
          <w:sz w:val="28"/>
          <w:szCs w:val="28"/>
        </w:rPr>
        <w:t xml:space="preserve"> изд.: Вып. 2. / М.: Научный центр экспертизы средств медицинского применения, 2010. - 600 с.</w:t>
      </w:r>
    </w:p>
    <w:p w14:paraId="4D2A7365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Государственная фармакопея СССР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изд. / МЗ СССР. - 10-е изд. - М.: Медицина, 1968. - 1079 с.</w:t>
      </w:r>
    </w:p>
    <w:p w14:paraId="7099B61E" w14:textId="77777777" w:rsidR="00E12A31" w:rsidRDefault="00E12A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Государственная фармакопея СССР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</w:t>
      </w:r>
      <w:r>
        <w:rPr>
          <w:rFonts w:ascii="Times New Roman CYR" w:hAnsi="Times New Roman CYR" w:cs="Times New Roman CYR"/>
          <w:sz w:val="28"/>
          <w:szCs w:val="28"/>
        </w:rPr>
        <w:t xml:space="preserve"> изд.: Вып. 1. Общие методы анализа / МЗ СССР. - 11-е изд., доп. - М.: Медицина, 1987. - 336 с.</w:t>
      </w:r>
    </w:p>
    <w:p w14:paraId="53EC813A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</w:t>
      </w:r>
      <w:r>
        <w:rPr>
          <w:rFonts w:ascii="Times New Roman CYR" w:hAnsi="Times New Roman CYR" w:cs="Times New Roman CYR"/>
          <w:sz w:val="28"/>
          <w:szCs w:val="28"/>
        </w:rPr>
        <w:tab/>
        <w:t>Дудко В.В. Анализ лекарственных веществ по функциональным группам: Учебное пособие / В.В. Дудко, Л.А. Тихонова; под ред. С.И. Краснова, М.С. Юсубова. - Томск: Изд-во НТЛ, 2004. - 140 с.</w:t>
      </w:r>
    </w:p>
    <w:p w14:paraId="3326704D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Ермилова Е.В. Анализ лекарственных средств: Учебное пособие / Е.В. Ермилова, Т.В. Кадырова, В.В. Дудко Томск: Изд-во СибГМУ, 2010. - 201 с.</w:t>
      </w:r>
    </w:p>
    <w:p w14:paraId="64AF18D4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Контроль качества лекарственных средств промышленного производства: учебное пособие / И.Г. Витенберг, Е.И.Саканян, Т.Ю.Ильина, В.Ю. Подушкин. и др. - Спб.: Изд-во СПХФА, 2006. - 104 с;</w:t>
      </w:r>
    </w:p>
    <w:p w14:paraId="2C587B92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Мельникова Н.Б. Фармакопейный анализ органических лекарственных веществ: Учебно-методическое пособие для студентов 3 курса фармацевтического факультета / Н.Б. Мельникова. - Н. Новгород: Изд-во НГМА, 2009. - 65 с.</w:t>
      </w:r>
    </w:p>
    <w:p w14:paraId="598961DC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Нестерова Т.А. Методы количественного определения лекарственных веществ в субстанциях и лекарственных формах индивидуального изготовления (для интернов и слушателей ФПК): Учебно-методическое пособие по специальности 060108 (040500) - фармация / Т.А. Нестерова, В.А. Карпенко. - Воронеж: Издательство ВГМУ, 2006. - 84 с.</w:t>
      </w:r>
    </w:p>
    <w:p w14:paraId="067C1C40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Руководство к лабораторным занятиям по фармацевтической химии: Учебное пособие / Аксёнова Э.Н., Андрианова О.П., Арзамасцев А.П. и др.; под ред. А.П. Арзамасцева. - 3-е изд., перераб. и доп. - М.: Медицина, 2004. 384 с.</w:t>
      </w:r>
    </w:p>
    <w:p w14:paraId="6254893B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Струсовская О.Г. Контроль качества лекарственных форм индивидуального изготовления: Методические указания для студентов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</w:t>
      </w:r>
      <w:r>
        <w:rPr>
          <w:rFonts w:ascii="Times New Roman CYR" w:hAnsi="Times New Roman CYR" w:cs="Times New Roman CYR"/>
          <w:sz w:val="28"/>
          <w:szCs w:val="28"/>
        </w:rPr>
        <w:t xml:space="preserve"> курса заочной формы обучения фармацевтического факультета по выполнению курсовой работы / О.Г. Струсовская. - Архангельск: Изд-во СГМУ, 2007. - 26 с.</w:t>
      </w:r>
    </w:p>
    <w:p w14:paraId="60218F4C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Струсовская О.Г. Общие методы установления качества лекарственных веществ. Издание 2. Пересмотренное и дополненное в соответствии с требованиями ГФ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XII</w:t>
      </w:r>
      <w:r>
        <w:rPr>
          <w:rFonts w:ascii="Times New Roman CYR" w:hAnsi="Times New Roman CYR" w:cs="Times New Roman CYR"/>
          <w:sz w:val="28"/>
          <w:szCs w:val="28"/>
        </w:rPr>
        <w:t xml:space="preserve"> Российской Федерации: Методические указания к лабораторным занятиям по фармацевтической химии для студентов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курса фармацевтического факультета / О.Г. Струсовская. - Архангельск: Изд-во СГМУ, 2009. - 29 с.</w:t>
      </w:r>
    </w:p>
    <w:p w14:paraId="028341E9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Струсовская О.Г. Особенности анализа готовых лекарственных форм: Методические указания к лабораторным занятиям для студентов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 xml:space="preserve"> курса фармацевтического факультета. Ч.1. / О.Г. Струсовская. - Архангельск: Изд-во СГМУ, 2006. - 55 с.</w:t>
      </w:r>
    </w:p>
    <w:p w14:paraId="00843F52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Струсовская О.Г. Особенности анализа готовых лекарственных форм:</w:t>
      </w:r>
    </w:p>
    <w:p w14:paraId="6C7DDEB1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Методические указания к лабораторным занятиям для студентов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 xml:space="preserve"> курса</w:t>
      </w:r>
    </w:p>
    <w:p w14:paraId="33D51C17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фармацевтического факультета. Ч.2 / О.Г. Струсовская. - Архангельск:</w:t>
      </w:r>
    </w:p>
    <w:p w14:paraId="11A36577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Изд-во СГМУ, 2006. - 39 с.</w:t>
      </w:r>
    </w:p>
    <w:p w14:paraId="4478482B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Фармацевтическая химия: Учебное пособие / Под ред. А.П. Арзамасцева. - 3-е изд. исп. - М.: ГЭОТАР-Медиа, 2006. - 640 с.</w:t>
      </w:r>
    </w:p>
    <w:p w14:paraId="55756D77" w14:textId="77777777" w:rsidR="00E12A31" w:rsidRDefault="00E12A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Ярыгина Т.И. Фармацевтический анализ по функциональным группам и общие титриметрические методы анализа: Учебно-методическое пособие для студентов очного факультета / Т.И. Ярыгина, Г.Г. Перевозчикова, О.Е. Саттарова, О.Л. Визгунова и др.; под общ. ред. Ярыгиной Т.И., Коркодиновой Л.М. - Пермь: Изд-во ПГФА, 2004. - 72 с.</w:t>
      </w:r>
    </w:p>
    <w:sectPr w:rsidR="00E12A3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 Cyr">
    <w:altName w:val="Calibri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D7E"/>
    <w:rsid w:val="000B1D7E"/>
    <w:rsid w:val="008A490A"/>
    <w:rsid w:val="00E1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D37797"/>
  <w14:defaultImageDpi w14:val="0"/>
  <w15:docId w15:val="{66F65968-3781-481B-AF3C-07F5C9F6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BY" w:eastAsia="ru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image" Target="media/image36.wmf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42" Type="http://schemas.openxmlformats.org/officeDocument/2006/relationships/image" Target="media/image39.wmf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image" Target="media/image26.wmf"/><Relationship Id="rId41" Type="http://schemas.openxmlformats.org/officeDocument/2006/relationships/image" Target="media/image38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4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fontTable" Target="fontTable.xml"/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4443</Words>
  <Characters>25327</Characters>
  <Application>Microsoft Office Word</Application>
  <DocSecurity>0</DocSecurity>
  <Lines>211</Lines>
  <Paragraphs>59</Paragraphs>
  <ScaleCrop>false</ScaleCrop>
  <Company/>
  <LinksUpToDate>false</LinksUpToDate>
  <CharactersWithSpaces>29711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2025-01-05T13:03:00Z</dcterms:created>
  <dcterms:modified xsi:type="dcterms:W3CDTF">2025-01-05T13:03:00Z</dcterms:modified>
</cp:coreProperties>
</file>