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86A1" w14:textId="77777777" w:rsidR="00000000" w:rsidRDefault="00057B8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Міністерство охорони здоров’я України</w:t>
      </w:r>
    </w:p>
    <w:p w14:paraId="0DDBC720" w14:textId="77777777" w:rsidR="00000000" w:rsidRDefault="00057B8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Тернопільський державний медичний університет імені І.Я. Горбачевського</w:t>
      </w:r>
    </w:p>
    <w:p w14:paraId="4372DB2F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  <w:r>
        <w:rPr>
          <w:b/>
          <w:bCs/>
          <w:i/>
          <w:iCs/>
          <w:noProof/>
          <w:sz w:val="28"/>
          <w:szCs w:val="28"/>
          <w:lang w:val="ru-BY"/>
        </w:rPr>
        <w:t>кафедра медичної біоетики та деонтології</w:t>
      </w:r>
    </w:p>
    <w:p w14:paraId="284F7BA2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0C46BC5D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10B4EC58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07DB940F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0DCBBDBF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5C3B0800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5FAECA01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4F8878AE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418A8FC4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7BBA22E6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2ED9C372" w14:textId="77777777" w:rsidR="00000000" w:rsidRDefault="00057B88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  <w:r>
        <w:rPr>
          <w:b/>
          <w:bCs/>
          <w:i/>
          <w:iCs/>
          <w:noProof/>
          <w:sz w:val="28"/>
          <w:szCs w:val="28"/>
          <w:lang w:val="ru-BY"/>
        </w:rPr>
        <w:t>Реферат на тему:</w:t>
      </w:r>
    </w:p>
    <w:p w14:paraId="732BC9D9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"Проблема ятрогеній - науково медичний і морально-етичний контекст"</w:t>
      </w:r>
    </w:p>
    <w:p w14:paraId="71EB7713" w14:textId="77777777" w:rsidR="00000000" w:rsidRDefault="00057B8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1440DCF" w14:textId="77777777" w:rsidR="00000000" w:rsidRDefault="00057B8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AD2AC6B" w14:textId="77777777" w:rsidR="00000000" w:rsidRDefault="00057B8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F2D6634" w14:textId="77777777" w:rsidR="00000000" w:rsidRDefault="00057B8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Викона</w:t>
      </w:r>
      <w:r>
        <w:rPr>
          <w:noProof/>
          <w:sz w:val="28"/>
          <w:szCs w:val="28"/>
          <w:lang w:val="ru-BY"/>
        </w:rPr>
        <w:t>ла:</w:t>
      </w:r>
    </w:p>
    <w:p w14:paraId="6BB6B0DB" w14:textId="77777777" w:rsidR="00000000" w:rsidRDefault="00057B8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студентка 6 групи ІV курсу</w:t>
      </w:r>
    </w:p>
    <w:p w14:paraId="5AABA4D6" w14:textId="77777777" w:rsidR="00000000" w:rsidRDefault="00057B8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фармацевтичного факультету</w:t>
      </w:r>
    </w:p>
    <w:p w14:paraId="05DF9983" w14:textId="77777777" w:rsidR="00000000" w:rsidRDefault="00057B8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Коваль Анастасія Ігорівна</w:t>
      </w:r>
    </w:p>
    <w:p w14:paraId="6E10DC0D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17D6D809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82A87BF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2A65FE4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3B95577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8109372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EF54564" w14:textId="77777777" w:rsidR="00000000" w:rsidRDefault="00057B8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lastRenderedPageBreak/>
        <w:t>Тернопіль - 2012</w:t>
      </w:r>
    </w:p>
    <w:p w14:paraId="52740A62" w14:textId="77777777" w:rsidR="00000000" w:rsidRDefault="00057B8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Зміст</w:t>
      </w:r>
    </w:p>
    <w:p w14:paraId="48BF319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9DE151E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Вступ</w:t>
      </w:r>
    </w:p>
    <w:p w14:paraId="07DD00A2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Розділ І. Визначення, актуальність і основні причини виникнення ятрогеній</w:t>
      </w:r>
    </w:p>
    <w:p w14:paraId="446E0D6F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Розділ ІІ. Класифікація ятрогеній, місце ятрогенної патологі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ї в структурі несприятливих результатів медичних втручань</w:t>
      </w:r>
    </w:p>
    <w:p w14:paraId="4D063935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2.1 Класифікація за етіологією захворювання</w:t>
      </w:r>
    </w:p>
    <w:p w14:paraId="02CD96F3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2.2 Класифікація за Міжнародним класифікатором хвороб</w:t>
      </w:r>
    </w:p>
    <w:p w14:paraId="2424A2F3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2.3 Класифікація за Калитяєвським</w:t>
      </w:r>
    </w:p>
    <w:p w14:paraId="2C8C0060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2.4 Класифікація за Риковим</w:t>
      </w:r>
    </w:p>
    <w:p w14:paraId="11F720EB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2.5 Класифікація за Некачаловим</w:t>
      </w:r>
    </w:p>
    <w:p w14:paraId="50B69A22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Розділ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 xml:space="preserve"> ІІІ. Сучасний науково-медичний, морально-етичний та правовий контекст проблем ятрогеній</w:t>
      </w:r>
    </w:p>
    <w:p w14:paraId="0843DE20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Висновки</w:t>
      </w:r>
    </w:p>
    <w:p w14:paraId="2EAD27F3" w14:textId="77777777" w:rsidR="00000000" w:rsidRDefault="00057B8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Список використаних джерел</w:t>
      </w:r>
    </w:p>
    <w:p w14:paraId="43E26334" w14:textId="77777777" w:rsidR="00000000" w:rsidRDefault="00057B88">
      <w:pPr>
        <w:rPr>
          <w:color w:val="000000"/>
          <w:sz w:val="28"/>
          <w:szCs w:val="28"/>
          <w:lang w:val="uk-UA"/>
        </w:rPr>
      </w:pPr>
    </w:p>
    <w:p w14:paraId="5F049822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Вступ</w:t>
      </w:r>
    </w:p>
    <w:p w14:paraId="4E4D2CD0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1BD06F3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певні періоди розвитку людського суспільства з'являються і набувають повсюдне звучання "крилаті" слова, що відображають</w:t>
      </w:r>
      <w:r>
        <w:rPr>
          <w:color w:val="000000"/>
          <w:sz w:val="28"/>
          <w:szCs w:val="28"/>
          <w:lang w:val="uk-UA"/>
        </w:rPr>
        <w:t xml:space="preserve"> тривоги і сподівання людей. В даний час такими словами стали "небезпека", "безпека" і "екологія", причому екологія розглядається насамперед з позицій небезпеки середовища проживання для здоров'я і життя людини.</w:t>
      </w:r>
    </w:p>
    <w:p w14:paraId="4BC0548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Небезпека виходить від двох груп чинників: п</w:t>
      </w:r>
      <w:r>
        <w:rPr>
          <w:color w:val="000000"/>
          <w:sz w:val="28"/>
          <w:szCs w:val="28"/>
          <w:lang w:val="uk-UA"/>
        </w:rPr>
        <w:t>риродних і антропогенних. В процесі еволюції Землі і людського суспільства коло і роль природних факторів ризику для здоров'я і життя людей поступово зменшувалися, а антропогенних швидко зростали. У другій половині XX в., В епоху сучасної науково-технічної</w:t>
      </w:r>
      <w:r>
        <w:rPr>
          <w:color w:val="000000"/>
          <w:sz w:val="28"/>
          <w:szCs w:val="28"/>
          <w:lang w:val="uk-UA"/>
        </w:rPr>
        <w:t xml:space="preserve"> революції, ця небезпека збільшилася до загрозливих існуванню людства масштабів. Серед антропогенних факторів особлива роль належить ятрогеній.</w:t>
      </w:r>
    </w:p>
    <w:p w14:paraId="2C774DA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Лікарі одними з перших зрозуміли небезпеку своєї професійної діяльності для життя і здоров'я людей. Вже в IV ст.</w:t>
      </w:r>
      <w:r>
        <w:rPr>
          <w:color w:val="000000"/>
          <w:sz w:val="28"/>
          <w:szCs w:val="28"/>
          <w:lang w:val="uk-UA"/>
        </w:rPr>
        <w:t xml:space="preserve"> до н. е. в клятві Гіппократа містилася обіцянка лікаря:". буду оберігати хворих від всього шкідливого та непридатного для них". Близько 2 тис. років тому це стало принципом лікування: "Primum nоn nосеrе" (Перш за все не нашкодь), "Nihil nосеrе" (Ні в яком</w:t>
      </w:r>
      <w:r>
        <w:rPr>
          <w:color w:val="000000"/>
          <w:sz w:val="28"/>
          <w:szCs w:val="28"/>
          <w:lang w:val="uk-UA"/>
        </w:rPr>
        <w:t>у разі не нашкодь), що було сприйнято як найперша заповідь лікаря. У подальшому захворювання, пов'язані з наданням медичної допомоги, стали називати ятрогенії - хвороби, що мають лікарське походження. ятрогенія хвороба медичний</w:t>
      </w:r>
    </w:p>
    <w:p w14:paraId="77EB009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Детонуючим фактором сучасног</w:t>
      </w:r>
      <w:r>
        <w:rPr>
          <w:color w:val="000000"/>
          <w:sz w:val="28"/>
          <w:szCs w:val="28"/>
          <w:lang w:val="uk-UA"/>
        </w:rPr>
        <w:t>о вчення про ятрогенні стала публікація в 1925 р. роботи О. Бумка "Лікар як причина душевних розладів". У наступний період термін "ятрогенія" використовувався для позначення захворювань, викликаних психогенним впливом медичних працівників на хворих. Таке т</w:t>
      </w:r>
      <w:r>
        <w:rPr>
          <w:color w:val="000000"/>
          <w:sz w:val="28"/>
          <w:szCs w:val="28"/>
          <w:lang w:val="uk-UA"/>
        </w:rPr>
        <w:t xml:space="preserve">лумачення ятрогенії можна зустріти і в сучасних роботах. В даний час переважає тенденція до розширеного розуміння ятрогенії, до включення в </w:t>
      </w:r>
      <w:r>
        <w:rPr>
          <w:color w:val="000000"/>
          <w:sz w:val="28"/>
          <w:szCs w:val="28"/>
          <w:lang w:val="uk-UA"/>
        </w:rPr>
        <w:lastRenderedPageBreak/>
        <w:t>ятрогенії хвороб, викликаних дією медичних факторів фізичної, хімічної та механічної природи.</w:t>
      </w:r>
    </w:p>
    <w:p w14:paraId="0D839E6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усьому цивілізованом</w:t>
      </w:r>
      <w:r>
        <w:rPr>
          <w:color w:val="000000"/>
          <w:sz w:val="28"/>
          <w:szCs w:val="28"/>
          <w:lang w:val="uk-UA"/>
        </w:rPr>
        <w:t xml:space="preserve">у світі росте недовіра до медицини взагалі, а до хірургічних втручань - особливо. Населенню земної кулі не зовсім зрозуміло, чому при значних витратах на охорону здоров’я, які спостерігаються у найбільш розвинутих країнах, прогнозованого поліпшення якості </w:t>
      </w:r>
      <w:r>
        <w:rPr>
          <w:color w:val="000000"/>
          <w:sz w:val="28"/>
          <w:szCs w:val="28"/>
          <w:lang w:val="uk-UA"/>
        </w:rPr>
        <w:t>медичної допомоги не досягнуто. Згідно з даними ООН, ще у 1995 році доходи світової індустрії медичної допомоги перевищили 2 трлн доларів (А.П. Радзиховський, Л.В. Кейсевич, 2002). Це саме стосується і США, де за останні 20 років витрати на охорону здоров’</w:t>
      </w:r>
      <w:r>
        <w:rPr>
          <w:color w:val="000000"/>
          <w:sz w:val="28"/>
          <w:szCs w:val="28"/>
          <w:lang w:val="uk-UA"/>
        </w:rPr>
        <w:t xml:space="preserve">я збільшилися з 4% до понад 12,1 % національного доходу. За даними US Institute of Medicine Report (2008), близько 100000 громадян США щорічно помирають через помилки медиків (восьме місце в упорядкованих за частотою чинниках смерті). Можна тільки уявити, </w:t>
      </w:r>
      <w:r>
        <w:rPr>
          <w:color w:val="000000"/>
          <w:sz w:val="28"/>
          <w:szCs w:val="28"/>
          <w:lang w:val="uk-UA"/>
        </w:rPr>
        <w:t>наскільки жахливіша ця статистика в інших країнах, особливо з перехідною економікою, до яких належить Україна, де реальні витрати на охорону здоров’я становлять менше 1% від скромного національного доходу країни. В світлі вищезгаданого, вважаємо вельми акт</w:t>
      </w:r>
      <w:r>
        <w:rPr>
          <w:color w:val="000000"/>
          <w:sz w:val="28"/>
          <w:szCs w:val="28"/>
          <w:lang w:val="uk-UA"/>
        </w:rPr>
        <w:t>уальним звернення уваги широкого кола медичних працівників на цю проблему [3, 5].</w:t>
      </w:r>
    </w:p>
    <w:p w14:paraId="0D6038E0" w14:textId="77777777" w:rsidR="00000000" w:rsidRDefault="00057B88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ятрогенія медичне втручання патологія</w:t>
      </w:r>
    </w:p>
    <w:p w14:paraId="3F7294FC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Розділ І. Визначення, актуальність і основні причини виникнення ятрогеній</w:t>
      </w:r>
    </w:p>
    <w:p w14:paraId="29CA5673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263378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Ятрогенія</w:t>
      </w:r>
      <w:r>
        <w:rPr>
          <w:color w:val="000000"/>
          <w:sz w:val="28"/>
          <w:szCs w:val="28"/>
          <w:lang w:val="uk-UA"/>
        </w:rPr>
        <w:t xml:space="preserve"> - захворювання та патологічні процеси, що виникаю</w:t>
      </w:r>
      <w:r>
        <w:rPr>
          <w:color w:val="000000"/>
          <w:sz w:val="28"/>
          <w:szCs w:val="28"/>
          <w:lang w:val="uk-UA"/>
        </w:rPr>
        <w:t>ть під впливом медичних втручань, які були проведені з профілактичною, діагностичною або лікувальною метою і класифікуються як нещасний випадок з юридичної точки зору.</w:t>
      </w:r>
    </w:p>
    <w:p w14:paraId="4355B69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 "</w:t>
      </w:r>
      <w:r>
        <w:rPr>
          <w:b/>
          <w:bCs/>
          <w:color w:val="000000"/>
          <w:sz w:val="28"/>
          <w:szCs w:val="28"/>
          <w:lang w:val="uk-UA"/>
        </w:rPr>
        <w:t>ятрогенія</w:t>
      </w:r>
      <w:r>
        <w:rPr>
          <w:color w:val="000000"/>
          <w:sz w:val="28"/>
          <w:szCs w:val="28"/>
          <w:lang w:val="uk-UA"/>
        </w:rPr>
        <w:t>" почав широко застосовуватися в медичній практиці після виходу з друку</w:t>
      </w:r>
      <w:r>
        <w:rPr>
          <w:color w:val="000000"/>
          <w:sz w:val="28"/>
          <w:szCs w:val="28"/>
          <w:lang w:val="uk-UA"/>
        </w:rPr>
        <w:t xml:space="preserve"> в 1925 р. статті Бумке "Лікар як причина душевних розладів".</w:t>
      </w:r>
    </w:p>
    <w:p w14:paraId="4A49BCE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 ятрогенія має грецьке походження: iatros (лікар) та genes (походження). Цей термін означає психогенне захворювання, або невроз, що виникають під впливом дій лікаря, його поведінки або слі</w:t>
      </w:r>
      <w:r>
        <w:rPr>
          <w:color w:val="000000"/>
          <w:sz w:val="28"/>
          <w:szCs w:val="28"/>
          <w:lang w:val="uk-UA"/>
        </w:rPr>
        <w:t>в.</w:t>
      </w:r>
    </w:p>
    <w:p w14:paraId="09E1D1A7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початку XX ст. швейцарський психіатр Є. Блейлер писав, що хвороба може посилюватись, ускладнюватись або виникати внаслідок "недисциплінованого мислення медичного працівника". Це найчастіше спостерігається при обстеженні пацієнта, коли виявляються ран</w:t>
      </w:r>
      <w:r>
        <w:rPr>
          <w:color w:val="000000"/>
          <w:sz w:val="28"/>
          <w:szCs w:val="28"/>
          <w:lang w:val="uk-UA"/>
        </w:rPr>
        <w:t>ні ознаки хвороби і хворий занепокоєний зміною самопочуття та дуже чутливий до слів медичного працівника.</w:t>
      </w:r>
    </w:p>
    <w:p w14:paraId="3734A95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середини XX ст. під ятрогенією розуміли захворювання, що виникають внаслідок необережних висловів медичного працівника. Згодом стала відмічатись те</w:t>
      </w:r>
      <w:r>
        <w:rPr>
          <w:color w:val="000000"/>
          <w:sz w:val="28"/>
          <w:szCs w:val="28"/>
          <w:lang w:val="uk-UA"/>
        </w:rPr>
        <w:t>нденція називати ятрогенними всі захворювання, що виникають внаслідок лікарської помилки.</w:t>
      </w:r>
    </w:p>
    <w:p w14:paraId="7A50645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Проте не всі захворювання, що виникають внаслідок медичних втручань можна віднести до лікарських помилок. До ятрогенії відносять захворювання або смертельні випадки, </w:t>
      </w:r>
      <w:r>
        <w:rPr>
          <w:color w:val="000000"/>
          <w:sz w:val="28"/>
          <w:szCs w:val="28"/>
          <w:lang w:val="uk-UA"/>
        </w:rPr>
        <w:t>що виникають внаслідок побічної дії фармакологічних препаратів.</w:t>
      </w:r>
    </w:p>
    <w:p w14:paraId="792718C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Ятрогенні захворювання та реакції перелічені в Міжнародній класифікації </w:t>
      </w:r>
      <w:r>
        <w:rPr>
          <w:color w:val="000000"/>
          <w:sz w:val="28"/>
          <w:szCs w:val="28"/>
          <w:lang w:val="uk-UA"/>
        </w:rPr>
        <w:lastRenderedPageBreak/>
        <w:t>хвороб (МКХ), де їх можна знайти як у тризначних рубриках, так і в додатковій класифікації Е.</w:t>
      </w:r>
    </w:p>
    <w:p w14:paraId="6BED7D5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аналізі ятрогенної пат</w:t>
      </w:r>
      <w:r>
        <w:rPr>
          <w:color w:val="000000"/>
          <w:sz w:val="28"/>
          <w:szCs w:val="28"/>
          <w:lang w:val="uk-UA"/>
        </w:rPr>
        <w:t>ології визначають такі її риси: - медико-біологічні (патогенетичні); - медико-соціальні; - правові.</w:t>
      </w:r>
    </w:p>
    <w:p w14:paraId="10EECC6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Медико-біологічні риси ятрогенії</w:t>
      </w:r>
      <w:r>
        <w:rPr>
          <w:color w:val="000000"/>
          <w:sz w:val="28"/>
          <w:szCs w:val="28"/>
          <w:lang w:val="uk-UA"/>
        </w:rPr>
        <w:t>. Розвиток ятрогеній залежить від індивідуальних особливостей пацієнта, його реактивності, стресорезистентності, індивідуаль</w:t>
      </w:r>
      <w:r>
        <w:rPr>
          <w:color w:val="000000"/>
          <w:sz w:val="28"/>
          <w:szCs w:val="28"/>
          <w:lang w:val="uk-UA"/>
        </w:rPr>
        <w:t>ної неадекватності до дій фармацевтичних препаратів, інших методів лікування та діагностики.</w:t>
      </w:r>
    </w:p>
    <w:p w14:paraId="3425264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медико-біологічних рис ятрогеній можна віднести добросовісну оману лікаря, що пов'язана з його недостатньою кваліфікацією, а також при введенні в лікувальну пра</w:t>
      </w:r>
      <w:r>
        <w:rPr>
          <w:color w:val="000000"/>
          <w:sz w:val="28"/>
          <w:szCs w:val="28"/>
          <w:lang w:val="uk-UA"/>
        </w:rPr>
        <w:t>ктику нових методів діагностики або лікування.</w:t>
      </w:r>
    </w:p>
    <w:p w14:paraId="103A1982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Медико-соціальні риси ятрогеній</w:t>
      </w:r>
      <w:r>
        <w:rPr>
          <w:color w:val="000000"/>
          <w:sz w:val="28"/>
          <w:szCs w:val="28"/>
          <w:lang w:val="uk-UA"/>
        </w:rPr>
        <w:t>. Розвиток ятрогеній можливий через помилки в діагностиці захворювання, що пов'язані із застосуванням старого обладнання, строк використання якого закінчився. При недостатньому ф</w:t>
      </w:r>
      <w:r>
        <w:rPr>
          <w:color w:val="000000"/>
          <w:sz w:val="28"/>
          <w:szCs w:val="28"/>
          <w:lang w:val="uk-UA"/>
        </w:rPr>
        <w:t>інансуванні галузі охорони здоров'я такі ятрогенії вже не рідкий випадок у медичній практиці.</w:t>
      </w:r>
    </w:p>
    <w:p w14:paraId="1FF14E0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Правові риси ятрогенних захворювань </w:t>
      </w:r>
      <w:r>
        <w:rPr>
          <w:color w:val="000000"/>
          <w:sz w:val="28"/>
          <w:szCs w:val="28"/>
          <w:lang w:val="uk-UA"/>
        </w:rPr>
        <w:t>пов'язані з необхідністю відшкодування нанесеної шкоди здоров'ю людини, внаслідок медичного втручання.</w:t>
      </w:r>
    </w:p>
    <w:p w14:paraId="074BD03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Захворювання або смерть</w:t>
      </w:r>
      <w:r>
        <w:rPr>
          <w:color w:val="000000"/>
          <w:sz w:val="28"/>
          <w:szCs w:val="28"/>
          <w:lang w:val="uk-UA"/>
        </w:rPr>
        <w:t xml:space="preserve"> пацієнта, спровоковані лікарською халатністю теж відноситься до ятрогенної патології. В цьому випадку мова має йти не тільки про економічні санкції, а й про кримінальну відповідальність. Ускладнення або розвиток захворювання внаслідок ненадання медичної д</w:t>
      </w:r>
      <w:r>
        <w:rPr>
          <w:color w:val="000000"/>
          <w:sz w:val="28"/>
          <w:szCs w:val="28"/>
          <w:lang w:val="uk-UA"/>
        </w:rPr>
        <w:t>опомоги до ятрогеній не відносяться.</w:t>
      </w:r>
    </w:p>
    <w:p w14:paraId="027FAE1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Актуальність розгляду і теоретико-правового аналізу ятрогеній у рамках медичного права пояснюється багатьма обставинами. Перш за все необхідно зазначити посилення в даний час ролі і значення правозахисних рухів, спрямов</w:t>
      </w:r>
      <w:r>
        <w:rPr>
          <w:color w:val="000000"/>
          <w:sz w:val="28"/>
          <w:szCs w:val="28"/>
          <w:lang w:val="uk-UA"/>
        </w:rPr>
        <w:t xml:space="preserve">аних на визначення і встановлення чіткого правового статусу пацієнтів. </w:t>
      </w:r>
      <w:r>
        <w:rPr>
          <w:color w:val="000000"/>
          <w:sz w:val="28"/>
          <w:szCs w:val="28"/>
          <w:lang w:val="uk-UA"/>
        </w:rPr>
        <w:lastRenderedPageBreak/>
        <w:t>У зв'язку з цим пошкодження, що породжені медичними втручаннями, вже не розглядаються як внутрішня справа установ охорони здоров'я. Сам процес лікування, що до недавнього часу був винят</w:t>
      </w:r>
      <w:r>
        <w:rPr>
          <w:color w:val="000000"/>
          <w:sz w:val="28"/>
          <w:szCs w:val="28"/>
          <w:lang w:val="uk-UA"/>
        </w:rPr>
        <w:t>ковою прерогативою медиків, зараз, як ятрогенний чинник, повинен піддаватися ретельному контролю, у тому числі і щодо критеріїв ефективності і доцільності. Також необхідно зазначити, що медицина сьогодні - це не тільки позитивні емоції від одужання, це і з</w:t>
      </w:r>
      <w:r>
        <w:rPr>
          <w:color w:val="000000"/>
          <w:sz w:val="28"/>
          <w:szCs w:val="28"/>
          <w:lang w:val="uk-UA"/>
        </w:rPr>
        <w:t>більшення кількості інвазивних (котрі проникають через тілесну оболонку) медичних втручань, які потенційно приховують в собі ризик виникнення ятрогеній. Можливо, саме це стало підставою для вживання терміну "агресивні медичні чинники", маючи на увазі можли</w:t>
      </w:r>
      <w:r>
        <w:rPr>
          <w:color w:val="000000"/>
          <w:sz w:val="28"/>
          <w:szCs w:val="28"/>
          <w:lang w:val="uk-UA"/>
        </w:rPr>
        <w:t>вість отримання нових захворювань у результаті відвідування лікувальної установи.</w:t>
      </w:r>
    </w:p>
    <w:p w14:paraId="77476A1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Важлива обставина - посилення уваги медичних працівників до проблем ятрогеній. Особливо необхідно зазначити той факт, що медична діяльність приховує в собі велику кількість н</w:t>
      </w:r>
      <w:r>
        <w:rPr>
          <w:color w:val="000000"/>
          <w:sz w:val="28"/>
          <w:szCs w:val="28"/>
          <w:lang w:val="uk-UA"/>
        </w:rPr>
        <w:t>епередбачених результатів лікування, так званих медичних ризиків. Ці фактори свідчать, перш за все, не про якість підготовки лікарів, а про об'єктивний розвиток медицини, де використовуються складні методи лікування, які підвищують ризик нанесення пошкодже</w:t>
      </w:r>
      <w:r>
        <w:rPr>
          <w:color w:val="000000"/>
          <w:sz w:val="28"/>
          <w:szCs w:val="28"/>
          <w:lang w:val="uk-UA"/>
        </w:rPr>
        <w:t>нь при їх проведенні.</w:t>
      </w:r>
    </w:p>
    <w:p w14:paraId="09BE199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даними ВООЗ, ятрогенії зустрічаються у 20% хворих і складають 10% в структурі госпітальної смертності. Наявною є парадоксальна діалектична ситуація, коли разом з безперечною користю медицина може породжувати наслідки ще більш негат</w:t>
      </w:r>
      <w:r>
        <w:rPr>
          <w:color w:val="000000"/>
          <w:sz w:val="28"/>
          <w:szCs w:val="28"/>
          <w:lang w:val="uk-UA"/>
        </w:rPr>
        <w:t>ивні, ніж основне захворювання. Залишення інструментів в організмі після операції, внутрішньолікарняне інфікування, лікарські алергії, післяопераційні захворювання - ось далеко не повний перелік ситуацій, при яких необхідно враховувати ятрогенні чинники.</w:t>
      </w:r>
    </w:p>
    <w:p w14:paraId="5CE7FAB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еред причин ятрогеній необхідно розрізнять об'єктивні і суб'єктивні фактори. До перших належать:</w:t>
      </w:r>
    </w:p>
    <w:p w14:paraId="4A8AF26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недосконалість самої медицини;</w:t>
      </w:r>
    </w:p>
    <w:p w14:paraId="4F837AF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невиліковність тієї або іншої патології на сьогоднішній день наявним арсеналом медичних засобів;</w:t>
      </w:r>
    </w:p>
    <w:p w14:paraId="021246F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необхідність здійснення інвазив</w:t>
      </w:r>
      <w:r>
        <w:rPr>
          <w:color w:val="000000"/>
          <w:sz w:val="28"/>
          <w:szCs w:val="28"/>
          <w:lang w:val="uk-UA"/>
        </w:rPr>
        <w:t>них процедур для підтвердження (спростування) діагнозу.</w:t>
      </w:r>
    </w:p>
    <w:p w14:paraId="1239C37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Суб'єктивні причини виникнення ятрогенних захворювань найчастіше пов'язані з індивідуальними якостями медичного працівника. Мова йде про:</w:t>
      </w:r>
    </w:p>
    <w:p w14:paraId="4D0C22C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недостатність професійних навиків медичного працівника;</w:t>
      </w:r>
    </w:p>
    <w:p w14:paraId="659F9492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невмін</w:t>
      </w:r>
      <w:r>
        <w:rPr>
          <w:color w:val="000000"/>
          <w:sz w:val="28"/>
          <w:szCs w:val="28"/>
          <w:lang w:val="uk-UA"/>
        </w:rPr>
        <w:t>ня правильно зібрати інформацію про захворювання пацієнта;</w:t>
      </w:r>
    </w:p>
    <w:p w14:paraId="3613822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незацікавленість в оцінці стану хворого;</w:t>
      </w:r>
    </w:p>
    <w:p w14:paraId="2575C9B9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інші чинники, які цілком залежать від самого лікаря.</w:t>
      </w:r>
    </w:p>
    <w:p w14:paraId="32C87BB9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Всі ці обставини свідчать про необхідність продуманого і зваженого підходу при правовому аналізі ятроге</w:t>
      </w:r>
      <w:r>
        <w:rPr>
          <w:color w:val="000000"/>
          <w:sz w:val="28"/>
          <w:szCs w:val="28"/>
          <w:lang w:val="uk-UA"/>
        </w:rPr>
        <w:t>нного пошкодження. Емоційне забарвлення, яке часто присутнє при інтерпретації станів, викликаних лікарськими діями, повинне відійти на другий план. У основі правової кваліфікації повинні бути: вивчення початкового стану хворого, аналіз причинно-наслідковог</w:t>
      </w:r>
      <w:r>
        <w:rPr>
          <w:color w:val="000000"/>
          <w:sz w:val="28"/>
          <w:szCs w:val="28"/>
          <w:lang w:val="uk-UA"/>
        </w:rPr>
        <w:t>о зв'язку і його чинників, правильна оцінка медичного ризику і шкоди стану здоров'я. При такому підході до ятрогеній буде можливість адекватної і правильної правової кваліфікації, що враховує все різноманіття проявів нових патологічних станів, викликаних л</w:t>
      </w:r>
      <w:r>
        <w:rPr>
          <w:color w:val="000000"/>
          <w:sz w:val="28"/>
          <w:szCs w:val="28"/>
          <w:lang w:val="uk-UA"/>
        </w:rPr>
        <w:t>ікарськими діями.</w:t>
      </w:r>
    </w:p>
    <w:p w14:paraId="503F46EA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Розділ ІІ. Класифікація ятрогеній, місце ятрогенної патології в структурі несприятливих результатів медичних втручань</w:t>
      </w:r>
    </w:p>
    <w:p w14:paraId="26906FA0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E17273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сьогодні немає єдиного загальноприйнятого варіанту класифікації ятрогеній, Тому в галузі охорони здоров'я використ</w:t>
      </w:r>
      <w:r>
        <w:rPr>
          <w:color w:val="000000"/>
          <w:sz w:val="28"/>
          <w:szCs w:val="28"/>
          <w:lang w:val="uk-UA"/>
        </w:rPr>
        <w:t>овують декілька варіантів класифікацій ятрогеній:</w:t>
      </w:r>
    </w:p>
    <w:p w14:paraId="2947430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 етіологією захворювання;</w:t>
      </w:r>
    </w:p>
    <w:p w14:paraId="2DE2BD7B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 Міжнародним класифікатором хвороб;</w:t>
      </w:r>
    </w:p>
    <w:p w14:paraId="6E8BE708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 Калитяєвським;</w:t>
      </w:r>
    </w:p>
    <w:p w14:paraId="082B0576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 Риковим;</w:t>
      </w:r>
    </w:p>
    <w:p w14:paraId="757D348A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 Некачаловим.</w:t>
      </w:r>
    </w:p>
    <w:p w14:paraId="5F558692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F18735E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Класифікація за етіологією захворювання</w:t>
      </w:r>
    </w:p>
    <w:p w14:paraId="180EBF4F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8CDEB6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класифікації розрізняються ятрогенні</w:t>
      </w:r>
      <w:r>
        <w:rPr>
          <w:color w:val="000000"/>
          <w:sz w:val="28"/>
          <w:szCs w:val="28"/>
          <w:lang w:val="uk-UA"/>
        </w:rPr>
        <w:t xml:space="preserve"> патології, виходячи з етіології захворювання, значення для протікання хвороби і танатогенезу. За цією схемою розрізняють такі класи ятрогеній [1]:</w:t>
      </w:r>
    </w:p>
    <w:p w14:paraId="5ECBAC1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I. </w:t>
      </w:r>
      <w:r>
        <w:rPr>
          <w:color w:val="000000"/>
          <w:sz w:val="28"/>
          <w:szCs w:val="28"/>
          <w:lang w:val="uk-UA"/>
        </w:rPr>
        <w:t>Ятрогенії, що пов'язані з профілактичними заходами.</w:t>
      </w:r>
    </w:p>
    <w:p w14:paraId="469710D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II. </w:t>
      </w:r>
      <w:r>
        <w:rPr>
          <w:color w:val="000000"/>
          <w:sz w:val="28"/>
          <w:szCs w:val="28"/>
          <w:lang w:val="uk-UA"/>
        </w:rPr>
        <w:t>Ятрогенії, що пов'язані з діагностикою захворюван</w:t>
      </w:r>
      <w:r>
        <w:rPr>
          <w:color w:val="000000"/>
          <w:sz w:val="28"/>
          <w:szCs w:val="28"/>
          <w:lang w:val="uk-UA"/>
        </w:rPr>
        <w:t>ь.</w:t>
      </w:r>
    </w:p>
    <w:p w14:paraId="2C6D809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III. </w:t>
      </w:r>
      <w:r>
        <w:rPr>
          <w:color w:val="000000"/>
          <w:sz w:val="28"/>
          <w:szCs w:val="28"/>
          <w:lang w:val="uk-UA"/>
        </w:rPr>
        <w:t>Ятрогенії, пов'язані з використанням фармакологічних препаратів.</w:t>
      </w:r>
    </w:p>
    <w:p w14:paraId="7FEBDA9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IV. </w:t>
      </w:r>
      <w:r>
        <w:rPr>
          <w:color w:val="000000"/>
          <w:sz w:val="28"/>
          <w:szCs w:val="28"/>
          <w:lang w:val="uk-UA"/>
        </w:rPr>
        <w:t>Ятрогенії, спричинені променевою діагностикою або лікуванням.</w:t>
      </w:r>
    </w:p>
    <w:p w14:paraId="162D4DE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V. </w:t>
      </w:r>
      <w:r>
        <w:rPr>
          <w:color w:val="000000"/>
          <w:sz w:val="28"/>
          <w:szCs w:val="28"/>
          <w:lang w:val="uk-UA"/>
        </w:rPr>
        <w:t>Ятрогенії, що пов'язані з використанням медичних інструментів та матеріалів (введення в серцево-судинну систему ал</w:t>
      </w:r>
      <w:r>
        <w:rPr>
          <w:color w:val="000000"/>
          <w:sz w:val="28"/>
          <w:szCs w:val="28"/>
          <w:lang w:val="uk-UA"/>
        </w:rPr>
        <w:t>опластичних матеріалів, катетеризація судин, використання водіїв ритму серця та ін.).</w:t>
      </w:r>
    </w:p>
    <w:p w14:paraId="6312BE1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VI. </w:t>
      </w:r>
      <w:r>
        <w:rPr>
          <w:color w:val="000000"/>
          <w:sz w:val="28"/>
          <w:szCs w:val="28"/>
          <w:lang w:val="uk-UA"/>
        </w:rPr>
        <w:t>Ускладнення які виникають під час переливання крові.</w:t>
      </w:r>
    </w:p>
    <w:p w14:paraId="61130EA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VII. </w:t>
      </w:r>
      <w:r>
        <w:rPr>
          <w:color w:val="000000"/>
          <w:sz w:val="28"/>
          <w:szCs w:val="28"/>
          <w:lang w:val="uk-UA"/>
        </w:rPr>
        <w:t>Смерть внаслідок наркозу.</w:t>
      </w:r>
    </w:p>
    <w:p w14:paraId="33272E5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VIII. </w:t>
      </w:r>
      <w:r>
        <w:rPr>
          <w:color w:val="000000"/>
          <w:sz w:val="28"/>
          <w:szCs w:val="28"/>
          <w:lang w:val="uk-UA"/>
        </w:rPr>
        <w:t>Ятрогенії, які виникають внаслідок хірургічних втручань.</w:t>
      </w:r>
    </w:p>
    <w:p w14:paraId="012A50A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IX. </w:t>
      </w:r>
      <w:r>
        <w:rPr>
          <w:color w:val="000000"/>
          <w:sz w:val="28"/>
          <w:szCs w:val="28"/>
          <w:lang w:val="uk-UA"/>
        </w:rPr>
        <w:t>Ятрогенії деонт</w:t>
      </w:r>
      <w:r>
        <w:rPr>
          <w:color w:val="000000"/>
          <w:sz w:val="28"/>
          <w:szCs w:val="28"/>
          <w:lang w:val="uk-UA"/>
        </w:rPr>
        <w:t>ологічного характеру.</w:t>
      </w:r>
    </w:p>
    <w:p w14:paraId="4F649FE2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2.2 Класифікація за Міжнародним класифікатором хвороб</w:t>
      </w:r>
    </w:p>
    <w:p w14:paraId="6256880D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CAE560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Класифікацію ятрогеній розроблену на положеннях Міжнародного класифікатора хвороб, широко застосовують у ряді країн. Розрізняють такі класи ятрогенних захворювань [1]:</w:t>
      </w:r>
    </w:p>
    <w:p w14:paraId="3728302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Ятроген</w:t>
      </w:r>
      <w:r>
        <w:rPr>
          <w:color w:val="000000"/>
          <w:sz w:val="28"/>
          <w:szCs w:val="28"/>
          <w:lang w:val="uk-UA"/>
        </w:rPr>
        <w:t>ії, що виникають при хірургічних захворюваннях та оперативних втручаннях, з уточненням захворювання та характеру оперативного втручання.</w:t>
      </w:r>
    </w:p>
    <w:p w14:paraId="1BCD071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Ятрогенії, спричинені медикаментозним лікуванням.</w:t>
      </w:r>
    </w:p>
    <w:p w14:paraId="2394CD0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Ятрогенії, спричинені профілактичними заходами.</w:t>
      </w:r>
    </w:p>
    <w:p w14:paraId="1E8B363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Ятрогенії д</w:t>
      </w:r>
      <w:r>
        <w:rPr>
          <w:color w:val="000000"/>
          <w:sz w:val="28"/>
          <w:szCs w:val="28"/>
          <w:lang w:val="uk-UA"/>
        </w:rPr>
        <w:t>іагностичних заходів.</w:t>
      </w:r>
    </w:p>
    <w:p w14:paraId="5DAB317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 </w:t>
      </w:r>
      <w:r>
        <w:rPr>
          <w:color w:val="000000"/>
          <w:sz w:val="28"/>
          <w:szCs w:val="28"/>
          <w:lang w:val="uk-UA"/>
        </w:rPr>
        <w:t>Смерть від наркозу, в тому числі і при премедикації.</w:t>
      </w:r>
    </w:p>
    <w:p w14:paraId="0B96AF5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ED1DDD9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2.3 Класифікація за Калитяєвським</w:t>
      </w:r>
    </w:p>
    <w:p w14:paraId="4438929E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95D877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Особливістю цієї класифікації є те, що кожен клас ятрогенних патології поділено на підкласи [1].. Ятрогенії, пов'язані з лікуванням.</w:t>
      </w:r>
    </w:p>
    <w:p w14:paraId="2423F3A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 Медика</w:t>
      </w:r>
      <w:r>
        <w:rPr>
          <w:color w:val="000000"/>
          <w:sz w:val="28"/>
          <w:szCs w:val="28"/>
          <w:lang w:val="uk-UA"/>
        </w:rPr>
        <w:t>ментозні ятрогенії.</w:t>
      </w:r>
    </w:p>
    <w:p w14:paraId="1246D8F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.1.1 Ятрогенії', зумовлені побічною дією медикаментів або їх індивідуальною переносністю.</w:t>
      </w:r>
    </w:p>
    <w:p w14:paraId="42FEFF6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.1.2 Ятрогенії, зумовлені неадекватним або помилковим використанням фармакологічних препаратів.</w:t>
      </w:r>
    </w:p>
    <w:p w14:paraId="4B9A0E87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.2 Хірургічні ятрогенії.</w:t>
      </w:r>
    </w:p>
    <w:p w14:paraId="702C3CA3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.2.1 Ятрогенії, які зумов</w:t>
      </w:r>
      <w:r>
        <w:rPr>
          <w:color w:val="000000"/>
          <w:sz w:val="28"/>
          <w:szCs w:val="28"/>
          <w:lang w:val="uk-UA"/>
        </w:rPr>
        <w:t>лені ризиком та важкістю оперативного втручання або анестезії.</w:t>
      </w:r>
    </w:p>
    <w:p w14:paraId="6C1F331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І.2.2 Ятрогенії, зумовлені помилками в техніці операції або анестезії, неправильно вибраній тактиці або методу хірургічного втручання.</w:t>
      </w:r>
    </w:p>
    <w:p w14:paraId="03F91A7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 Фізичні методи лікування.</w:t>
      </w:r>
    </w:p>
    <w:p w14:paraId="0679C20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.3.1 Побічна дія променевого </w:t>
      </w:r>
      <w:r>
        <w:rPr>
          <w:color w:val="000000"/>
          <w:sz w:val="28"/>
          <w:szCs w:val="28"/>
          <w:lang w:val="uk-UA"/>
        </w:rPr>
        <w:t>та інших видів фізичних методів лікування та їх індивідуальною переносністю.</w:t>
      </w:r>
    </w:p>
    <w:p w14:paraId="0814EB6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.3.2 Ятрогенії, спричинені неадекватним та помилковим застосуванням променевого та інших фізичних методів лікування, неполадками апаратури.</w:t>
      </w:r>
    </w:p>
    <w:p w14:paraId="25984B27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.4 Інші ятрогенні захворювання, пов'яза</w:t>
      </w:r>
      <w:r>
        <w:rPr>
          <w:color w:val="000000"/>
          <w:sz w:val="28"/>
          <w:szCs w:val="28"/>
          <w:lang w:val="uk-UA"/>
        </w:rPr>
        <w:t>ні з лікуванням.. Ятрогенії пов'язані з діагностикою захворювань.</w:t>
      </w:r>
    </w:p>
    <w:p w14:paraId="5E87E47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 Захворювання, зумовлені ризиком використанням самого діагностичного методу або діагностичних засобів, що використовуються.</w:t>
      </w:r>
    </w:p>
    <w:p w14:paraId="1E55A10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.2 Захворювання, зумовлені помилками при проведенні діагностични</w:t>
      </w:r>
      <w:r>
        <w:rPr>
          <w:color w:val="000000"/>
          <w:sz w:val="28"/>
          <w:szCs w:val="28"/>
          <w:lang w:val="uk-UA"/>
        </w:rPr>
        <w:t>х маніпуляцій, неполадками в апаратурі. Надлишкове діагностичне обстеження.. Ятрогенії, пов'язані з проведенням профілактичних заходів (щеплень).</w:t>
      </w:r>
    </w:p>
    <w:p w14:paraId="560E2DB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 Ятрогенії, зумовлені ризиком побічної дії препарату або самого методу.</w:t>
      </w:r>
    </w:p>
    <w:p w14:paraId="78FC2EC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.2 Захворювання, пов'язані з помилка</w:t>
      </w:r>
      <w:r>
        <w:rPr>
          <w:color w:val="000000"/>
          <w:sz w:val="28"/>
          <w:szCs w:val="28"/>
          <w:lang w:val="uk-UA"/>
        </w:rPr>
        <w:t>ми під час проведення профілактичних заходів.. Інформаційні ятрогенії.</w:t>
      </w:r>
    </w:p>
    <w:p w14:paraId="7D9B60B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 Захворювання, спричинені діями медичного працівника на психічний стан пацієнта.</w:t>
      </w:r>
    </w:p>
    <w:p w14:paraId="4CD9E67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.2 Самолікування (використання фармакологічних препаратів, які не були призначені лікарем).. Ятрогенні</w:t>
      </w:r>
      <w:r>
        <w:rPr>
          <w:color w:val="000000"/>
          <w:sz w:val="28"/>
          <w:szCs w:val="28"/>
          <w:lang w:val="uk-UA"/>
        </w:rPr>
        <w:t xml:space="preserve"> псевдохвороби.</w:t>
      </w:r>
    </w:p>
    <w:p w14:paraId="5E6BD7B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.1 Захворювання, які були зареєстровані медичною статистикою, проте не викликали небажаних наслідків у пацієнтів.</w:t>
      </w:r>
    </w:p>
    <w:p w14:paraId="6A3FA24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.2 Ятрогенії, які були наслідком помилкового діагнозу, що спричинило шкідливі наслідки для здоров'я пацієнта.. Інші ятрогенії</w:t>
      </w:r>
      <w:r>
        <w:rPr>
          <w:color w:val="000000"/>
          <w:sz w:val="28"/>
          <w:szCs w:val="28"/>
          <w:lang w:val="uk-UA"/>
        </w:rPr>
        <w:t>.</w:t>
      </w:r>
    </w:p>
    <w:p w14:paraId="26418856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2.4 Класифікація за Риковим</w:t>
      </w:r>
    </w:p>
    <w:p w14:paraId="3B181F76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77BD20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зв'язку з можливим впровадженням страхової медицини та розвитком приватного сектора галузі охорони здоров'я, заслуговує на увагу класифікація ятрогеній, що була запропонована В.А. Риковим. У цій класифікації обумовлені еко</w:t>
      </w:r>
      <w:r>
        <w:rPr>
          <w:color w:val="000000"/>
          <w:sz w:val="28"/>
          <w:szCs w:val="28"/>
          <w:lang w:val="uk-UA"/>
        </w:rPr>
        <w:t>номічні санкції при виникненні ятрогенної патології [1].</w:t>
      </w:r>
    </w:p>
    <w:p w14:paraId="5434259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1-а група. </w:t>
      </w:r>
      <w:r>
        <w:rPr>
          <w:color w:val="000000"/>
          <w:sz w:val="28"/>
          <w:szCs w:val="28"/>
          <w:lang w:val="uk-UA"/>
        </w:rPr>
        <w:t>Ятрогенії, які виникають на попередніх етапах лікування і тому не мають відношення до лікувально-профілактичної установи, яка встановила діагноз ятрогенне захворювання.</w:t>
      </w:r>
    </w:p>
    <w:p w14:paraId="6F91DDC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2-а група. </w:t>
      </w:r>
      <w:r>
        <w:rPr>
          <w:color w:val="000000"/>
          <w:sz w:val="28"/>
          <w:szCs w:val="28"/>
          <w:lang w:val="uk-UA"/>
        </w:rPr>
        <w:t>Ятрогені</w:t>
      </w:r>
      <w:r>
        <w:rPr>
          <w:color w:val="000000"/>
          <w:sz w:val="28"/>
          <w:szCs w:val="28"/>
          <w:lang w:val="uk-UA"/>
        </w:rPr>
        <w:t>ї, зумовлені аномальною реакцією організму на фармакологічні препарати та інші методи лікування. Ятрогенії цієї групи не відносяться до "помилок лікаря", тому не передбачається економічних санкцій до медичної установи.</w:t>
      </w:r>
    </w:p>
    <w:p w14:paraId="49F6EF2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3-а група. </w:t>
      </w:r>
      <w:r>
        <w:rPr>
          <w:color w:val="000000"/>
          <w:sz w:val="28"/>
          <w:szCs w:val="28"/>
          <w:lang w:val="uk-UA"/>
        </w:rPr>
        <w:t>Ятрогенії, причиною яких б</w:t>
      </w:r>
      <w:r>
        <w:rPr>
          <w:color w:val="000000"/>
          <w:sz w:val="28"/>
          <w:szCs w:val="28"/>
          <w:lang w:val="uk-UA"/>
        </w:rPr>
        <w:t>ули помилки діагностики та лікування. Медична установа повинна в повному обсязі нести економічну або іншу відповідальність. В Україні механізм економічних санкцій не розроблений.</w:t>
      </w:r>
    </w:p>
    <w:p w14:paraId="21421B77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4-а група. </w:t>
      </w:r>
      <w:r>
        <w:rPr>
          <w:color w:val="000000"/>
          <w:sz w:val="28"/>
          <w:szCs w:val="28"/>
          <w:lang w:val="uk-UA"/>
        </w:rPr>
        <w:t>Ятрогенії, що в патогенезі захворювання не відіграють певної ролі</w:t>
      </w:r>
      <w:r>
        <w:rPr>
          <w:color w:val="000000"/>
          <w:sz w:val="28"/>
          <w:szCs w:val="28"/>
          <w:lang w:val="uk-UA"/>
        </w:rPr>
        <w:t>, тобто ятрогенна хвороба накладається на фонову чи супутню хворобу. Більшість фахівців дотримуються точки зору про відсутність економічної відповідальності медичної установи при виявленні в пацієнта ятрогенії 4-ої групи.</w:t>
      </w:r>
    </w:p>
    <w:p w14:paraId="00246BB7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5-а група. </w:t>
      </w:r>
      <w:r>
        <w:rPr>
          <w:color w:val="000000"/>
          <w:sz w:val="28"/>
          <w:szCs w:val="28"/>
          <w:lang w:val="uk-UA"/>
        </w:rPr>
        <w:t>Ятрогенії, що виникають</w:t>
      </w:r>
      <w:r>
        <w:rPr>
          <w:color w:val="000000"/>
          <w:sz w:val="28"/>
          <w:szCs w:val="28"/>
          <w:lang w:val="uk-UA"/>
        </w:rPr>
        <w:t xml:space="preserve"> в результаті самолікування. Економічні санкції до медичної установи не передбачені.</w:t>
      </w:r>
    </w:p>
    <w:p w14:paraId="104509E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3997BCC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2.5 Класифікація за Некачаловим</w:t>
      </w:r>
    </w:p>
    <w:p w14:paraId="722F0EA4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2518B3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Найбільш оптимальною і визнаною серед медичної громадськості класифікацією ятрогеній можна вважати запропоновану патологоанатомом, </w:t>
      </w:r>
      <w:r>
        <w:rPr>
          <w:color w:val="000000"/>
          <w:sz w:val="28"/>
          <w:szCs w:val="28"/>
          <w:lang w:val="uk-UA"/>
        </w:rPr>
        <w:lastRenderedPageBreak/>
        <w:t>профес</w:t>
      </w:r>
      <w:r>
        <w:rPr>
          <w:color w:val="000000"/>
          <w:sz w:val="28"/>
          <w:szCs w:val="28"/>
          <w:lang w:val="uk-UA"/>
        </w:rPr>
        <w:t>ором В. Некачаловим (1998 p.), яка враховує місце ятрогеній у структурі діагнозу. Відповідно до неї, виділяють 3 категорії ятрогеній [3]:</w:t>
      </w:r>
    </w:p>
    <w:p w14:paraId="5D56642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патологічні процеси, що патогенетично не пов'язані з основним захворюванням або його ускладненням і не відіграють іс</w:t>
      </w:r>
      <w:r>
        <w:rPr>
          <w:color w:val="000000"/>
          <w:sz w:val="28"/>
          <w:szCs w:val="28"/>
          <w:lang w:val="uk-UA"/>
        </w:rPr>
        <w:t>тотної ролі в загальній танатологічній оцінці випадку;</w:t>
      </w:r>
    </w:p>
    <w:p w14:paraId="564D9F62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 патологічні процеси, що обумовлені медичним впливом, проведеним за показаннями і виконаним правильно;</w:t>
      </w:r>
    </w:p>
    <w:p w14:paraId="7AE863A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ІІІ патологічні процеси, незвичайні смертельні реакції, зокрема обумовлені неадекватними, помилк</w:t>
      </w:r>
      <w:r>
        <w:rPr>
          <w:color w:val="000000"/>
          <w:sz w:val="28"/>
          <w:szCs w:val="28"/>
          <w:lang w:val="uk-UA"/>
        </w:rPr>
        <w:t>овими або неправильними медичними діями, такими, що з'явилися причиною летального результату.</w:t>
      </w:r>
    </w:p>
    <w:p w14:paraId="404474A2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Особливості правової регламентації медичної діяльності вимагають зваженого підходу до визначення головних критеріїв, на основі яких повинна будуватися класифікаці</w:t>
      </w:r>
      <w:r>
        <w:rPr>
          <w:color w:val="000000"/>
          <w:sz w:val="28"/>
          <w:szCs w:val="28"/>
          <w:lang w:val="uk-UA"/>
        </w:rPr>
        <w:t>я ятрогенних ускладнень. У рамках медичного права виправдано попереднє теоретико-правове осмислення критеріїв класифікації ятрогеній. Доцільно як основу використовувати комплексний підхід, що враховує як вірогідну причину розвитку, так і етап медичної допо</w:t>
      </w:r>
      <w:r>
        <w:rPr>
          <w:color w:val="000000"/>
          <w:sz w:val="28"/>
          <w:szCs w:val="28"/>
          <w:lang w:val="uk-UA"/>
        </w:rPr>
        <w:t xml:space="preserve">моги, на якому сталася ятрогенія. Подібний підхід дозволить більш кваліфіковано підходити до юридичної оцінки ятрогенного захворювання і ролі в ньому медичного персоналу. Таким чином, з позицій сучасного розвитку медичного права, необхідно розрізняти такі </w:t>
      </w:r>
      <w:r>
        <w:rPr>
          <w:color w:val="000000"/>
          <w:sz w:val="28"/>
          <w:szCs w:val="28"/>
          <w:lang w:val="uk-UA"/>
        </w:rPr>
        <w:t>види ятрогеній:</w:t>
      </w:r>
    </w:p>
    <w:p w14:paraId="1D3B38B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Діагностичні:</w:t>
      </w:r>
    </w:p>
    <w:p w14:paraId="03FB20A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невстановлений діагноз;</w:t>
      </w:r>
    </w:p>
    <w:p w14:paraId="5420FA57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дефекти виконання діагностичних процедур;</w:t>
      </w:r>
    </w:p>
    <w:p w14:paraId="1030BA9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гіпердіагностика, тобто визначення неіснуючих ознак і захворювань.</w:t>
      </w:r>
    </w:p>
    <w:p w14:paraId="3873FF2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Лікувальні:</w:t>
      </w:r>
    </w:p>
    <w:p w14:paraId="5510B7D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дефекти виконання лікувальних процедур (напр., кровотечі при ендоскопічних оп</w:t>
      </w:r>
      <w:r>
        <w:rPr>
          <w:color w:val="000000"/>
          <w:sz w:val="28"/>
          <w:szCs w:val="28"/>
          <w:lang w:val="uk-UA"/>
        </w:rPr>
        <w:t>ераціях);</w:t>
      </w:r>
    </w:p>
    <w:p w14:paraId="7D6974D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пошкодження органів або тканин при операції;</w:t>
      </w:r>
    </w:p>
    <w:p w14:paraId="51B35B3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залишення інструменту в порожнині тіла;</w:t>
      </w:r>
    </w:p>
    <w:p w14:paraId="68BFB01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радіаційне ураження при променевій терапії.</w:t>
      </w:r>
    </w:p>
    <w:p w14:paraId="1CD32B0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Профілактичні:</w:t>
      </w:r>
    </w:p>
    <w:p w14:paraId="6C26D973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несприятлива реакція організму на профілактичні щеплення;</w:t>
      </w:r>
    </w:p>
    <w:p w14:paraId="2971012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негативний вплив зовнішніх чинників (засо</w:t>
      </w:r>
      <w:r>
        <w:rPr>
          <w:color w:val="000000"/>
          <w:sz w:val="28"/>
          <w:szCs w:val="28"/>
          <w:lang w:val="uk-UA"/>
        </w:rPr>
        <w:t>би масової інформації, гігієнічне виховання);</w:t>
      </w:r>
    </w:p>
    <w:p w14:paraId="6F46BA2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погрішності в проведенні профілактичних заходів.</w:t>
      </w:r>
    </w:p>
    <w:p w14:paraId="075FEA0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Фармацевтичні:</w:t>
      </w:r>
    </w:p>
    <w:p w14:paraId="05A18DD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наслідки неправильного застосування медикаментів;</w:t>
      </w:r>
    </w:p>
    <w:p w14:paraId="21CC658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порушення режиму прийому або дозування;</w:t>
      </w:r>
    </w:p>
    <w:p w14:paraId="395EAFE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призначення не показаних при даному захворюванні лікар</w:t>
      </w:r>
      <w:r>
        <w:rPr>
          <w:color w:val="000000"/>
          <w:sz w:val="28"/>
          <w:szCs w:val="28"/>
          <w:lang w:val="uk-UA"/>
        </w:rPr>
        <w:t>ських засобів.</w:t>
      </w:r>
    </w:p>
    <w:p w14:paraId="008EE09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Інформаційно-деонтологічні:</w:t>
      </w:r>
    </w:p>
    <w:p w14:paraId="044A2EF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слова медичного працівника, що неправильно тлумачать;</w:t>
      </w:r>
    </w:p>
    <w:p w14:paraId="2CF858C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недостатня інформація у пацієнта щодо свого захворювання;</w:t>
      </w:r>
    </w:p>
    <w:p w14:paraId="4E71AAB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відступ медика від належних правил взаємин з пацієнтом;</w:t>
      </w:r>
    </w:p>
    <w:p w14:paraId="79AF8E7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порушення режиму збереження лікарської таєм</w:t>
      </w:r>
      <w:r>
        <w:rPr>
          <w:color w:val="000000"/>
          <w:sz w:val="28"/>
          <w:szCs w:val="28"/>
          <w:lang w:val="uk-UA"/>
        </w:rPr>
        <w:t>ниці.</w:t>
      </w:r>
    </w:p>
    <w:p w14:paraId="5EF9CBD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Зупиняючись на співвідношенні ятрогеній з несприятливими результатами медичних втручань, необхідно зазначити особливу важливість поставленого завдання. Якщо ми всі випадки несприятливих результатів розглядатимемо як ятрогенії, то при такому підході о</w:t>
      </w:r>
      <w:r>
        <w:rPr>
          <w:color w:val="000000"/>
          <w:sz w:val="28"/>
          <w:szCs w:val="28"/>
          <w:lang w:val="uk-UA"/>
        </w:rPr>
        <w:t>станні увібрали б у себе все різноманіття дефектної роботи лікарів. Суспільство у такому разі мало б ситуацію, при якій існує велика спокуса перекласти всі соціальні, організаційні, економічні та інші труднощі охорони здоров'я на плечі медичних працівників</w:t>
      </w:r>
      <w:r>
        <w:rPr>
          <w:color w:val="000000"/>
          <w:sz w:val="28"/>
          <w:szCs w:val="28"/>
          <w:lang w:val="uk-UA"/>
        </w:rPr>
        <w:t>. Тоді лікарі зіткнуться з економічною (позовні вимоги пацієнтів) і юридичною (можлива відповідальність) складовими, що обумовлять невигідність впровадження нових методів лікування, медичних експериментів, інших способів допомоги пацієнтам, які мають потен</w:t>
      </w:r>
      <w:r>
        <w:rPr>
          <w:color w:val="000000"/>
          <w:sz w:val="28"/>
          <w:szCs w:val="28"/>
          <w:lang w:val="uk-UA"/>
        </w:rPr>
        <w:t xml:space="preserve">ційну небезпеку ускладнень і несприятливих результатів. У такому разі еволюційний розвиток медицини </w:t>
      </w:r>
      <w:r>
        <w:rPr>
          <w:color w:val="000000"/>
          <w:sz w:val="28"/>
          <w:szCs w:val="28"/>
          <w:lang w:val="uk-UA"/>
        </w:rPr>
        <w:lastRenderedPageBreak/>
        <w:t>відбуватиметься із значними труднощами, однією з причин яких є неопрацьованість правового регулювання надання медичної допомоги.</w:t>
      </w:r>
    </w:p>
    <w:p w14:paraId="300ECCB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Розглядаючи сучасний стан я</w:t>
      </w:r>
      <w:r>
        <w:rPr>
          <w:color w:val="000000"/>
          <w:sz w:val="28"/>
          <w:szCs w:val="28"/>
          <w:lang w:val="uk-UA"/>
        </w:rPr>
        <w:t>трогеній, їх зв'язки з дефектами надання медичної допомоги, відношення до них права, необхідно ще раз підкреслити, що ятрогенні патології патогенетично (за механізмом розвитку) не пов'язані з основним захворюванням [3].</w:t>
      </w:r>
    </w:p>
    <w:p w14:paraId="42CFF30D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Розділ ІІІ. Сучасний науково-медичн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ий, морально-етичний та правовий контекст проблем ятрогеній</w:t>
      </w:r>
    </w:p>
    <w:p w14:paraId="3EAC1583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AC2099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 чинним законодавством України, визначення ятрогенії узгоджується з правовими нормами "шкода здоров'ю", "визнання ступеня шкоди здоров'ю", "неналежне надання медичної допомоги", які визна</w:t>
      </w:r>
      <w:r>
        <w:rPr>
          <w:color w:val="000000"/>
          <w:sz w:val="28"/>
          <w:szCs w:val="28"/>
          <w:lang w:val="uk-UA"/>
        </w:rPr>
        <w:t>чаються в Цивільному Кодексі, Кримінальному Кодексі України, Законі України "Основи Законодавства України про охорону здоров'я".</w:t>
      </w:r>
    </w:p>
    <w:p w14:paraId="30F7FA1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Правові засади нанесення шкоди здоров'ю з боку лікаря закладені ще в законоположеннях стародавніх держав. Зокрема, в стародавнь</w:t>
      </w:r>
      <w:r>
        <w:rPr>
          <w:color w:val="000000"/>
          <w:sz w:val="28"/>
          <w:szCs w:val="28"/>
          <w:lang w:val="uk-UA"/>
        </w:rPr>
        <w:t>ому Вавилоні в Кодексі царя Хаммурапі високий громадський і матеріальний статус лікаря поєднувався з великою відповідальністю за свою працю. За нанесення шкоди здоров'я внаслідок лікування необхідно було платити великий грошовий штраф. А в параграфі 218 ко</w:t>
      </w:r>
      <w:r>
        <w:rPr>
          <w:color w:val="000000"/>
          <w:sz w:val="28"/>
          <w:szCs w:val="28"/>
          <w:lang w:val="uk-UA"/>
        </w:rPr>
        <w:t>дексу царя Хаммурапі зазначено: "Якщо лікар проводить у когось серйозну операцію бронзовим ножем і нанесе хворому смерть або якщо він видалить комусь катаракту з ока і порушить око, то він карається відтинанням руки".</w:t>
      </w:r>
    </w:p>
    <w:p w14:paraId="344242B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Бамберзькому кодексі (1507 р.) та кр</w:t>
      </w:r>
      <w:r>
        <w:rPr>
          <w:color w:val="000000"/>
          <w:sz w:val="28"/>
          <w:szCs w:val="28"/>
          <w:lang w:val="uk-UA"/>
        </w:rPr>
        <w:t>имінальному кодексі (укладення) Карла У, відомого під назвою "Кароліна" (1532 р.), визначалося судочинство за помилки лікарів.</w:t>
      </w:r>
    </w:p>
    <w:p w14:paraId="6D0516D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Зарубіжний досвід передбачає одним з найважливіших засобів правового контролю за поданням медичних послуг відповідальність лікаря</w:t>
      </w:r>
      <w:r>
        <w:rPr>
          <w:color w:val="000000"/>
          <w:sz w:val="28"/>
          <w:szCs w:val="28"/>
          <w:lang w:val="uk-UA"/>
        </w:rPr>
        <w:t xml:space="preserve"> і/або медичної установи перед пацієнтом за виникнення захворювань та патологічних процесів внаслідок медичного втручання.</w:t>
      </w:r>
    </w:p>
    <w:p w14:paraId="774A9CE2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Особливо жорстко суд Великобританії ставиться до позовів, зумовлених захворюваннями внаслідок професійної недбалості. При виникненні </w:t>
      </w:r>
      <w:r>
        <w:rPr>
          <w:color w:val="000000"/>
          <w:sz w:val="28"/>
          <w:szCs w:val="28"/>
          <w:lang w:val="uk-UA"/>
        </w:rPr>
        <w:t>ятрогенного захворювання пацієнту-позивачу важко відшкодувати заподіяну шкоду через суд внаслідок кількох чинників:</w:t>
      </w:r>
    </w:p>
    <w:p w14:paraId="0471755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непередбачений результат подання позову;</w:t>
      </w:r>
    </w:p>
    <w:p w14:paraId="0FAEC84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фінансові збитки при сплаті роботи експертів;</w:t>
      </w:r>
    </w:p>
    <w:p w14:paraId="3F46C89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агресивне ставлення англійських лікарів до позовів з</w:t>
      </w:r>
      <w:r>
        <w:rPr>
          <w:color w:val="000000"/>
          <w:sz w:val="28"/>
          <w:szCs w:val="28"/>
          <w:lang w:val="uk-UA"/>
        </w:rPr>
        <w:t xml:space="preserve"> приводу ятрогенії або професійної недбалості (майже кожен лікар бачить у такому позові потенційну погрозу своїй кар'єрі і тому ставиться до суду як до місця, де він повинен боротися за свою професійну компетенцію).</w:t>
      </w:r>
    </w:p>
    <w:p w14:paraId="198A903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 чинники є причиною того, що англійськ</w:t>
      </w:r>
      <w:r>
        <w:rPr>
          <w:color w:val="000000"/>
          <w:sz w:val="28"/>
          <w:szCs w:val="28"/>
          <w:lang w:val="uk-UA"/>
        </w:rPr>
        <w:t>ий пацієнт рідко звертається до суду при виникненні ятрогенного захворювання.</w:t>
      </w:r>
    </w:p>
    <w:p w14:paraId="73CC5B42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Судова система США спрямована на забезпечення покладеного на неї соціального завдання: забезпечити суспільне почуття справедливості за рахунок покладання на винного обов'язку від</w:t>
      </w:r>
      <w:r>
        <w:rPr>
          <w:color w:val="000000"/>
          <w:sz w:val="28"/>
          <w:szCs w:val="28"/>
          <w:lang w:val="uk-UA"/>
        </w:rPr>
        <w:t>шкодування потерпілому заподіяної шкоди і стає на заваді небажаної для суспільства поведінки: некомпетентному, необережному, недбалому наданню медичної допомоги.</w:t>
      </w:r>
    </w:p>
    <w:p w14:paraId="01D5F0C9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Незважаючи на той факт, що суди США дуже ліберально ставляться до позовів з приводу професійно</w:t>
      </w:r>
      <w:r>
        <w:rPr>
          <w:color w:val="000000"/>
          <w:sz w:val="28"/>
          <w:szCs w:val="28"/>
          <w:lang w:val="uk-UA"/>
        </w:rPr>
        <w:t>ї недбалості або ятрогенії, тільки незначна кількість пацієнтів приймає рішення щодо звертання до суду з таких причин:</w:t>
      </w:r>
    </w:p>
    <w:p w14:paraId="0783019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специфіка позову зумовлює складність доказу вини відповідача;</w:t>
      </w:r>
    </w:p>
    <w:p w14:paraId="47E1155D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затяжний характер розгляду справи, який у середньому триває до 23 місяців;</w:t>
      </w:r>
    </w:p>
    <w:p w14:paraId="20FD65E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великі витрати, пов'язані з позовом (після відрахування всіх витрат, спричинених позовом та підтримкою його в суді, сума компенсації зменшується наполовину).</w:t>
      </w:r>
    </w:p>
    <w:p w14:paraId="343AD9E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Останніми роками моральний акцент переноситься на забезпечення надійності відшкодування моральних </w:t>
      </w:r>
      <w:r>
        <w:rPr>
          <w:color w:val="000000"/>
          <w:sz w:val="28"/>
          <w:szCs w:val="28"/>
          <w:lang w:val="uk-UA"/>
        </w:rPr>
        <w:t>збитків і заподіяної шкоди здоров'ю та на профілактику професійної недбалості та ятрогеній. Велика роль у цьому надається практиці страхування відповідальності при наданні медичних послуг. У таких випадках відшкодування оплачується зі знеособлених страхови</w:t>
      </w:r>
      <w:r>
        <w:rPr>
          <w:color w:val="000000"/>
          <w:sz w:val="28"/>
          <w:szCs w:val="28"/>
          <w:lang w:val="uk-UA"/>
        </w:rPr>
        <w:t xml:space="preserve">х фондів і не може розглядатись як санкція в повному розумінні цього слова. Проте при </w:t>
      </w:r>
      <w:r>
        <w:rPr>
          <w:color w:val="000000"/>
          <w:sz w:val="28"/>
          <w:szCs w:val="28"/>
          <w:lang w:val="uk-UA"/>
        </w:rPr>
        <w:lastRenderedPageBreak/>
        <w:t>цьому внески страхувальників-лікарів можуть зрости настільки, що вони будуть змушені припинити лікарську практику.</w:t>
      </w:r>
    </w:p>
    <w:p w14:paraId="50C77433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СІЛА профілактика виникнення ятрогенних захворювань в</w:t>
      </w:r>
      <w:r>
        <w:rPr>
          <w:color w:val="000000"/>
          <w:sz w:val="28"/>
          <w:szCs w:val="28"/>
          <w:lang w:val="uk-UA"/>
        </w:rPr>
        <w:t>наслідок некомпетентності лікаря та професійної недбалості проводиться за рахунок удосконалення професійного саморегулювання та зростання вимог при видачі ліцензій на право займатися лікарською діяльністю.</w:t>
      </w:r>
    </w:p>
    <w:p w14:paraId="0EC1A23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Нова Зеландія </w:t>
      </w:r>
      <w:r>
        <w:rPr>
          <w:color w:val="000000"/>
          <w:sz w:val="28"/>
          <w:szCs w:val="28"/>
          <w:lang w:val="uk-UA"/>
        </w:rPr>
        <w:t>має 30-річний досвід компенсації осо</w:t>
      </w:r>
      <w:r>
        <w:rPr>
          <w:color w:val="000000"/>
          <w:sz w:val="28"/>
          <w:szCs w:val="28"/>
          <w:lang w:val="uk-UA"/>
        </w:rPr>
        <w:t>бистої шкоди здоров'ю у випадках медичної невдачі. Під медичною невдачею (mishap) розуміють погіршення здоров'я пацієнта внаслідок медичного втручання. Звичайно, що це ширше поняття, ніж ятрогенія, й включає також професійну недбалість, погіршення здоров'я</w:t>
      </w:r>
      <w:r>
        <w:rPr>
          <w:color w:val="000000"/>
          <w:sz w:val="28"/>
          <w:szCs w:val="28"/>
          <w:lang w:val="uk-UA"/>
        </w:rPr>
        <w:t xml:space="preserve"> внаслідок помилок, які допустив лікар при встановленні діагнозу або лікуванні.</w:t>
      </w:r>
    </w:p>
    <w:p w14:paraId="3579021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Новій Зеландії відшкодування шкоди, якої зазнав пацієнт внаслідок медичної невдачі, виплачується з Фонду соціального страхування. Фонд існує за рахунок: внесків підприємців; </w:t>
      </w:r>
      <w:r>
        <w:rPr>
          <w:color w:val="000000"/>
          <w:sz w:val="28"/>
          <w:szCs w:val="28"/>
          <w:lang w:val="uk-UA"/>
        </w:rPr>
        <w:t xml:space="preserve">осіб, які займаються індивідуальною трудовою діяльністю; власників автомобілів та бюджетних коштів. Розмір відшкодування для осіб, які працювали за наймом або займались індивідуальною трудовою діяльністю, становить 80 % від утраченого заробітку. Додатково </w:t>
      </w:r>
      <w:r>
        <w:rPr>
          <w:color w:val="000000"/>
          <w:sz w:val="28"/>
          <w:szCs w:val="28"/>
          <w:lang w:val="uk-UA"/>
        </w:rPr>
        <w:t>оплачуються витрати на лікування, реабілітацію, догляд за хворим [2].</w:t>
      </w:r>
    </w:p>
    <w:p w14:paraId="7E519AE5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Розгляд медико-правових особливостей кваліфікації ятрогенних пошкоджень виглядав би неповним у разі відсутності аналізу основних проблем ятрогеній і пошуку шляхів їх вирішення. З погляду</w:t>
      </w:r>
      <w:r>
        <w:rPr>
          <w:color w:val="000000"/>
          <w:sz w:val="28"/>
          <w:szCs w:val="28"/>
          <w:lang w:val="uk-UA"/>
        </w:rPr>
        <w:t xml:space="preserve"> вивчення медичного права необхідно висвітлити дві проблеми, що виникають у разі ятрогенного пошкодження:</w:t>
      </w:r>
    </w:p>
    <w:p w14:paraId="1BB0370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критерії правомірності ятрогенії;</w:t>
      </w:r>
    </w:p>
    <w:p w14:paraId="523C00D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питання економічних аспектів правових наслідків ятрогеній.</w:t>
      </w:r>
    </w:p>
    <w:p w14:paraId="62F987F4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Відомо, що в реаліях сьогоднішнього дня не можна гово</w:t>
      </w:r>
      <w:r>
        <w:rPr>
          <w:color w:val="000000"/>
          <w:sz w:val="28"/>
          <w:szCs w:val="28"/>
          <w:lang w:val="uk-UA"/>
        </w:rPr>
        <w:t xml:space="preserve">рити про те, що єдиним суддею дій лікаря є його совість. Сучасний розвиток охорони здоров'я і </w:t>
      </w:r>
      <w:r>
        <w:rPr>
          <w:color w:val="000000"/>
          <w:sz w:val="28"/>
          <w:szCs w:val="28"/>
          <w:lang w:val="uk-UA"/>
        </w:rPr>
        <w:lastRenderedPageBreak/>
        <w:t>медичного права свідчить про адекватний стан правових механізмів його регулювання, що додає самій медицині впорядкованого збалансованого характеру. Будь-який меди</w:t>
      </w:r>
      <w:r>
        <w:rPr>
          <w:color w:val="000000"/>
          <w:sz w:val="28"/>
          <w:szCs w:val="28"/>
          <w:lang w:val="uk-UA"/>
        </w:rPr>
        <w:t>чний працівник, виконуючи професійні функції, повинен представляти свої права і обов'язки і ту межу, за якою наступає відповідальність. Не є виключенням і ятрогенні пошкодження, які, за визначенням, мають на увазі тісний зв'язок із процесом надання медично</w:t>
      </w:r>
      <w:r>
        <w:rPr>
          <w:color w:val="000000"/>
          <w:sz w:val="28"/>
          <w:szCs w:val="28"/>
          <w:lang w:val="uk-UA"/>
        </w:rPr>
        <w:t>ї допомоги. Здійснюючи правову кваліфікацію дефекту надання медичної допомоги, важливо знати критерії правомірності надання медичної допомоги. За наявності останніх медичного працівника не можна звинувачувати в незаконності здійснення тієї або іншої дії, в</w:t>
      </w:r>
      <w:r>
        <w:rPr>
          <w:color w:val="000000"/>
          <w:sz w:val="28"/>
          <w:szCs w:val="28"/>
          <w:lang w:val="uk-UA"/>
        </w:rPr>
        <w:t>иконаної при медичному втручанні.</w:t>
      </w:r>
    </w:p>
    <w:p w14:paraId="19E196E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Розглядаючи критерії правомірності надання медичної допомоги і, відповідно, обставини, за яких лікар не може бути звинувачений у настанні несприятливого результату і ятрогенії, можна виділити такі основні умови, які будуть</w:t>
      </w:r>
      <w:r>
        <w:rPr>
          <w:color w:val="000000"/>
          <w:sz w:val="28"/>
          <w:szCs w:val="28"/>
          <w:lang w:val="uk-UA"/>
        </w:rPr>
        <w:t xml:space="preserve"> критеріями правомірності ятрогенії:</w:t>
      </w:r>
    </w:p>
    <w:p w14:paraId="7E66C7A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отримана інформована добровільна згода хворого на медичне втручання;</w:t>
      </w:r>
    </w:p>
    <w:p w14:paraId="480714AF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медична допомога була надана відповідно до стандартів (протоколів) лікування хворих на таку патологію, а за відсутності таких - відповідно до канонів </w:t>
      </w:r>
      <w:r>
        <w:rPr>
          <w:color w:val="000000"/>
          <w:sz w:val="28"/>
          <w:szCs w:val="28"/>
          <w:lang w:val="uk-UA"/>
        </w:rPr>
        <w:t>медичної науки і практики;</w:t>
      </w:r>
    </w:p>
    <w:p w14:paraId="52B15983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вибраний найбільш оптимальний і найменш інвазивний метод діагностики (лікування), здатний привести до ятрогенії;</w:t>
      </w:r>
    </w:p>
    <w:p w14:paraId="78C3CB8E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враховані індивідуальні характеристики і особливості стану здоров'я конкретного хворого;</w:t>
      </w:r>
    </w:p>
    <w:p w14:paraId="0A65060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належним чином і своєчасно </w:t>
      </w:r>
      <w:r>
        <w:rPr>
          <w:color w:val="000000"/>
          <w:sz w:val="28"/>
          <w:szCs w:val="28"/>
          <w:lang w:val="uk-UA"/>
        </w:rPr>
        <w:t>ведеться медична документація;</w:t>
      </w:r>
    </w:p>
    <w:p w14:paraId="60A5866C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всіх необхідних випадках здійснюються консультації пацієнта іншими фахівцями, поважаються права пацієнта.</w:t>
      </w:r>
    </w:p>
    <w:p w14:paraId="4922C07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Наявність всіх вказаних критеріїв, у поєднанні з повагою і дотриманням прав пацієнта, робить можливість виникнення ят</w:t>
      </w:r>
      <w:r>
        <w:rPr>
          <w:color w:val="000000"/>
          <w:sz w:val="28"/>
          <w:szCs w:val="28"/>
          <w:lang w:val="uk-UA"/>
        </w:rPr>
        <w:t xml:space="preserve">рогенії мінімальною, а правова кваліфікація несприятливого результату здійснюється на основі ознак дефекту надання медичної допомоги (лікарська помилка або нещасний випадок). Необхідно зазначити, що роботу лікаря не можна позбавляти права на обґрунтований </w:t>
      </w:r>
      <w:r>
        <w:rPr>
          <w:color w:val="000000"/>
          <w:sz w:val="28"/>
          <w:szCs w:val="28"/>
          <w:lang w:val="uk-UA"/>
        </w:rPr>
        <w:t>професійний ризик, коли позитивні результати лікування не могли бути досягнуті іншими діями, не пов'язаними з ризиком. При такому підході діяльність лікарів не буде позбавлена розумності, що в медицині, яка займається питаннями життя і здоров'я людини, укр</w:t>
      </w:r>
      <w:r>
        <w:rPr>
          <w:color w:val="000000"/>
          <w:sz w:val="28"/>
          <w:szCs w:val="28"/>
          <w:lang w:val="uk-UA"/>
        </w:rPr>
        <w:t>ай необхідно.</w:t>
      </w:r>
    </w:p>
    <w:p w14:paraId="553D756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Розглядаючи зв'язок ятрогенних пошкоджень і економічних аспектів, слід зазначити, що мова йде про необхідність осмислення ятрогенної патології крізь призму майнових відносин. Оскільки ятрогенна патологія в загальнолюдському аспекті - це пробл</w:t>
      </w:r>
      <w:r>
        <w:rPr>
          <w:color w:val="000000"/>
          <w:sz w:val="28"/>
          <w:szCs w:val="28"/>
          <w:lang w:val="uk-UA"/>
        </w:rPr>
        <w:t xml:space="preserve">еми для хворого, по суті і відповідно до чинного законодавства, останній повинен володіти правом на відшкодування шкоди і компенсацію збитку. Відповідальність лікаря і медичної організації повинна наступати тільки у разі коли, згідно правової кваліфікації </w:t>
      </w:r>
      <w:r>
        <w:rPr>
          <w:color w:val="000000"/>
          <w:sz w:val="28"/>
          <w:szCs w:val="28"/>
          <w:lang w:val="uk-UA"/>
        </w:rPr>
        <w:t>дефекту, медики відповідальні за погіршення здоров'я пацієнта. У таких випадках необхідно говорити про правопорушення і відшкодування збитку. Шкода, заподіяна хворому, за загальною юридичною практикою компенсується в грошовій формі. Установа охорони здоров</w:t>
      </w:r>
      <w:r>
        <w:rPr>
          <w:color w:val="000000"/>
          <w:sz w:val="28"/>
          <w:szCs w:val="28"/>
          <w:lang w:val="uk-UA"/>
        </w:rPr>
        <w:t>'я має право вимагати в порядку регресного позову стягнення грошових коштів з особи, яка безпосередньо заподіяла шкоду. За наявності дійсного порушення хоч б одного критерію правомірності надання медичної допомоги така ситуація є виправданою.</w:t>
      </w:r>
    </w:p>
    <w:p w14:paraId="31CE0620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Відмічені тут</w:t>
      </w:r>
      <w:r>
        <w:rPr>
          <w:color w:val="000000"/>
          <w:sz w:val="28"/>
          <w:szCs w:val="28"/>
          <w:lang w:val="uk-UA"/>
        </w:rPr>
        <w:t xml:space="preserve"> особливості дають підстави говорити про те, що ятрогенії - це і правові проблеми системи охорони здоров'я. Особливе значення, зважаючи на різноманіття агресивних медичних чинників, відіграють лікарські засоби, які застосовуються в переважній більшості мед</w:t>
      </w:r>
      <w:r>
        <w:rPr>
          <w:color w:val="000000"/>
          <w:sz w:val="28"/>
          <w:szCs w:val="28"/>
          <w:lang w:val="uk-UA"/>
        </w:rPr>
        <w:t>ичних втручань. Дійсно, велика кількість лікарських засобів, що з'являються зараз на ринку медичних послуг, містить у собі крім користі також і значну кількість ускладнень, що виникають часто у вигляді алергічних реакцій. Збільшення частоти виникнення ятро</w:t>
      </w:r>
      <w:r>
        <w:rPr>
          <w:color w:val="000000"/>
          <w:sz w:val="28"/>
          <w:szCs w:val="28"/>
          <w:lang w:val="uk-UA"/>
        </w:rPr>
        <w:t>генних ускладнень, розвиток медицини і паралельне збільшення значущості медичних втручань як ятрогенних чинників примушують суспільство по - новому, комплексно, сприймати всю систему надання медичної допомоги.</w:t>
      </w:r>
    </w:p>
    <w:p w14:paraId="47CDD05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Сьогодні чітко постає необхідність вироблення </w:t>
      </w:r>
      <w:r>
        <w:rPr>
          <w:color w:val="000000"/>
          <w:sz w:val="28"/>
          <w:szCs w:val="28"/>
          <w:lang w:val="uk-UA"/>
        </w:rPr>
        <w:t>адекватних правових способів і методів, спрямованих на регламентацію надання медичної допомоги, праці медичних працівників і відповідальності у разі несприятливих результатів і ятрогенних ускладнень. У загальному вигляді необхідно орієнтуватися на те, що л</w:t>
      </w:r>
      <w:r>
        <w:rPr>
          <w:color w:val="000000"/>
          <w:sz w:val="28"/>
          <w:szCs w:val="28"/>
          <w:lang w:val="uk-UA"/>
        </w:rPr>
        <w:t xml:space="preserve">ікар повинен бути відповідальний тільки за ті несприятливі наслідки в здоров'ї пацієнта, у виникненні яких він винуватий. Докази як правомірності, так і незаконності діяльності медика повинні ґрунтуватися на досягненнях правової і медичної науки. У тісній </w:t>
      </w:r>
      <w:r>
        <w:rPr>
          <w:color w:val="000000"/>
          <w:sz w:val="28"/>
          <w:szCs w:val="28"/>
          <w:lang w:val="uk-UA"/>
        </w:rPr>
        <w:t>співпраці лікарів і юристів криється запорука успіху в роботі, що проводиться. Важливою обставиною є освіта - майбутні лікарі і юристи повинні знати правові аспекти ятрогеній. Нові проблеми, які поставили перед медичним і юридичним співтовариством ятрогені</w:t>
      </w:r>
      <w:r>
        <w:rPr>
          <w:color w:val="000000"/>
          <w:sz w:val="28"/>
          <w:szCs w:val="28"/>
          <w:lang w:val="uk-UA"/>
        </w:rPr>
        <w:t>ї, обумовлюють необхідність саме в рамках медичного права розглядати питання, що виникають, і шукати шляхи виходу з важких правових ситуацій [4].</w:t>
      </w:r>
    </w:p>
    <w:p w14:paraId="3DBD9356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Висновки</w:t>
      </w:r>
    </w:p>
    <w:p w14:paraId="2CCA10E7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EF72C68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Високий ризик розвитку захворювань у процесі отримання медичної допомоги, використання психіатрії </w:t>
      </w:r>
      <w:r>
        <w:rPr>
          <w:color w:val="000000"/>
          <w:sz w:val="28"/>
          <w:szCs w:val="28"/>
          <w:lang w:val="uk-UA"/>
        </w:rPr>
        <w:t>в цілях переслідування політичних противників, закритість роботи медичних установ, повна залежність пацієнта від лікаря відносно його здоров'я і життя, корпоративність поведінки багатьох лікарів, безліч конфліктних ситуацій між медичними працівниками і хво</w:t>
      </w:r>
      <w:r>
        <w:rPr>
          <w:color w:val="000000"/>
          <w:sz w:val="28"/>
          <w:szCs w:val="28"/>
          <w:lang w:val="uk-UA"/>
        </w:rPr>
        <w:t>рими призвели до зниження і навіть втрати довіри до деяким лікарям і медицини в цілому. Довіра до лікаря більше не виконує в повній мірі роль морального регулятора відносин між лікарем і пацієнтом, між населенням і охороною здоров'я. Другий моральний регул</w:t>
      </w:r>
      <w:r>
        <w:rPr>
          <w:color w:val="000000"/>
          <w:sz w:val="28"/>
          <w:szCs w:val="28"/>
          <w:lang w:val="uk-UA"/>
        </w:rPr>
        <w:t>ятор - совість і борг лікаря - в силу ряду обставин знизив свій поріг і більше не є досить надійним критерієм безпеки медичної допомоги.</w:t>
      </w:r>
    </w:p>
    <w:p w14:paraId="4B6F7E5A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Неможливість вирішити складні етичні проблеми сучасної медицини закликами до пацієнтів про довіру до лікарів і до лікар</w:t>
      </w:r>
      <w:r>
        <w:rPr>
          <w:color w:val="000000"/>
          <w:sz w:val="28"/>
          <w:szCs w:val="28"/>
          <w:lang w:val="uk-UA"/>
        </w:rPr>
        <w:t>ів про їх обов'язок і сумління призвела до висунення нової концепції надання медичної допомоги, яка отримала назву "модель партнерства" (співпраці). Відповідно до цієї моделі, відносини між лікарем і пацієнтом повинні визначатися поінформованим та добровіл</w:t>
      </w:r>
      <w:r>
        <w:rPr>
          <w:color w:val="000000"/>
          <w:sz w:val="28"/>
          <w:szCs w:val="28"/>
          <w:lang w:val="uk-UA"/>
        </w:rPr>
        <w:t>ьною згодою хворого (а іноді і його родичів) на всі елементи медичної допомоги, пов'язані з діагностикою, лікуванням і профілактикою.</w:t>
      </w:r>
    </w:p>
    <w:p w14:paraId="0F4F241B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Свобода рішення в клінічній діяльності лікаря в сучасній моделі співпраці обмежується і набуває гласність. Лікар виконує в</w:t>
      </w:r>
      <w:r>
        <w:rPr>
          <w:color w:val="000000"/>
          <w:sz w:val="28"/>
          <w:szCs w:val="28"/>
          <w:lang w:val="uk-UA"/>
        </w:rPr>
        <w:t xml:space="preserve"> ній функцію інформатора про стан здоров'я пацієнта, радника з вибору оптимального рішення, що стосується відновлення здоров'я, і виконавця цього рішення. Поряд з іншою інформацією пацієнт повинен знати про ризик розвитку, ступінь і характер можливих ускла</w:t>
      </w:r>
      <w:r>
        <w:rPr>
          <w:color w:val="000000"/>
          <w:sz w:val="28"/>
          <w:szCs w:val="28"/>
          <w:lang w:val="uk-UA"/>
        </w:rPr>
        <w:t xml:space="preserve">днень у випадках його госпіталізації та проведення медичних втручань, а також про результати розслідування, якщо таке виникло. Це накладає на лікаря додаткову моральну відповідальність, змушує його ще і ще раз проаналізувати стан хворого і шляхи лікування </w:t>
      </w:r>
      <w:r>
        <w:rPr>
          <w:color w:val="000000"/>
          <w:sz w:val="28"/>
          <w:szCs w:val="28"/>
          <w:lang w:val="uk-UA"/>
        </w:rPr>
        <w:t>і в той же час знижує моральний вантаж, так як міра відповідальності за несприятливий результат захворювання і лікування ділиться між лікарем і хворим.</w:t>
      </w:r>
    </w:p>
    <w:p w14:paraId="6A28D861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Повна інформованість пацієнта про стан свого здоров'я, його активну участь у виборі шляхів відновлення з</w:t>
      </w:r>
      <w:r>
        <w:rPr>
          <w:color w:val="000000"/>
          <w:sz w:val="28"/>
          <w:szCs w:val="28"/>
          <w:lang w:val="uk-UA"/>
        </w:rPr>
        <w:t>доров'я встановлюють необхідний ступінь довіри до лікаря, підвищують відповідальність хворого за результат лікування, знижує частоту конфліктних ситуацій між лікарем і пацієнтом на етичній грунті. Модель співпраці робить більш реальною юридичну відповідаль</w:t>
      </w:r>
      <w:r>
        <w:rPr>
          <w:color w:val="000000"/>
          <w:sz w:val="28"/>
          <w:szCs w:val="28"/>
          <w:lang w:val="uk-UA"/>
        </w:rPr>
        <w:t>ність лікаря за допущені помилки аж до матеріальної компенсації та кримінального переслідування. Все це важливі передумови для різкого зниження числа ятрогенних захворювань.</w:t>
      </w:r>
    </w:p>
    <w:p w14:paraId="3C01E066" w14:textId="77777777" w:rsidR="00000000" w:rsidRDefault="00057B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Широке поширення ятрогенії вимагає дещо інший трактування таких питань медичної ет</w:t>
      </w:r>
      <w:r>
        <w:rPr>
          <w:color w:val="000000"/>
          <w:sz w:val="28"/>
          <w:szCs w:val="28"/>
          <w:lang w:val="uk-UA"/>
        </w:rPr>
        <w:t>ики, як лікарська таємниця, примусове надання медичної допомоги, апробація нових методів і ліків на людях і ін [4, 5].</w:t>
      </w:r>
    </w:p>
    <w:p w14:paraId="2F0A76C2" w14:textId="77777777" w:rsidR="00000000" w:rsidRDefault="00057B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Список використаних джерел</w:t>
      </w:r>
    </w:p>
    <w:p w14:paraId="3F7AB1D0" w14:textId="77777777" w:rsidR="00000000" w:rsidRDefault="00057B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1046163" w14:textId="77777777" w:rsidR="00000000" w:rsidRDefault="00057B88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Баєва О.В. Менеджмент у галузі охорони здоров’я. К.: Центр учбової літератури, 2008. - 640 с.</w:t>
      </w:r>
    </w:p>
    <w:p w14:paraId="0018F13B" w14:textId="77777777" w:rsidR="00000000" w:rsidRDefault="00057B8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Баєва О.</w:t>
      </w:r>
      <w:r>
        <w:rPr>
          <w:sz w:val="28"/>
          <w:szCs w:val="28"/>
          <w:lang w:val="uk-UA"/>
        </w:rPr>
        <w:t>В. Правові засади ятрогеній // Другий Всеукраїнський конгрес з медичного права, біоетики і соціальної політики. - К.: Видавництво "КІМ”, 2011. - С.13.</w:t>
      </w:r>
    </w:p>
    <w:p w14:paraId="57EB04E0" w14:textId="77777777" w:rsidR="00000000" w:rsidRDefault="00057B8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Р. Абизов, О. Пелешенко, Я. Шкоба Ятрогенії в нашій лікарській практиці // Журнал сімейного лікаря та с</w:t>
      </w:r>
      <w:r>
        <w:rPr>
          <w:sz w:val="28"/>
          <w:szCs w:val="28"/>
          <w:lang w:val="uk-UA"/>
        </w:rPr>
        <w:t>імейної медсестри. - 2008. - №4. - С.25-29.</w:t>
      </w:r>
    </w:p>
    <w:p w14:paraId="6E26F82A" w14:textId="77777777" w:rsidR="00000000" w:rsidRDefault="00057B8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Стеценко С.Г., Стеценко В.Ю., Сенюта І.Я. Медичне право України: Підручник / За заг. ред. д. ю. н., проф. С.Г. Стеценка. - К.: Всеукраїнська асоціація видавців "Правова єдність", 2008. - 507 с.</w:t>
      </w:r>
    </w:p>
    <w:p w14:paraId="680B5539" w14:textId="77777777" w:rsidR="00057B88" w:rsidRDefault="00057B8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Черникова, Н.М</w:t>
      </w:r>
      <w:r>
        <w:rPr>
          <w:sz w:val="28"/>
          <w:szCs w:val="28"/>
          <w:lang w:val="uk-UA"/>
        </w:rPr>
        <w:t>. Ятрогении - коллизия современной медицины / Н.М. Черникова, М.М. Зарецкий // Новости медицины и фармации. - 2009. - № 7. - апрель. - С.18-19.</w:t>
      </w:r>
    </w:p>
    <w:sectPr w:rsidR="00057B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BB"/>
    <w:rsid w:val="00057B88"/>
    <w:rsid w:val="00D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E0B2B"/>
  <w14:defaultImageDpi w14:val="0"/>
  <w15:docId w15:val="{065F5DBD-8FFF-4F6E-B3EC-4F17F41A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4910</Words>
  <Characters>27991</Characters>
  <Application>Microsoft Office Word</Application>
  <DocSecurity>0</DocSecurity>
  <Lines>233</Lines>
  <Paragraphs>65</Paragraphs>
  <ScaleCrop>false</ScaleCrop>
  <Company/>
  <LinksUpToDate>false</LinksUpToDate>
  <CharactersWithSpaces>32836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2025-01-24T20:52:00Z</dcterms:created>
  <dcterms:modified xsi:type="dcterms:W3CDTF">2025-01-24T20:52:00Z</dcterms:modified>
</cp:coreProperties>
</file>