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550F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ГБОУ ВПО НижГМА Росздрава</w:t>
      </w:r>
    </w:p>
    <w:p w14:paraId="589B072D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Кафедра патологической физиологии</w:t>
      </w:r>
    </w:p>
    <w:p w14:paraId="4E6F244F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8D0D82C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F01D1EC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3DF1E95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1A4F76C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0B4B409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F6BBA40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2D50231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0C1DC95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837FE3F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РЕФЕРАТ</w:t>
      </w:r>
    </w:p>
    <w:p w14:paraId="0721809F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b/>
          <w:bCs/>
          <w:i/>
          <w:iCs/>
          <w:noProof/>
          <w:sz w:val="28"/>
          <w:szCs w:val="28"/>
          <w:lang w:val="ru-BY"/>
        </w:rPr>
        <w:t>Проточная цитофлоуметрия как метод иммунологии</w:t>
      </w:r>
    </w:p>
    <w:p w14:paraId="2B50088D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864CE92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E5581DC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1638362" w14:textId="77777777" w:rsidR="00000000" w:rsidRDefault="00E27D41">
      <w:pPr>
        <w:spacing w:line="360" w:lineRule="auto"/>
        <w:rPr>
          <w:noProof/>
          <w:sz w:val="28"/>
          <w:szCs w:val="28"/>
          <w:lang w:val="ru-BY"/>
        </w:rPr>
      </w:pPr>
    </w:p>
    <w:p w14:paraId="61B3EB64" w14:textId="77777777" w:rsidR="00000000" w:rsidRDefault="00E27D41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Выполнила: студентк 4 курса</w:t>
      </w:r>
    </w:p>
    <w:p w14:paraId="4E5A3C49" w14:textId="77777777" w:rsidR="00000000" w:rsidRDefault="00E27D41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лечебного факультета</w:t>
      </w:r>
    </w:p>
    <w:p w14:paraId="76C7A378" w14:textId="77777777" w:rsidR="00000000" w:rsidRDefault="00E27D41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Колесников Р.П.</w:t>
      </w:r>
    </w:p>
    <w:p w14:paraId="63D72276" w14:textId="77777777" w:rsidR="00000000" w:rsidRDefault="00E27D41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Проверила: профессор кафедры</w:t>
      </w:r>
    </w:p>
    <w:p w14:paraId="4F51EA0C" w14:textId="77777777" w:rsidR="00000000" w:rsidRDefault="00E27D41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Шевченко Е.А.</w:t>
      </w:r>
    </w:p>
    <w:p w14:paraId="148CBEC1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67EB745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649C501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717A9C8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1D91F38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18F7EB5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8FCDE04" w14:textId="77777777" w:rsidR="00000000" w:rsidRDefault="00E27D41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lastRenderedPageBreak/>
        <w:t>Н. Новгород</w:t>
      </w:r>
      <w:r>
        <w:rPr>
          <w:noProof/>
          <w:sz w:val="28"/>
          <w:szCs w:val="28"/>
          <w:lang w:val="ru-BY"/>
        </w:rPr>
        <w:t xml:space="preserve"> 2014</w:t>
      </w:r>
    </w:p>
    <w:p w14:paraId="07DE0777" w14:textId="77777777" w:rsidR="00000000" w:rsidRDefault="00E27D4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Содержание</w:t>
      </w:r>
    </w:p>
    <w:p w14:paraId="6BD102B2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C6155C8" w14:textId="77777777" w:rsidR="00000000" w:rsidRDefault="00E27D41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Введение</w:t>
      </w:r>
    </w:p>
    <w:p w14:paraId="4D24C1E2" w14:textId="77777777" w:rsidR="00000000" w:rsidRDefault="00E27D41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Принципиальная схема устройства</w:t>
      </w:r>
    </w:p>
    <w:p w14:paraId="162EC7FB" w14:textId="77777777" w:rsidR="00000000" w:rsidRDefault="00E27D41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Принцип работы проточного цитофлуориметра</w:t>
      </w:r>
    </w:p>
    <w:p w14:paraId="1BBAA999" w14:textId="77777777" w:rsidR="00000000" w:rsidRDefault="00E27D41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Сравнительная характеристика приборов для проточной цитометрии</w:t>
      </w:r>
    </w:p>
    <w:p w14:paraId="63091C03" w14:textId="77777777" w:rsidR="00000000" w:rsidRDefault="00E27D41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Диагностические наборы для проточной цитометрии</w:t>
      </w:r>
    </w:p>
    <w:p w14:paraId="6F84793A" w14:textId="77777777" w:rsidR="00000000" w:rsidRDefault="00E27D41">
      <w:pPr>
        <w:rPr>
          <w:noProof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en-US"/>
        </w:rPr>
        <w:t>Литература</w:t>
      </w:r>
    </w:p>
    <w:p w14:paraId="482B939E" w14:textId="77777777" w:rsidR="00000000" w:rsidRDefault="00E27D41">
      <w:pPr>
        <w:rPr>
          <w:color w:val="000000"/>
          <w:sz w:val="28"/>
          <w:szCs w:val="28"/>
        </w:rPr>
      </w:pPr>
    </w:p>
    <w:p w14:paraId="4ACADD74" w14:textId="77777777" w:rsidR="00000000" w:rsidRDefault="00E27D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Введение</w:t>
      </w:r>
    </w:p>
    <w:p w14:paraId="639E88CD" w14:textId="77777777" w:rsidR="00000000" w:rsidRDefault="00E27D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F2FC42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патент на ус</w:t>
      </w:r>
      <w:r>
        <w:rPr>
          <w:color w:val="000000"/>
          <w:sz w:val="28"/>
          <w:szCs w:val="28"/>
        </w:rPr>
        <w:t>тройство, которое легло в основу проточной цитометрии, использующее принцип сопротивления Култера было зарегистрировано в США в 1953 году, его автор Wallace H. Coulter. Адсорбционные методы на тот момент были распространены гораздо шире флуоресцентных. Пер</w:t>
      </w:r>
      <w:r>
        <w:rPr>
          <w:color w:val="000000"/>
          <w:sz w:val="28"/>
          <w:szCs w:val="28"/>
        </w:rPr>
        <w:t>вый прибор, использующий флуоресценцию, был создан в 1968 году Wolfgang 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öhde </w:t>
      </w:r>
      <w:r>
        <w:rPr>
          <w:color w:val="000000"/>
          <w:sz w:val="28"/>
          <w:szCs w:val="28"/>
        </w:rPr>
        <w:t>из University of 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ünster </w:t>
      </w:r>
      <w:r>
        <w:rPr>
          <w:color w:val="000000"/>
          <w:sz w:val="28"/>
          <w:szCs w:val="28"/>
        </w:rPr>
        <w:t>и почти сразу получил коммерческое использовани немецким разработчиком и изготовителем Партеком (Partec) в Геттингене. Новый метод быстро получил свое пр</w:t>
      </w:r>
      <w:r>
        <w:rPr>
          <w:color w:val="000000"/>
          <w:sz w:val="28"/>
          <w:szCs w:val="28"/>
        </w:rPr>
        <w:t>изнание и развитие, и в период 70 х годов появилось несколько инструментов для проточной цитометрии включая Cytofluorograph (1971) от Bio/Physics Systems Inc., PAS 8000 (1973) от Partec, первые FACS оснащают датчиками от Becton Dickinson (1974), ICP 22 (19</w:t>
      </w:r>
      <w:r>
        <w:rPr>
          <w:color w:val="000000"/>
          <w:sz w:val="28"/>
          <w:szCs w:val="28"/>
        </w:rPr>
        <w:t>75) от Partec/Phywe и Epics от Коултера (1977/78). Изначально методику называли пульсовой цитофлоуметрией. Только 20 лет спустя в 1988, на Конференции американского Технического Фонда в Пенсаколе, штат Флорида, название было изменено на "проточную цитометр</w:t>
      </w:r>
      <w:r>
        <w:rPr>
          <w:color w:val="000000"/>
          <w:sz w:val="28"/>
          <w:szCs w:val="28"/>
        </w:rPr>
        <w:t>ию".</w:t>
      </w:r>
    </w:p>
    <w:p w14:paraId="2BC45D60" w14:textId="77777777" w:rsidR="00000000" w:rsidRDefault="00E27D4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проточная цитофлоуметрия иммунология диагностический</w:t>
      </w:r>
    </w:p>
    <w:p w14:paraId="273EE6D8" w14:textId="77777777" w:rsidR="00000000" w:rsidRDefault="00E27D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Принципиальная схема устройства</w:t>
      </w:r>
    </w:p>
    <w:p w14:paraId="332AC470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BEB99C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Проточный цитометр включает три основных блока:</w:t>
      </w:r>
    </w:p>
    <w:p w14:paraId="51E33CA2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Оптический, где производится измерение</w:t>
      </w:r>
    </w:p>
    <w:p w14:paraId="1599FE14" w14:textId="77777777" w:rsidR="00000000" w:rsidRDefault="00E27D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Блок обработки сигналов, где сигналы усиливаются и преобразуются в элект</w:t>
      </w:r>
      <w:r>
        <w:rPr>
          <w:color w:val="000000"/>
          <w:sz w:val="28"/>
          <w:szCs w:val="28"/>
        </w:rPr>
        <w:t>рические.</w:t>
      </w:r>
    </w:p>
    <w:p w14:paraId="4FB4F5F8" w14:textId="77777777" w:rsidR="00000000" w:rsidRDefault="00E27D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Блок сбора и обработки данных.</w:t>
      </w:r>
    </w:p>
    <w:p w14:paraId="6C4D077A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Оптические системы</w:t>
      </w:r>
    </w:p>
    <w:p w14:paraId="6224D219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Источником света обычно служит лазер. Он способен направить на клетку интенсивный световой сигнал и создать чувствительную систему обнаружения.</w:t>
      </w:r>
    </w:p>
    <w:p w14:paraId="399CEFCF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Световой сигнал проходит через соответствующие лин</w:t>
      </w:r>
      <w:r>
        <w:rPr>
          <w:color w:val="000000"/>
          <w:sz w:val="28"/>
          <w:szCs w:val="28"/>
        </w:rPr>
        <w:t>зы и зеркала и попадает на ФЭУ. На этой стадии передачи сигнала используются оптические фильтры для выделения света с определенной длиной волны, благодаря чему на каждый детектор попадает только избранный тип светового сигнала, например зеленое или красное</w:t>
      </w:r>
      <w:r>
        <w:rPr>
          <w:color w:val="000000"/>
          <w:sz w:val="28"/>
          <w:szCs w:val="28"/>
        </w:rPr>
        <w:t xml:space="preserve"> излучение клеток при флуоресценции или рассеянный свет. Оптический блок предназначен для измерения рассеяния света и флуоресценции. Современные цитометры оборудованы несколькими фотоэлектронными умножителями, что позволяет одновременно регистрировать неск</w:t>
      </w:r>
      <w:r>
        <w:rPr>
          <w:color w:val="000000"/>
          <w:sz w:val="28"/>
          <w:szCs w:val="28"/>
        </w:rPr>
        <w:t>олько типов флуоресценции.</w:t>
      </w:r>
    </w:p>
    <w:p w14:paraId="54A8B329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сбора и обработки данных</w:t>
      </w:r>
    </w:p>
    <w:p w14:paraId="66EE195D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Сигналы, поступающие от детекторов, усиливаются, их амплитуды измеряются и анализируются в цифровой форме для каждой клетки отдельно. Результаты анализа используются для построения распределений (</w:t>
      </w:r>
      <w:r>
        <w:rPr>
          <w:color w:val="000000"/>
          <w:sz w:val="28"/>
          <w:szCs w:val="28"/>
        </w:rPr>
        <w:t>гистограмм) исследованных клеток по их характеристикам.</w:t>
      </w:r>
    </w:p>
    <w:p w14:paraId="574FED16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4738D7" w14:textId="77777777" w:rsidR="00000000" w:rsidRDefault="00E27D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Принцип работы проточного цитофлуориметра</w:t>
      </w:r>
    </w:p>
    <w:p w14:paraId="375C4D66" w14:textId="77777777" w:rsidR="00000000" w:rsidRDefault="00E27D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B120BDB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Проточная цитометрия</w:t>
      </w:r>
      <w:r>
        <w:rPr>
          <w:color w:val="000000"/>
          <w:sz w:val="28"/>
          <w:szCs w:val="28"/>
        </w:rPr>
        <w:t xml:space="preserve"> - метод исследования дисперсных сред в режиме </w:t>
      </w:r>
      <w:r>
        <w:rPr>
          <w:color w:val="000000"/>
          <w:sz w:val="28"/>
          <w:szCs w:val="28"/>
        </w:rPr>
        <w:lastRenderedPageBreak/>
        <w:t>поштучного анализа элементов дисперсной фазы по сигналам светорассеяния и флуоресценции</w:t>
      </w:r>
      <w:r>
        <w:rPr>
          <w:color w:val="000000"/>
          <w:sz w:val="28"/>
          <w:szCs w:val="28"/>
        </w:rPr>
        <w:t>. Название метода связано с основным приложением, а именно, с исследованием одиночных биологических клеток в потоке.</w:t>
      </w:r>
    </w:p>
    <w:p w14:paraId="2E5DCD8A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проточной цитофлуориметрии широко используется в медико-биологических исследованиях. Востребованность цитометрии объясняется быстрото</w:t>
      </w:r>
      <w:r>
        <w:rPr>
          <w:color w:val="000000"/>
          <w:sz w:val="28"/>
          <w:szCs w:val="28"/>
        </w:rPr>
        <w:t>й, точностью и надежностью метода. Определение фенотипа каждой клетки в сочетании с анализом большого количества событий дает максимально полную информацию в кратчайшие сроки.</w:t>
      </w:r>
    </w:p>
    <w:p w14:paraId="5FA30012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46A3AF" w14:textId="165B48C7" w:rsidR="00000000" w:rsidRDefault="00CC2CF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482578" wp14:editId="2289AA69">
            <wp:extent cx="4572000" cy="308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22EB1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C60607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исследования клетки, окра</w:t>
      </w:r>
      <w:r>
        <w:rPr>
          <w:color w:val="000000"/>
          <w:sz w:val="28"/>
          <w:szCs w:val="28"/>
        </w:rPr>
        <w:t>шенные тем или иным флуоресцентным красителем, вводят с потоком буферного раствора в вибрирующую камеру с форсункой. В каждой капле жидкости, выходящей из форсунки, содержится одна клетка. Источник света (чаще всего лазер) освещает отдельные клетки в прохо</w:t>
      </w:r>
      <w:r>
        <w:rPr>
          <w:color w:val="000000"/>
          <w:sz w:val="28"/>
          <w:szCs w:val="28"/>
        </w:rPr>
        <w:t>дящей через световой пучок тонкой струе жидкости. Исходный световой луч рассеивается клеткой. Это рассеяние измеряется с помощью фотоэлектронного умножителя (ФЭУ). Рассеяние света под малыми углами может быть использовано для определения размеров клетки. Н</w:t>
      </w:r>
      <w:r>
        <w:rPr>
          <w:color w:val="000000"/>
          <w:sz w:val="28"/>
          <w:szCs w:val="28"/>
        </w:rPr>
        <w:t xml:space="preserve">а основе </w:t>
      </w:r>
      <w:r>
        <w:rPr>
          <w:color w:val="000000"/>
          <w:sz w:val="28"/>
          <w:szCs w:val="28"/>
        </w:rPr>
        <w:lastRenderedPageBreak/>
        <w:t>данного параметра можно отличить жизнеспособные ядерные клетки от мертвых и эритроцитов. Рассеяние света под углом 90 градусов позволяет судить о соотношении размеров ядра и цитоплазмы и наличии гранул в клетке. Полученные характеристики позволяют</w:t>
      </w:r>
      <w:r>
        <w:rPr>
          <w:color w:val="000000"/>
          <w:sz w:val="28"/>
          <w:szCs w:val="28"/>
        </w:rPr>
        <w:t xml:space="preserve"> разделить анализируемые лейкоциты на лимфоциты, моноциты, нейтрофилы.</w:t>
      </w:r>
    </w:p>
    <w:p w14:paraId="6DE2308D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можно проводить анализ поверхностных и внутриклеточных антигенов клеток с помощью моноклональных антител к ним, конъюгированных с различными флуоресцентными метками. Если а</w:t>
      </w:r>
      <w:r>
        <w:rPr>
          <w:color w:val="000000"/>
          <w:sz w:val="28"/>
          <w:szCs w:val="28"/>
        </w:rPr>
        <w:t>нализируемая клетка содержит флуорохром, то он испускает излучение соответствующих параметров, при этом интенсивность флуоресценции коррелирует плотностью антигена на клеточной поверхности, а уровень флуоресценции измеряется с помощью ФЭУ.</w:t>
      </w:r>
    </w:p>
    <w:p w14:paraId="196D94A6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практике широк</w:t>
      </w:r>
      <w:r>
        <w:rPr>
          <w:color w:val="000000"/>
          <w:sz w:val="28"/>
          <w:szCs w:val="28"/>
        </w:rPr>
        <w:t xml:space="preserve">о используются два флуоресцентных красителя - </w:t>
      </w:r>
      <w:r>
        <w:rPr>
          <w:b/>
          <w:bCs/>
          <w:i/>
          <w:iCs/>
          <w:color w:val="000000"/>
          <w:sz w:val="28"/>
          <w:szCs w:val="28"/>
        </w:rPr>
        <w:t xml:space="preserve">флуоресцеин-5-изотиоционат (ФИТЦ) и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R</w:t>
      </w:r>
      <w:r>
        <w:rPr>
          <w:b/>
          <w:bCs/>
          <w:i/>
          <w:iCs/>
          <w:color w:val="000000"/>
          <w:sz w:val="28"/>
          <w:szCs w:val="28"/>
        </w:rPr>
        <w:t xml:space="preserve">-фикоэритрин (ФЭ). </w:t>
      </w:r>
      <w:r>
        <w:rPr>
          <w:color w:val="000000"/>
          <w:sz w:val="28"/>
          <w:szCs w:val="28"/>
        </w:rPr>
        <w:t>Они возбуждаются аргоновым лазером и длиной волны 488 нм и излучают флуоресценцию в разных диапазонах волн: ФИТЦ излучает свет в зеленом спектре, а ФЭ - в</w:t>
      </w:r>
      <w:r>
        <w:rPr>
          <w:color w:val="000000"/>
          <w:sz w:val="28"/>
          <w:szCs w:val="28"/>
        </w:rPr>
        <w:t xml:space="preserve"> оранжево-красном. Красители различаются как по специфичности их молекулярного связывания, так и по оптическим характеристикам, таким как спектр поглощения, возбуждение флуоресценции и др. В настоящее время спектр используемых флуорохромов расширился. Осно</w:t>
      </w:r>
      <w:r>
        <w:rPr>
          <w:color w:val="000000"/>
          <w:sz w:val="28"/>
          <w:szCs w:val="28"/>
        </w:rPr>
        <w:t xml:space="preserve">вные используемые флуорохромы: </w:t>
      </w:r>
      <w:r>
        <w:rPr>
          <w:color w:val="000000"/>
          <w:sz w:val="28"/>
          <w:szCs w:val="28"/>
          <w:lang w:val="en-US"/>
        </w:rPr>
        <w:t>Alexa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Fluor</w:t>
      </w:r>
      <w:r>
        <w:rPr>
          <w:color w:val="000000"/>
          <w:sz w:val="28"/>
          <w:szCs w:val="28"/>
        </w:rPr>
        <w:t xml:space="preserve"> 405, </w:t>
      </w:r>
      <w:r>
        <w:rPr>
          <w:color w:val="000000"/>
          <w:sz w:val="28"/>
          <w:szCs w:val="28"/>
          <w:lang w:val="en-US"/>
        </w:rPr>
        <w:t>Pacific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Blue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AmCyan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Alexa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Fluor</w:t>
      </w:r>
      <w:r>
        <w:rPr>
          <w:color w:val="000000"/>
          <w:sz w:val="28"/>
          <w:szCs w:val="28"/>
        </w:rPr>
        <w:t xml:space="preserve"> 488, </w:t>
      </w:r>
      <w:r>
        <w:rPr>
          <w:color w:val="000000"/>
          <w:sz w:val="28"/>
          <w:szCs w:val="28"/>
          <w:lang w:val="en-US"/>
        </w:rPr>
        <w:t>FITC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PE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PE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Texas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Red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Texas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Red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APC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Alexa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Fluor</w:t>
      </w:r>
      <w:r>
        <w:rPr>
          <w:color w:val="000000"/>
          <w:sz w:val="28"/>
          <w:szCs w:val="28"/>
        </w:rPr>
        <w:t xml:space="preserve"> 647 и др. А также флуорохромы, связывающиеся с ДНК: Бромистный этидий, Пропидиум йодид.</w:t>
      </w:r>
    </w:p>
    <w:p w14:paraId="1BEC6EDC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65BD7F" w14:textId="77777777" w:rsidR="00000000" w:rsidRDefault="00E27D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 xml:space="preserve">Сравнительная характеристика </w:t>
      </w:r>
      <w:r>
        <w:rPr>
          <w:b/>
          <w:bCs/>
          <w:i/>
          <w:iCs/>
          <w:smallCaps/>
          <w:noProof/>
          <w:sz w:val="28"/>
          <w:szCs w:val="28"/>
        </w:rPr>
        <w:t>приборов для проточной цитометрии</w:t>
      </w:r>
    </w:p>
    <w:p w14:paraId="5223873B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2736"/>
        <w:gridCol w:w="2932"/>
        <w:gridCol w:w="3126"/>
        <w:gridCol w:w="3092"/>
      </w:tblGrid>
      <w:tr w:rsidR="00000000" w14:paraId="740B3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B0F6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8EA2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Проточный цитофлуориметр СYTOMICS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FC 500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9858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Проточный цитофлуориметр CELL LAB QUANTA SC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4A59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Проточный цитофлуориметр CyAn ADP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2521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Проточный цитофлуориметр GALLIOS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46572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F3C2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 возбуждения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39E8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Лазеры: Однофазный аргоновый</w:t>
            </w:r>
            <w:r>
              <w:rPr>
                <w:color w:val="000000"/>
                <w:sz w:val="20"/>
                <w:szCs w:val="20"/>
              </w:rPr>
              <w:t xml:space="preserve">, 488 нм, выходная мощность 20 мВт Однофазный красный диодный, 638 нм, выходная мощность 22 мВт 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70CB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-Синий лазер (488 нм) меркуриевая лампа дугового разряда. (При помощи фильтров из её спектра выделяются фиолетовые (405 и 435 нм) и УФ (366 нм) линии.) 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EAB9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Твердо</w:t>
            </w:r>
            <w:r>
              <w:rPr>
                <w:color w:val="000000"/>
                <w:sz w:val="20"/>
                <w:szCs w:val="20"/>
              </w:rPr>
              <w:t>тельный лазер 405 нм, 50 мВт (CyAn ADP 9 color); Твердотельный лазер 488 нм, 25 мВт; Диодный лазер 642 нм, 60 мВт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7FEA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-Синий полупроводниковый диодный лазер, 488 нм, 22 мВт -Красный полупроводниковый диодный лазер, 638 нм, 25 мВт -Фиолетовый полупроводниковый </w:t>
            </w:r>
            <w:r>
              <w:rPr>
                <w:color w:val="000000"/>
                <w:sz w:val="20"/>
                <w:szCs w:val="20"/>
              </w:rPr>
              <w:t xml:space="preserve">диодный лазер, 405 нм, 40 мВт (опция) </w:t>
            </w:r>
          </w:p>
        </w:tc>
      </w:tr>
      <w:tr w:rsidR="00000000" w14:paraId="55BD9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CA22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Чувствительность и разрешение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2BA7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Определяет частицы диаметром от 0,5 мкм до 40 мкм 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9371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3 до 40 мкм 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0D80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Чувствительность MESF FITC &lt; 100, MESF РЕ &lt; 50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AADD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0,404 мкм - 40 мкм</w:t>
            </w:r>
          </w:p>
        </w:tc>
      </w:tr>
      <w:tr w:rsidR="00000000" w14:paraId="54F6FD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7DFB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Размер проточной кюветы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FD78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Прямоугольный канал BioSense</w:t>
            </w:r>
            <w:r>
              <w:rPr>
                <w:color w:val="000000"/>
                <w:sz w:val="20"/>
                <w:szCs w:val="20"/>
              </w:rPr>
              <w:t xml:space="preserve"> 150 x 450 мкм 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C506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Стандартная треугольная проточная ячейка 125 мкм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6E9D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кварцевого стекла, с 250 мкм внутренним каналом квадратного сечения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6B8F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Прямоугольная кварцевая, 150*460 мкм</w:t>
            </w:r>
          </w:p>
        </w:tc>
      </w:tr>
      <w:tr w:rsidR="00000000" w14:paraId="01AD9C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2C72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Скорость анализа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CFD5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 событий/сек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FDD9E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10000 событий в секунду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DBED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70000 событий в с</w:t>
            </w:r>
            <w:r>
              <w:rPr>
                <w:color w:val="000000"/>
                <w:sz w:val="20"/>
                <w:szCs w:val="20"/>
              </w:rPr>
              <w:t>екунду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F1A9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10000 событий в секунду</w:t>
            </w:r>
          </w:p>
        </w:tc>
      </w:tr>
      <w:tr w:rsidR="00000000" w14:paraId="14DB6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D46B" w14:textId="77777777" w:rsidR="00000000" w:rsidRDefault="00E27D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Скорость тока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1910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Скорость потока (низкая, средняя, высокая) задается оператором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65E2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Скорость потока пробы (в базовом варианте) 4,17-100 мкл/мин 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7E98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 150 мкл/мин (2,5 мкл/с) 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71DA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Скорость потока (низкая, средняя, высокая) задается оп</w:t>
            </w:r>
            <w:r>
              <w:rPr>
                <w:color w:val="000000"/>
                <w:sz w:val="20"/>
                <w:szCs w:val="20"/>
              </w:rPr>
              <w:t xml:space="preserve">ератором </w:t>
            </w:r>
          </w:p>
        </w:tc>
      </w:tr>
      <w:tr w:rsidR="00000000" w14:paraId="0BBE8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1AE8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Детекторы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1417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-Детектор светорассеяния в прямом направлении - запатентованный полупроводниковый детектор на основе модели Фурье Детектор бокового светорассеяния - высокоэффективный светодиод Детекторы флуоресценции - высокоэффективные фотоумножители</w:t>
            </w:r>
            <w:r>
              <w:rPr>
                <w:color w:val="000000"/>
                <w:sz w:val="20"/>
                <w:szCs w:val="20"/>
              </w:rPr>
              <w:t xml:space="preserve"> со спектральной чувствительностью от 185 до 900 нм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A015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высокочувствительных широкополосных фотоумножителя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046C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-Детектор светорассеивания в прямом направлении -Детектор светорассеивания в боковом направлении -Детекторы флуоресценции (7) 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5EF3" w14:textId="77777777" w:rsidR="00000000" w:rsidRDefault="00E27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Детектор светорассеив</w:t>
            </w:r>
            <w:r>
              <w:rPr>
                <w:color w:val="000000"/>
                <w:sz w:val="20"/>
                <w:szCs w:val="20"/>
              </w:rPr>
              <w:t>ания в прямом направлении -Детектор светорассеивания в боковом направлении -Детекторы флуоресценции</w:t>
            </w:r>
          </w:p>
        </w:tc>
      </w:tr>
    </w:tbl>
    <w:p w14:paraId="27637FBF" w14:textId="77777777" w:rsidR="00000000" w:rsidRDefault="00E27D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289376" w14:textId="77777777" w:rsidR="00000000" w:rsidRDefault="00E27D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Диагностические наборы для проточной цитометрии</w:t>
      </w:r>
    </w:p>
    <w:p w14:paraId="42ADDDE0" w14:textId="77777777" w:rsidR="00000000" w:rsidRDefault="00E27D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25A335" w14:textId="77777777" w:rsidR="00000000" w:rsidRDefault="00E27D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APOPTEST-FITC для определения апоптоза. </w:t>
      </w:r>
      <w:r>
        <w:rPr>
          <w:b/>
          <w:bCs/>
          <w:color w:val="000000"/>
          <w:sz w:val="28"/>
          <w:szCs w:val="28"/>
        </w:rPr>
        <w:t xml:space="preserve">Производство - </w:t>
      </w:r>
      <w:r>
        <w:rPr>
          <w:b/>
          <w:bCs/>
          <w:color w:val="000000"/>
          <w:sz w:val="28"/>
          <w:szCs w:val="28"/>
          <w:lang w:val="en-US"/>
        </w:rPr>
        <w:t>Dako</w:t>
      </w:r>
      <w:r>
        <w:rPr>
          <w:b/>
          <w:bCs/>
          <w:color w:val="000000"/>
          <w:sz w:val="28"/>
          <w:szCs w:val="28"/>
        </w:rPr>
        <w:t>.</w:t>
      </w:r>
    </w:p>
    <w:p w14:paraId="75F2F102" w14:textId="77777777" w:rsidR="00000000" w:rsidRDefault="00E27D4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APOPTEST-FITC включает конъюгир</w:t>
      </w:r>
      <w:r>
        <w:rPr>
          <w:color w:val="000000"/>
          <w:sz w:val="28"/>
          <w:szCs w:val="28"/>
        </w:rPr>
        <w:t>ованный с флуоресцентной меткой аннексин V и краситель - иодид пропидия, таким образом можно разделить апоптозные, жизнеспособные и некротизированные клетки.</w:t>
      </w:r>
    </w:p>
    <w:p w14:paraId="0414C1E2" w14:textId="77777777" w:rsidR="00000000" w:rsidRDefault="00E27D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MACSPlex для определения 12 цитокинов человека. Производство - Miltenyi Biotec.</w:t>
      </w:r>
    </w:p>
    <w:p w14:paraId="2B5E9ACC" w14:textId="77777777" w:rsidR="00000000" w:rsidRDefault="00E27D4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наб</w:t>
      </w:r>
      <w:r>
        <w:rPr>
          <w:color w:val="000000"/>
          <w:sz w:val="28"/>
          <w:szCs w:val="28"/>
        </w:rPr>
        <w:t>ора входят 12 популяций микросфер, покрытых иммобилизированными антителами, специфичными к следующим цитокинам: GM-CSF, IFN-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α, IFN-γ, IL-2, IL-4, IL-5, IL-6, IL-9, IL-10, IL-12p70, IL-17A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lastRenderedPageBreak/>
        <w:t>TNF-</w:t>
      </w:r>
      <w:r>
        <w:rPr>
          <w:rFonts w:ascii="Times New Roman" w:hAnsi="Times New Roman" w:cs="Times New Roman"/>
          <w:color w:val="000000"/>
          <w:sz w:val="28"/>
          <w:szCs w:val="28"/>
        </w:rPr>
        <w:t>α.</w:t>
      </w:r>
    </w:p>
    <w:p w14:paraId="67655794" w14:textId="77777777" w:rsidR="00000000" w:rsidRDefault="00E27D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QIFIKIT для количественного определения антигенов на </w:t>
      </w:r>
      <w:r>
        <w:rPr>
          <w:color w:val="000000"/>
          <w:sz w:val="28"/>
          <w:szCs w:val="28"/>
        </w:rPr>
        <w:t xml:space="preserve">клеточной поверхности. </w:t>
      </w:r>
      <w:r>
        <w:rPr>
          <w:b/>
          <w:bCs/>
          <w:color w:val="000000"/>
          <w:sz w:val="28"/>
          <w:szCs w:val="28"/>
        </w:rPr>
        <w:t xml:space="preserve">Производство - </w:t>
      </w:r>
      <w:r>
        <w:rPr>
          <w:b/>
          <w:bCs/>
          <w:color w:val="000000"/>
          <w:sz w:val="28"/>
          <w:szCs w:val="28"/>
          <w:lang w:val="en-US"/>
        </w:rPr>
        <w:t>Dako</w:t>
      </w:r>
      <w:r>
        <w:rPr>
          <w:b/>
          <w:bCs/>
          <w:color w:val="000000"/>
          <w:sz w:val="28"/>
          <w:szCs w:val="28"/>
        </w:rPr>
        <w:t>.</w:t>
      </w:r>
    </w:p>
    <w:p w14:paraId="35DDAFF1" w14:textId="77777777" w:rsidR="00000000" w:rsidRDefault="00E27D4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QIFIKIT состоит из 6 популяций микросфер диаметром ~10мкм, несущих на поверхности различные, четко определенные количества мышиных моноклональных антител (Mab). Число молекул Mab на 6 популяциях микросфер о</w:t>
      </w:r>
      <w:r>
        <w:rPr>
          <w:color w:val="000000"/>
          <w:sz w:val="28"/>
          <w:szCs w:val="28"/>
        </w:rPr>
        <w:t>пределено в диапазоне от 0 до 400000-800000. Микросферы, имитирующие клетки, помечены специфическими первичными мышиными моноклональными антителами.</w:t>
      </w:r>
    </w:p>
    <w:p w14:paraId="14B38EF7" w14:textId="77777777" w:rsidR="00000000" w:rsidRDefault="00E27D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для количественной оценки CD34 клеток </w:t>
      </w:r>
      <w:r>
        <w:rPr>
          <w:b/>
          <w:bCs/>
          <w:color w:val="000000"/>
          <w:sz w:val="28"/>
          <w:szCs w:val="28"/>
        </w:rPr>
        <w:t xml:space="preserve">Производство - </w:t>
      </w:r>
      <w:r>
        <w:rPr>
          <w:b/>
          <w:bCs/>
          <w:color w:val="000000"/>
          <w:sz w:val="28"/>
          <w:szCs w:val="28"/>
          <w:lang w:val="en-US"/>
        </w:rPr>
        <w:t>Dako</w:t>
      </w:r>
      <w:r>
        <w:rPr>
          <w:b/>
          <w:bCs/>
          <w:color w:val="000000"/>
          <w:sz w:val="28"/>
          <w:szCs w:val="28"/>
        </w:rPr>
        <w:t>.</w:t>
      </w:r>
    </w:p>
    <w:p w14:paraId="4780481C" w14:textId="77777777" w:rsidR="00000000" w:rsidRDefault="00E27D4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включает два антитела, анти-человече</w:t>
      </w:r>
      <w:r>
        <w:rPr>
          <w:color w:val="000000"/>
          <w:sz w:val="28"/>
          <w:szCs w:val="28"/>
        </w:rPr>
        <w:t>ский CD34 и анти-человеческий CD45. Кроме того, он содержит CytoCount, суспензию флюоресцентных микросфер, которые используются в качестве референсной популяции для подсчета абсолютных значений CD34+. В дополнении, набор содержит EasyLyse, не требующий отм</w:t>
      </w:r>
      <w:r>
        <w:rPr>
          <w:color w:val="000000"/>
          <w:sz w:val="28"/>
          <w:szCs w:val="28"/>
        </w:rPr>
        <w:t>ывки и фиксации, аммониум хлоридный реагент для лизиса эритроцитов, а так же раствор для определения жизнеспособности 7-аминоактиномицин D (7-AAD), который позволяет исключить мертвые клетки из анализа.</w:t>
      </w:r>
    </w:p>
    <w:p w14:paraId="1F5B44B9" w14:textId="77777777" w:rsidR="00000000" w:rsidRDefault="00E27D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для определения 11 цитокинов методом проточной </w:t>
      </w:r>
      <w:r>
        <w:rPr>
          <w:color w:val="000000"/>
          <w:sz w:val="28"/>
          <w:szCs w:val="28"/>
        </w:rPr>
        <w:t xml:space="preserve">цитометрии, 11 plex (IFN-g, IL-1b, IL-2, IL-4, IL-5, IL-6, IL-8, IL-10, IL-12,TNF-a,TNF-b. </w:t>
      </w:r>
      <w:r>
        <w:rPr>
          <w:b/>
          <w:bCs/>
          <w:color w:val="000000"/>
          <w:sz w:val="28"/>
          <w:szCs w:val="28"/>
        </w:rPr>
        <w:t>Производство - Bender Medsystems.</w:t>
      </w:r>
    </w:p>
    <w:p w14:paraId="0B682BED" w14:textId="77777777" w:rsidR="00000000" w:rsidRDefault="00E27D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для определения 11 цитокинов методом проточной цитометрии _11plex (IFN-g, IL-1b, IL-2, IL-4, IL-5, IL-6, IL-8, IL-10, IL-12,T</w:t>
      </w:r>
      <w:r>
        <w:rPr>
          <w:color w:val="000000"/>
          <w:sz w:val="28"/>
          <w:szCs w:val="28"/>
        </w:rPr>
        <w:t>NF-a,TNF-b. Производство - Bender Medsystems.</w:t>
      </w:r>
    </w:p>
    <w:p w14:paraId="3669D7D9" w14:textId="77777777" w:rsidR="00000000" w:rsidRDefault="00E27D4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набор предназначен для количественного определения интерферона-гамма, интерлейкина 1-бета, интерлейкина-2, интерлейкина-4, интерлейкина-5, интерлейкина-6, интерлейкина-8, интерлейкина-10, интерлейкина-12</w:t>
      </w:r>
      <w:r>
        <w:rPr>
          <w:color w:val="000000"/>
          <w:sz w:val="28"/>
          <w:szCs w:val="28"/>
        </w:rPr>
        <w:t xml:space="preserve">р70, фактора некроза опухолей-альфа и - бета (IFN-g, IL-1b, </w:t>
      </w:r>
      <w:r>
        <w:rPr>
          <w:color w:val="000000"/>
          <w:sz w:val="28"/>
          <w:szCs w:val="28"/>
        </w:rPr>
        <w:lastRenderedPageBreak/>
        <w:t>IL-2, IL-4, IL-5, IL-6, IL-8, IL-10, IL-12, TNF-a, TNF-b) в супернатантах культур клеток, сыворотках, плазме, цельной крови и других биологических жидкостях методом проточной цитофлуориметрии.</w:t>
      </w:r>
    </w:p>
    <w:p w14:paraId="158A74E1" w14:textId="77777777" w:rsidR="00000000" w:rsidRDefault="00E27D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</w:t>
      </w:r>
      <w:r>
        <w:rPr>
          <w:color w:val="000000"/>
          <w:sz w:val="28"/>
          <w:szCs w:val="28"/>
        </w:rPr>
        <w:t xml:space="preserve">ор для определения 6 кардиомаркеров методом проточной цитометрии 6 plex (sCD40L, IL-6, IL-8, MCP-1, P-селектин, t-PA), 96. </w:t>
      </w:r>
      <w:r>
        <w:rPr>
          <w:b/>
          <w:bCs/>
          <w:color w:val="000000"/>
          <w:sz w:val="28"/>
          <w:szCs w:val="28"/>
        </w:rPr>
        <w:t>Производство - Bender Medsystems.</w:t>
      </w:r>
    </w:p>
    <w:p w14:paraId="7BB2956E" w14:textId="77777777" w:rsidR="00000000" w:rsidRDefault="00E27D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для определения 6 хемокинов методом проточной цитометрии 6plex (G-CSF, IL-8, MCP-1, MIG, MIP-</w:t>
      </w:r>
      <w:r>
        <w:rPr>
          <w:color w:val="000000"/>
          <w:sz w:val="28"/>
          <w:szCs w:val="28"/>
        </w:rPr>
        <w:t xml:space="preserve">1a, MIP-1b 96. </w:t>
      </w:r>
      <w:r>
        <w:rPr>
          <w:b/>
          <w:bCs/>
          <w:color w:val="000000"/>
          <w:sz w:val="28"/>
          <w:szCs w:val="28"/>
        </w:rPr>
        <w:t xml:space="preserve">Производство - Bender </w:t>
      </w:r>
      <w:r>
        <w:rPr>
          <w:color w:val="000000"/>
          <w:sz w:val="28"/>
          <w:szCs w:val="28"/>
        </w:rPr>
        <w:t>Medsystems.</w:t>
      </w:r>
    </w:p>
    <w:p w14:paraId="0D1B97EC" w14:textId="77777777" w:rsidR="00000000" w:rsidRDefault="00E27D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для определения 9 маркеров ожирения методом проточной цитометрии 9plex (sCD40L, sICAM-1, IL-6, лептин, MCP-1, MPO, OPG, резистин, sTNF-R1), 96. </w:t>
      </w:r>
      <w:r>
        <w:rPr>
          <w:b/>
          <w:bCs/>
          <w:color w:val="000000"/>
          <w:sz w:val="28"/>
          <w:szCs w:val="28"/>
        </w:rPr>
        <w:t>Производство - Bender Medsystems.</w:t>
      </w:r>
    </w:p>
    <w:p w14:paraId="769FEF0E" w14:textId="77777777" w:rsidR="00000000" w:rsidRDefault="00E27D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для фенотипирован</w:t>
      </w:r>
      <w:r>
        <w:rPr>
          <w:color w:val="000000"/>
          <w:sz w:val="28"/>
          <w:szCs w:val="28"/>
        </w:rPr>
        <w:t xml:space="preserve">ия МСК (мезенхимальных стромальных клеток) человека. </w:t>
      </w:r>
      <w:r>
        <w:rPr>
          <w:b/>
          <w:bCs/>
          <w:color w:val="000000"/>
          <w:sz w:val="28"/>
          <w:szCs w:val="28"/>
        </w:rPr>
        <w:t>Производство - Miltenyi Biotec.</w:t>
      </w:r>
    </w:p>
    <w:p w14:paraId="70A2E05F" w14:textId="77777777" w:rsidR="00000000" w:rsidRDefault="00E27D4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включае реагенты, предназначенные для: подсчета МСК, основываясь на экспрессии CD73, CD90, CD105, исключения нецелевых клеток, основываясь на экспрессии CD14, CD20, </w:t>
      </w:r>
      <w:r>
        <w:rPr>
          <w:color w:val="000000"/>
          <w:sz w:val="28"/>
          <w:szCs w:val="28"/>
        </w:rPr>
        <w:t>CD34, CD45, контрольного окрашивания при помощи коктейля изотип-контролей, компенсации с использованием одноцветных конъюгированных с флуорохромами антител.</w:t>
      </w:r>
    </w:p>
    <w:p w14:paraId="3386991E" w14:textId="77777777" w:rsidR="00000000" w:rsidRDefault="00E27D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IngoFlowEx Kit для оценки фагоцитарной активности. Производство - </w:t>
      </w:r>
      <w:r>
        <w:rPr>
          <w:color w:val="000000"/>
          <w:sz w:val="28"/>
          <w:szCs w:val="28"/>
          <w:lang w:val="en-US"/>
        </w:rPr>
        <w:t>ExBio</w:t>
      </w:r>
    </w:p>
    <w:p w14:paraId="4DACF06F" w14:textId="77777777" w:rsidR="00000000" w:rsidRDefault="00E27D4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набора входя</w:t>
      </w:r>
      <w:r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Coli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FITC</w:t>
      </w:r>
      <w:r>
        <w:rPr>
          <w:color w:val="000000"/>
          <w:sz w:val="28"/>
          <w:szCs w:val="28"/>
        </w:rPr>
        <w:t>, гасящий реагент, промывочный буфер, лизирующий раствор и краситель ДНК (</w:t>
      </w:r>
      <w:r>
        <w:rPr>
          <w:color w:val="000000"/>
          <w:sz w:val="28"/>
          <w:szCs w:val="28"/>
          <w:lang w:val="en-US"/>
        </w:rPr>
        <w:t>PI</w:t>
      </w:r>
      <w:r>
        <w:rPr>
          <w:color w:val="000000"/>
          <w:sz w:val="28"/>
          <w:szCs w:val="28"/>
        </w:rPr>
        <w:t>).</w:t>
      </w:r>
    </w:p>
    <w:p w14:paraId="7E90B8AC" w14:textId="77777777" w:rsidR="00000000" w:rsidRDefault="00E27D4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Литература</w:t>
      </w:r>
    </w:p>
    <w:p w14:paraId="1109A356" w14:textId="77777777" w:rsidR="00000000" w:rsidRDefault="00E27D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CBCFAB" w14:textId="77777777" w:rsidR="00000000" w:rsidRDefault="00E27D41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&lt;http://www.ld.ru/flow-cytometry/ilist-3997.html&gt;</w:t>
      </w:r>
    </w:p>
    <w:p w14:paraId="5AEA9A27" w14:textId="77777777" w:rsidR="00000000" w:rsidRDefault="00E27D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ht</w:t>
      </w:r>
      <w:r>
        <w:rPr>
          <w:sz w:val="28"/>
          <w:szCs w:val="28"/>
          <w:lang w:val="en-US"/>
        </w:rPr>
        <w:t>tp://www.awt.ru/datas/catalogs/katalog_2012/citoflourimeters. pdf &lt;http://www.awt.ru/datas/catalogs/katalog_2012/citoflourimeters.pdf&gt;</w:t>
      </w:r>
    </w:p>
    <w:p w14:paraId="7528AB7F" w14:textId="77777777" w:rsidR="00E27D41" w:rsidRDefault="00E27D41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Л.В. Ковальчук, Г.А. Игнатьева, Л.В. Ганковская "Иммунология. Практикум. "</w:t>
      </w:r>
    </w:p>
    <w:sectPr w:rsidR="00E27D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FA"/>
    <w:rsid w:val="00CC2CFA"/>
    <w:rsid w:val="00E2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513A8"/>
  <w14:defaultImageDpi w14:val="0"/>
  <w15:docId w15:val="{874B6718-A7A4-4D4C-B2FD-58153EA9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1729</Words>
  <Characters>9857</Characters>
  <Application>Microsoft Office Word</Application>
  <DocSecurity>0</DocSecurity>
  <Lines>82</Lines>
  <Paragraphs>23</Paragraphs>
  <ScaleCrop>false</ScaleCrop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2025-01-04T16:04:00Z</dcterms:created>
  <dcterms:modified xsi:type="dcterms:W3CDTF">2025-01-04T16:04:00Z</dcterms:modified>
</cp:coreProperties>
</file>