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08A7" w14:textId="77777777" w:rsidR="00000000" w:rsidRDefault="00EB37DB">
      <w:pPr>
        <w:pStyle w:val="1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5CB6D62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D421D5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Расторопша пятнистая (Silybum marianum), ее народные названия: Девясил чёрный, Молочный чертополох, Комочник, Марьин чертополох, Марьины колючки, осот белый, остропестр, растопша, татарин. Первое упоминание в литературе - 1089 год. С древних вре</w:t>
      </w:r>
      <w:r>
        <w:rPr>
          <w:sz w:val="28"/>
          <w:szCs w:val="28"/>
          <w:lang w:val="ru-BY"/>
        </w:rPr>
        <w:t>мен людям известны целебные свойства Расторопши пятнистой. Её широко применяют в народной медицине для лечения цирроза печени, при отравлениях различными ядами, при гепатитах, псориазе. Расторопша является одним из самых изученных растений.</w:t>
      </w:r>
    </w:p>
    <w:p w14:paraId="1C6D3D0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Целью курсовой </w:t>
      </w:r>
      <w:r>
        <w:rPr>
          <w:sz w:val="28"/>
          <w:szCs w:val="28"/>
          <w:lang w:val="ru-BY"/>
        </w:rPr>
        <w:t>работы является: изучение всевозможных источников информации и систематизация полученных знаний о Расторопше пятнистой.</w:t>
      </w:r>
    </w:p>
    <w:p w14:paraId="25CBBB1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Задачи курсовой работы:</w:t>
      </w:r>
    </w:p>
    <w:p w14:paraId="13D64BD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Рассказать об истоках использования Расторопши пятнистой в качестве лекарственного растения;</w:t>
      </w:r>
    </w:p>
    <w:p w14:paraId="1F29083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Изложить общие </w:t>
      </w:r>
      <w:r>
        <w:rPr>
          <w:sz w:val="28"/>
          <w:szCs w:val="28"/>
          <w:lang w:val="ru-BY"/>
        </w:rPr>
        <w:t>сведения о морфологии растения, методах качественного и количественного анализа лекарственного растительного сырья, химическом составе лекарственного растительного сырья;</w:t>
      </w:r>
    </w:p>
    <w:p w14:paraId="042D294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Привести информацию о лекарственных средствах на основе Расторопши пятнистой;</w:t>
      </w:r>
    </w:p>
    <w:p w14:paraId="53948571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Дат</w:t>
      </w:r>
      <w:r>
        <w:rPr>
          <w:sz w:val="28"/>
          <w:szCs w:val="28"/>
          <w:lang w:val="ru-BY"/>
        </w:rPr>
        <w:t>ь общие представления о возможностях применения лекарственных средств на основе Расторопши пятнистой;</w:t>
      </w:r>
    </w:p>
    <w:p w14:paraId="03D0304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4D98AD4" w14:textId="77777777" w:rsidR="00000000" w:rsidRDefault="00EB37DB">
      <w:pPr>
        <w:spacing w:after="200" w:line="276" w:lineRule="auto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08AFE234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 Из истории использования Расторопши пятнистой</w:t>
      </w:r>
    </w:p>
    <w:p w14:paraId="5E8589A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FFB92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Расторопша пятнистая одно из самых древних лекарственных растений, известных людям. Вегетативные и г</w:t>
      </w:r>
      <w:r>
        <w:rPr>
          <w:sz w:val="28"/>
          <w:szCs w:val="28"/>
          <w:lang w:val="ru-BY"/>
        </w:rPr>
        <w:t>енеративные органы этого растения в разной форме: настои, порошки, отвары используются в медицине уже более 2000 лет. Интересно, что Расторопшу пятнистую использовали в качестве пищи: добавляли в салаты, варили, готовили напитки из её плодов.</w:t>
      </w:r>
    </w:p>
    <w:p w14:paraId="446F821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BY"/>
        </w:rPr>
        <w:t>В одном из др</w:t>
      </w:r>
      <w:r>
        <w:rPr>
          <w:sz w:val="28"/>
          <w:szCs w:val="28"/>
          <w:lang w:val="ru-BY"/>
        </w:rPr>
        <w:t>евних преданий говорится, что Дева Мария брызнула на листья Расторопши своим молоком - поэтому у кормящих грудью матерей, принимающих лекарственные средства из этого растения, более обильная лактация. Расторопша - воистину уникальное растение, способное ле</w:t>
      </w:r>
      <w:r>
        <w:rPr>
          <w:sz w:val="28"/>
          <w:szCs w:val="28"/>
          <w:lang w:val="ru-BY"/>
        </w:rPr>
        <w:t>чить отравление Бледной поганкой.</w:t>
      </w:r>
      <w:r>
        <w:rPr>
          <w:sz w:val="28"/>
          <w:szCs w:val="28"/>
          <w:lang w:val="en-US"/>
        </w:rPr>
        <w:t>[4]</w:t>
      </w:r>
    </w:p>
    <w:p w14:paraId="04DF3DB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Греческий травник Диоскорид описал </w:t>
      </w:r>
      <w:r>
        <w:rPr>
          <w:sz w:val="28"/>
          <w:szCs w:val="28"/>
          <w:lang w:val="be-BY"/>
        </w:rPr>
        <w:t>Р</w:t>
      </w:r>
      <w:r>
        <w:rPr>
          <w:sz w:val="28"/>
          <w:szCs w:val="28"/>
        </w:rPr>
        <w:t>асторопшу в манускрипте «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material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medic</w:t>
      </w:r>
      <w:r>
        <w:rPr>
          <w:sz w:val="28"/>
          <w:szCs w:val="28"/>
        </w:rPr>
        <w:t>а» и предложил использовать чай из Расторопши для лечения укусов змей. Плиний старший - древнеримский ученый - упоминал, что сок этого растен</w:t>
      </w:r>
      <w:r>
        <w:rPr>
          <w:sz w:val="28"/>
          <w:szCs w:val="28"/>
        </w:rPr>
        <w:t xml:space="preserve">ия в сочетании с медом является отличным желчегонным средством. Причем оба автора называли Расторопшу </w:t>
      </w:r>
      <w:r>
        <w:rPr>
          <w:sz w:val="28"/>
          <w:szCs w:val="28"/>
          <w:lang w:val="en-US"/>
        </w:rPr>
        <w:t>Silibon</w:t>
      </w:r>
      <w:r>
        <w:rPr>
          <w:sz w:val="28"/>
          <w:szCs w:val="28"/>
          <w:lang w:val="be-BY"/>
        </w:rPr>
        <w:t>, что в переводе с греческого обозначает “к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сточка”</w:t>
      </w:r>
      <w:r>
        <w:rPr>
          <w:sz w:val="28"/>
          <w:szCs w:val="28"/>
        </w:rPr>
        <w:t>. Авицена также советовал использовать Расторопшу для лечения змеиных укусов.</w:t>
      </w:r>
    </w:p>
    <w:p w14:paraId="034EA11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признанный геп</w:t>
      </w:r>
      <w:r>
        <w:rPr>
          <w:sz w:val="28"/>
          <w:szCs w:val="28"/>
        </w:rPr>
        <w:t>атопротектор, Расторопша пятнистая используется в медицине со Средневековья. В 17 веке английский фармацевт Калпепиер рекомендует использовать ее для лечения бубонной чумы, заболеваний печени и селезенки. В начале 18 века немецкий клиницист Радемахер успеш</w:t>
      </w:r>
      <w:r>
        <w:rPr>
          <w:sz w:val="28"/>
          <w:szCs w:val="28"/>
        </w:rPr>
        <w:t>но лечит пациентов с желтухой, желчекаменной болезнью и хроническим кашлем, используя плоды Расторопши.</w:t>
      </w:r>
    </w:p>
    <w:p w14:paraId="7A87D25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Рейль в конце 18 века вводит настойку Расторопши в гомеопатическую практику, а немецкий гомеопат Виндебанд применяет ее при </w:t>
      </w:r>
      <w:r>
        <w:rPr>
          <w:sz w:val="28"/>
          <w:szCs w:val="28"/>
        </w:rPr>
        <w:lastRenderedPageBreak/>
        <w:t>носовых и геморроидал</w:t>
      </w:r>
      <w:r>
        <w:rPr>
          <w:sz w:val="28"/>
          <w:szCs w:val="28"/>
        </w:rPr>
        <w:t>ьных кровотечениях, а доктор Прель - при алкогольном циррозе печени.</w:t>
      </w:r>
    </w:p>
    <w:p w14:paraId="479E2B2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русских справочниках о целебных растениях Расторопша (чертополох) упоминается как средство, для лечения гепатита, желчнокаменной болезни, колита, геморроя - отвары и настои семян; в кач</w:t>
      </w:r>
      <w:r>
        <w:rPr>
          <w:sz w:val="28"/>
          <w:szCs w:val="28"/>
        </w:rPr>
        <w:t>естве слабительного и потогонного средства советуют применять листья Расторопши.</w:t>
      </w:r>
    </w:p>
    <w:p w14:paraId="19EA613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шестидесятых годах двадцатого века применение Расторопши пятнистой сводится к лечению заболеваний печени и желчного пузыря. В 1968 году Вагнер получает основные действующие </w:t>
      </w:r>
      <w:r>
        <w:rPr>
          <w:sz w:val="28"/>
          <w:szCs w:val="28"/>
        </w:rPr>
        <w:t>вещества из плодов Расторопши пятнистой и называет их «силимарином», при этом еще не предполагая, что в силимарин входит несколько соединений, получивших название флаволигнанов. Позднее данный факт обнаруживается тем же Вагнером и Селигманом и делается пре</w:t>
      </w:r>
      <w:r>
        <w:rPr>
          <w:sz w:val="28"/>
          <w:szCs w:val="28"/>
        </w:rPr>
        <w:t>дположение, что силибинин является самым активным действующим компонентом (что на деле оказывается неверным). В эти годы начинают получать экстракт из плодов Расторопши промышленным способом, а через 10 лет патентуют технологию производства силимарина и си</w:t>
      </w:r>
      <w:r>
        <w:rPr>
          <w:sz w:val="28"/>
          <w:szCs w:val="28"/>
        </w:rPr>
        <w:t>лимарин проходит стандартизацию в качестве лекарственного средства.</w:t>
      </w:r>
    </w:p>
    <w:p w14:paraId="4F9F6F7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Расторопша включена в государственные фармакопеи многих старан мира, в том числе и в Государственную фармакопею Республики Беларусь. Силимарин является единственным антидотом в отношении я</w:t>
      </w:r>
      <w:r>
        <w:rPr>
          <w:sz w:val="28"/>
          <w:szCs w:val="28"/>
        </w:rPr>
        <w:t>дов бледной поганки.</w:t>
      </w:r>
    </w:p>
    <w:p w14:paraId="3283F9D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И, несмотря на длительное изучение лечебных свойство Расторопши пятнистой, ученые до сих пор проводят эксперименты, ставят гипотезы и предположения о возможностях данного растения.</w:t>
      </w:r>
    </w:p>
    <w:p w14:paraId="0C140C71" w14:textId="77777777" w:rsidR="00000000" w:rsidRDefault="00EB37DB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силибинин лекарственный расторопша сырье</w:t>
      </w:r>
    </w:p>
    <w:p w14:paraId="782DF708" w14:textId="77777777" w:rsidR="00000000" w:rsidRDefault="00EB37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6ADFA6" w14:textId="77777777" w:rsidR="00000000" w:rsidRDefault="00EB37DB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 Описани</w:t>
      </w:r>
      <w:r>
        <w:rPr>
          <w:caps/>
          <w:sz w:val="28"/>
          <w:szCs w:val="28"/>
        </w:rPr>
        <w:t>е Расторопши пятнистой</w:t>
      </w:r>
    </w:p>
    <w:p w14:paraId="1D12B2F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716817B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Расторопша пятнистая - травянистое двулетние растение (в культуре однолетнее) из семейства сложноцветных (Asteraceae) высотой до 1,5 м. Род </w:t>
      </w:r>
      <w:r>
        <w:rPr>
          <w:sz w:val="28"/>
          <w:szCs w:val="28"/>
          <w:lang w:val="en-US"/>
        </w:rPr>
        <w:t>Silybum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включает всего два </w:t>
      </w:r>
      <w:r>
        <w:rPr>
          <w:sz w:val="28"/>
          <w:szCs w:val="28"/>
        </w:rPr>
        <w:t xml:space="preserve">вида: </w:t>
      </w:r>
      <w:r>
        <w:rPr>
          <w:sz w:val="28"/>
          <w:szCs w:val="28"/>
          <w:lang w:val="en-US"/>
        </w:rPr>
        <w:t>Silybum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marianum</w:t>
      </w:r>
      <w:r>
        <w:rPr>
          <w:sz w:val="28"/>
          <w:szCs w:val="28"/>
        </w:rPr>
        <w:t xml:space="preserve"> с пятнистыми листьями и </w:t>
      </w:r>
      <w:r>
        <w:rPr>
          <w:sz w:val="28"/>
          <w:szCs w:val="28"/>
          <w:lang w:val="en-US"/>
        </w:rPr>
        <w:t>Silybum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eburneum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зелеными листьями. Некоторые авторы утверждаают, что эти два растения хорошо скрещиваются между собой. Причем окраска наследствуется по моногибридному механизму. Есть предположение, что род Расторопша состоит только из одного вида: </w:t>
      </w:r>
      <w:r>
        <w:rPr>
          <w:sz w:val="28"/>
          <w:szCs w:val="28"/>
          <w:lang w:val="en-US"/>
        </w:rPr>
        <w:t>Silybum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marianum</w:t>
      </w:r>
      <w:r>
        <w:rPr>
          <w:sz w:val="28"/>
          <w:szCs w:val="28"/>
          <w:lang w:val="be-BY"/>
        </w:rPr>
        <w:t xml:space="preserve"> с двум</w:t>
      </w:r>
      <w:r>
        <w:rPr>
          <w:sz w:val="28"/>
          <w:szCs w:val="28"/>
          <w:lang w:val="be-BY"/>
        </w:rPr>
        <w:t>я формам</w:t>
      </w:r>
      <w:r>
        <w:rPr>
          <w:sz w:val="28"/>
          <w:szCs w:val="28"/>
        </w:rPr>
        <w:t>и.</w:t>
      </w:r>
    </w:p>
    <w:p w14:paraId="41621EC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Стебель ребристый, прямой или ветвистый в верхней части, бороздчатый, цилиндрический, голый или слегка опушенный, покрытый мучнистым налётом.</w:t>
      </w:r>
    </w:p>
    <w:p w14:paraId="6C4439D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Листья нижние собраны в розетку. Они продолговато-эллиптические, перистолопастные или перисторассеченны</w:t>
      </w:r>
      <w:r>
        <w:rPr>
          <w:sz w:val="28"/>
          <w:szCs w:val="28"/>
        </w:rPr>
        <w:t>е по краю колючезубчатые, тёмно-зелёные, лоснящиеся, с многочисленными белыми пятнами на черешках, длиной до 80 см. Верхние листья ланцетные, мельче по размеру, чем нижние, сидячие стеблеобъемлющие, неглубоколопастные, зубчатые по краю с желтыми колючками.</w:t>
      </w:r>
      <w:r>
        <w:rPr>
          <w:sz w:val="28"/>
          <w:szCs w:val="28"/>
        </w:rPr>
        <w:t xml:space="preserve"> Самые верхние листья совсем мелкие, у них большие стеблеобъемлющие лопасти у основания, а верхушка вытянута. </w:t>
      </w:r>
      <w:r>
        <w:rPr>
          <w:sz w:val="28"/>
          <w:szCs w:val="28"/>
          <w:lang w:val="en-US"/>
        </w:rPr>
        <w:t>[19]</w:t>
      </w:r>
    </w:p>
    <w:p w14:paraId="106B129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Корневая система стержневая.</w:t>
      </w:r>
    </w:p>
    <w:p w14:paraId="76B51AD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Соцветия представляют собой шаровидные корзинки, длиной 3-6 см. Листочки обертки слабоопушенные или голые. Цвето</w:t>
      </w:r>
      <w:r>
        <w:rPr>
          <w:sz w:val="28"/>
          <w:szCs w:val="28"/>
        </w:rPr>
        <w:t>ложе плоское, мясистое. Цветки в корзинке трубчатые, обоеполые, пурпурные или лилово-малиновые, реже белые; по краю листьев на стебле и цветоносах находятся острые, желтые колючки. Распускание цветков в соцветии центробежное.</w:t>
      </w:r>
    </w:p>
    <w:p w14:paraId="1CD4CC0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Плоды - семянки с плотной блес</w:t>
      </w:r>
      <w:r>
        <w:rPr>
          <w:sz w:val="28"/>
          <w:szCs w:val="28"/>
        </w:rPr>
        <w:t xml:space="preserve">тящей черной кожурой, эллиптической или обратнояйцевидной формы, до 8 мм длиной и шириной в 2-4 мм, имеется шелковистый придаток-хохолок (паппус), благодаря которому они быстро </w:t>
      </w:r>
      <w:r>
        <w:rPr>
          <w:sz w:val="28"/>
          <w:szCs w:val="28"/>
        </w:rPr>
        <w:lastRenderedPageBreak/>
        <w:t xml:space="preserve">разлетаются. Волоски этого хохолка не совсем равны между собой, они в 2-3 раза </w:t>
      </w:r>
      <w:r>
        <w:rPr>
          <w:sz w:val="28"/>
          <w:szCs w:val="28"/>
        </w:rPr>
        <w:t>длиннее семянки и образуются они из прицветника. В процессе созревания плоды перетерпевают ряд морфологических и физиолого-биохимических изменений: цвет перикарпия семян изменяется от кремового до ярко-бурого или черного, содержание масла в семядолях зарод</w:t>
      </w:r>
      <w:r>
        <w:rPr>
          <w:sz w:val="28"/>
          <w:szCs w:val="28"/>
        </w:rPr>
        <w:t>ыша увеличивается с 1,26 до 26,78%, а флаволигнанов с 0,71 до 21, 32 мг/г сухих плодов. Масса плодов возрастает от 5 до 26 мг. Зрелые семена сохраняют всхожесть в течении длительного периода времени. Каждая корзинка образует около 100 семянок, а на одном р</w:t>
      </w:r>
      <w:r>
        <w:rPr>
          <w:sz w:val="28"/>
          <w:szCs w:val="28"/>
        </w:rPr>
        <w:t>астении могут зацветать 10-50 корзинок.[19]</w:t>
      </w:r>
    </w:p>
    <w:p w14:paraId="2AA5166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Цветёт с июля до поздней осени. Плоды созревают неравномерно в сентябре-октябре.[11]</w:t>
      </w:r>
    </w:p>
    <w:p w14:paraId="1A59DED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04C69B07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52360281" w14:textId="77777777" w:rsidR="00000000" w:rsidRDefault="00EB37DB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 Культивирование, ареал произрастания</w:t>
      </w:r>
    </w:p>
    <w:p w14:paraId="7D0AFA1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2928F510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Родиной Расторопши принято считать Южную Европу и Северную Африку - Египет в частно</w:t>
      </w:r>
      <w:r>
        <w:rPr>
          <w:sz w:val="28"/>
          <w:szCs w:val="28"/>
        </w:rPr>
        <w:t>сти. Ареал Расторопши пятнистой охватывает Западную Европу, Малую и Среднюю Азию, Северную Америку, Среднюю Африку, Китай, индию и Южную часть Австралии. Расторопша распространена в южных районах европейской части России, на Кавказе и в Западной части Сиби</w:t>
      </w:r>
      <w:r>
        <w:rPr>
          <w:sz w:val="28"/>
          <w:szCs w:val="28"/>
        </w:rPr>
        <w:t>ри. В Беларуси встречается довольно редко. Растет на пустырях, на не возделываемых местах, по краям дорог. В некоторых местах считается весьма злостным сорняком. Хорошо культивируется.</w:t>
      </w:r>
    </w:p>
    <w:p w14:paraId="234E1CF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Расторопшу можно выращивать во всех районах, где морозный период не пре</w:t>
      </w:r>
      <w:r>
        <w:rPr>
          <w:sz w:val="28"/>
          <w:szCs w:val="28"/>
        </w:rPr>
        <w:t>вышает 150 дней. По своим биологическим особенностям она относится к довольно неприхотливых растений умеренного климата. Морозы ниже -10 градусов Цельсия приводят к гибели растений. Расторопша - засухоустойчивое растение, особенно во второй половине период</w:t>
      </w:r>
      <w:r>
        <w:rPr>
          <w:sz w:val="28"/>
          <w:szCs w:val="28"/>
        </w:rPr>
        <w:t>а вегетации.[11]</w:t>
      </w:r>
    </w:p>
    <w:p w14:paraId="06BAD5E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48ACB70A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24F6D659" w14:textId="77777777" w:rsidR="00000000" w:rsidRDefault="00EB37DB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 Заготовка растительного сырья, хранение</w:t>
      </w:r>
    </w:p>
    <w:p w14:paraId="2C89D46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3EA60C2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 сырья производится в специализированных хозяйствах. Сбор плодов производят в конце августа - сентябре, в период засыхания обёрток на большинстве боковых корзинок. Расторопшу нельзя с</w:t>
      </w:r>
      <w:r>
        <w:rPr>
          <w:sz w:val="28"/>
          <w:szCs w:val="28"/>
        </w:rPr>
        <w:t>обирать в две фазы из-за больших потерь. Ее собирают исключительно однофазным способом (прямым комбайнированием) и только утром или вечером, когда растение не раскрылось. При этом применяют обычные зерновые комбайны. Урожайность этой культуры около 10-15 ц</w:t>
      </w:r>
      <w:r>
        <w:rPr>
          <w:sz w:val="28"/>
          <w:szCs w:val="28"/>
        </w:rPr>
        <w:t>/га. Заготовку проводят путём скашивания надземной части в первую половину дня с помощью сенокосилок, полученную массу подсушивают на току и обмолачивают, при этом хохолок на семянках легко обламывается. Плоды отделают от примесей и досушивают на сушилках.</w:t>
      </w:r>
    </w:p>
    <w:p w14:paraId="032CBF0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Хранят на складах в сухих, хорошо проветриваемых помещениях, в специальной кладовой для плодов и семян. Срок годности 3 года.</w:t>
      </w:r>
    </w:p>
    <w:p w14:paraId="66A97CB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0F220DB1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2873F2EE" w14:textId="77777777" w:rsidR="00000000" w:rsidRDefault="00EB37DB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5. Химический состав</w:t>
      </w:r>
    </w:p>
    <w:p w14:paraId="033B4DB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1520E9E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лекарственного растительного сырья используют зрелые плоды - </w:t>
      </w:r>
      <w:r>
        <w:rPr>
          <w:sz w:val="28"/>
          <w:szCs w:val="28"/>
          <w:lang w:val="en-US"/>
        </w:rPr>
        <w:t>Silybi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mariani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fructus</w:t>
      </w:r>
      <w:r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</w:rPr>
        <w:t>из котор</w:t>
      </w:r>
      <w:r>
        <w:rPr>
          <w:sz w:val="28"/>
          <w:szCs w:val="28"/>
        </w:rPr>
        <w:t>ых получают экстракты и концентрированные вытяжки фракций флаволигнанов (2.8-3.8%): силибина, силиданина и силикристина.</w:t>
      </w:r>
    </w:p>
    <w:p w14:paraId="2ABA11E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Флаволигнаны - особый класс биологически активных веществ, которые можно отнести и к флавоноидам и к фенилпропаноидам. Плоды Расторопши</w:t>
      </w:r>
      <w:r>
        <w:rPr>
          <w:sz w:val="28"/>
          <w:szCs w:val="28"/>
        </w:rPr>
        <w:t xml:space="preserve"> пятнистой содержат</w:t>
      </w:r>
      <w:r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</w:rPr>
        <w:t>илибин А, В, изосилибин А, В, силикристин, изосиликристин, силиданин, таксифолин.</w:t>
      </w:r>
    </w:p>
    <w:p w14:paraId="3F4D59E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157ED959" w14:textId="5A4E1D5B" w:rsidR="00000000" w:rsidRDefault="006042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58EAD" wp14:editId="7F6B8159">
            <wp:extent cx="5229225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EA6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 Флаволигнаны Расторопши пятнистой: 1 - силибин А, 2 - </w:t>
      </w:r>
      <w:r>
        <w:rPr>
          <w:sz w:val="28"/>
          <w:szCs w:val="28"/>
        </w:rPr>
        <w:lastRenderedPageBreak/>
        <w:t>силибин В, 3 - изосилибин А, 4 - изосилибин В, 5 - силикристин, 6 - изосиликристин, 7 - силидианин, 8 - таксифолин</w:t>
      </w:r>
    </w:p>
    <w:p w14:paraId="408208D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57996D7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различия в содержании силиби</w:t>
      </w:r>
      <w:r>
        <w:rPr>
          <w:sz w:val="28"/>
          <w:szCs w:val="28"/>
        </w:rPr>
        <w:t xml:space="preserve">на А и В, изосилибина А и В, силикристина, изосиликристина и силидианина позволили выделить две хеморасы этоголекарственного растения - силибининовую, содержащую 68-69% силибинина, в котором основную массу составляют силибины А и В, 25-27% силикристина, и </w:t>
      </w:r>
      <w:r>
        <w:rPr>
          <w:sz w:val="28"/>
          <w:szCs w:val="28"/>
        </w:rPr>
        <w:t>силидианиновую, содержащую 47-57% силидианина на фоне низкого содержания силикристина и силибинина, в котором основную массу составляют изосилибины А и В.[20]</w:t>
      </w:r>
    </w:p>
    <w:p w14:paraId="3408DD1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количеству флаволигнанов плоды преобладают над листьями и корнями, потому именно их используют</w:t>
      </w:r>
      <w:r>
        <w:rPr>
          <w:sz w:val="28"/>
          <w:szCs w:val="28"/>
        </w:rPr>
        <w:t xml:space="preserve"> в качестве лекарственного растительного сырья, для получения лекарственных средств с гепатопротекторным действием.</w:t>
      </w:r>
    </w:p>
    <w:p w14:paraId="5315E4E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основных действующих веществ в плодах Расторопши можно обнаружить и жирное масло (32%). Масло плодов представляет собой жидкость желто</w:t>
      </w:r>
      <w:r>
        <w:rPr>
          <w:sz w:val="28"/>
          <w:szCs w:val="28"/>
        </w:rPr>
        <w:t>ватого цвета и используется в медицине для лечения ран, язв, пролежней и воспалительных процессов, а также в косметической промышленности. В составе масла присутствуют жирные кислоты: линолевая (56%), линоленовая, олеиновая (21%), миристиновая (0,1%), паль</w:t>
      </w:r>
      <w:r>
        <w:rPr>
          <w:sz w:val="28"/>
          <w:szCs w:val="28"/>
        </w:rPr>
        <w:t xml:space="preserve">митиновая (8%), стеариновая (5%), бегеновая (2%) и арахиновая (3%). Так как преобладают ненасыщенные жирные кислоты, то для него прогнозируют проявление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там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нной акт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вност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Также в липофильной фракции плодов обнаружен токоферол - 0,038%, стеролы</w:t>
      </w:r>
      <w:r>
        <w:rPr>
          <w:sz w:val="28"/>
          <w:szCs w:val="28"/>
        </w:rPr>
        <w:t xml:space="preserve"> - 0,063%, фосфолипиды.</w:t>
      </w:r>
    </w:p>
    <w:p w14:paraId="09FAC12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в плодах составляет 25-30%. В состав белка входят все незаменимые аминокислоты, потому жмых плодов используют в качестве ценной кормовой добавки в животноводстве.</w:t>
      </w:r>
    </w:p>
    <w:p w14:paraId="73D0526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 - клетчатка (26%), моносахариды и дисахариды - рамноза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ксилоза, арабиноза, глюкоза.</w:t>
      </w:r>
    </w:p>
    <w:p w14:paraId="19F6087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Флавоноиды: квернетин, силандрин, кемпферол, апигенин, эриодиктиол, нарингенин, таксифолин, лютеолин, рутин.</w:t>
      </w:r>
    </w:p>
    <w:p w14:paraId="0EAFAF5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сведения о наличии водорастворимых витаминов - витамины группы В, а также жирорастворимых витаминов -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D,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14:paraId="04E6B550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присутствуют биогенные амины, такие как тирамин и гистамин, смолы. Плоды концентрируют Cu и Se. Микроэлементы распределены пректически равномерно среди всех органов растения.</w:t>
      </w:r>
    </w:p>
    <w:p w14:paraId="21C6789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листьях Расторопши пятнистой содержатся флавоноиды: апигенин, лют</w:t>
      </w:r>
      <w:r>
        <w:rPr>
          <w:sz w:val="28"/>
          <w:szCs w:val="28"/>
        </w:rPr>
        <w:t>еолин, кемпферол и их гликозиды, щавелевая кислота, антоцианы. Обнаружены 15 аминокислот, 7 из которых являются незаменимыми. Больше всего аспарагиновой и глутаминовой кислоты.</w:t>
      </w:r>
    </w:p>
    <w:p w14:paraId="560CC0A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корнях Расторопши обнаружен алантолантон.[19]</w:t>
      </w:r>
    </w:p>
    <w:p w14:paraId="424775F3" w14:textId="77777777" w:rsidR="00000000" w:rsidRDefault="00EB37DB">
      <w:pPr>
        <w:pStyle w:val="3"/>
        <w:spacing w:line="360" w:lineRule="auto"/>
        <w:ind w:left="709"/>
        <w:jc w:val="both"/>
        <w:rPr>
          <w:sz w:val="28"/>
          <w:szCs w:val="28"/>
          <w:lang w:val="be-BY"/>
        </w:rPr>
      </w:pPr>
    </w:p>
    <w:p w14:paraId="4A84B65B" w14:textId="77777777" w:rsidR="00000000" w:rsidRDefault="00EB37DB">
      <w:pPr>
        <w:spacing w:after="200" w:line="276" w:lineRule="auto"/>
        <w:rPr>
          <w:caps/>
          <w:sz w:val="28"/>
          <w:szCs w:val="28"/>
          <w:lang w:val="be-BY"/>
        </w:rPr>
      </w:pPr>
      <w:r>
        <w:rPr>
          <w:b/>
          <w:bCs/>
          <w:caps/>
          <w:sz w:val="28"/>
          <w:szCs w:val="28"/>
          <w:lang w:val="be-BY"/>
        </w:rPr>
        <w:br w:type="page"/>
      </w:r>
    </w:p>
    <w:p w14:paraId="60549B0C" w14:textId="77777777" w:rsidR="00000000" w:rsidRDefault="00EB37DB">
      <w:pPr>
        <w:pStyle w:val="3"/>
        <w:spacing w:line="360" w:lineRule="auto"/>
        <w:ind w:firstLine="709"/>
        <w:jc w:val="both"/>
        <w:rPr>
          <w:caps/>
          <w:sz w:val="28"/>
          <w:szCs w:val="28"/>
          <w:lang w:val="be-BY"/>
        </w:rPr>
      </w:pPr>
      <w:r>
        <w:rPr>
          <w:caps/>
          <w:sz w:val="28"/>
          <w:szCs w:val="28"/>
          <w:lang w:val="be-BY"/>
        </w:rPr>
        <w:t>6.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be-BY"/>
        </w:rPr>
        <w:t>Идентификация лекарственн</w:t>
      </w:r>
      <w:r>
        <w:rPr>
          <w:caps/>
          <w:sz w:val="28"/>
          <w:szCs w:val="28"/>
          <w:lang w:val="be-BY"/>
        </w:rPr>
        <w:t>ого растительного сырья Расторопши пятнистой - Silybi mariani fructus</w:t>
      </w:r>
    </w:p>
    <w:p w14:paraId="28CCFAF8" w14:textId="77777777" w:rsidR="00000000" w:rsidRDefault="00EB37DB">
      <w:pPr>
        <w:pStyle w:val="3"/>
        <w:spacing w:line="360" w:lineRule="auto"/>
        <w:ind w:left="1080" w:hanging="360"/>
        <w:jc w:val="both"/>
        <w:rPr>
          <w:sz w:val="28"/>
          <w:szCs w:val="28"/>
        </w:rPr>
      </w:pPr>
    </w:p>
    <w:p w14:paraId="5AC4CD3D" w14:textId="77777777" w:rsidR="00000000" w:rsidRDefault="00EB37DB">
      <w:pPr>
        <w:pStyle w:val="3"/>
        <w:spacing w:line="360" w:lineRule="auto"/>
        <w:ind w:left="709"/>
        <w:jc w:val="both"/>
        <w:rPr>
          <w:caps/>
          <w:sz w:val="28"/>
          <w:szCs w:val="28"/>
          <w:lang w:val="be-BY"/>
        </w:rPr>
      </w:pPr>
      <w:r>
        <w:rPr>
          <w:caps/>
          <w:sz w:val="28"/>
          <w:szCs w:val="28"/>
        </w:rPr>
        <w:t xml:space="preserve">6.1 </w:t>
      </w:r>
      <w:r>
        <w:rPr>
          <w:caps/>
          <w:sz w:val="28"/>
          <w:szCs w:val="28"/>
          <w:lang w:val="be-BY"/>
        </w:rPr>
        <w:t>Макроанализ</w:t>
      </w:r>
    </w:p>
    <w:p w14:paraId="4B02927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3CBAFD3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Плоды - семянки без хохолка, яйцевидной формы, слегка сдавленные с боков, длиной от 5 до 8 мм, шириной от 2 до 4 мм. Верхушка косоусеченная с выступающим тупым толстым </w:t>
      </w:r>
      <w:r>
        <w:rPr>
          <w:sz w:val="28"/>
          <w:szCs w:val="28"/>
        </w:rPr>
        <w:t xml:space="preserve">остатком столбика и островершинным валиком вокруг него или без остатка столбика. Основание семянки тупое, рубчик щелевидный или округлый. Поверхность гладкая, иногда, продольно морщинистая, блестящая или матовая, часто пятнистая. На поперечном срезе плода </w:t>
      </w:r>
      <w:r>
        <w:rPr>
          <w:sz w:val="28"/>
          <w:szCs w:val="28"/>
        </w:rPr>
        <w:t>под лупой с десятикратным увеличением видны: перикарпий, плотно сомкнутый с семенной кожурой, две семядоли и зародыш. Цвет от черного до светло-коричневого, иногда с сиреневым оттенком, валик более светлый. Вкус слегка горьковатый. Запах отсутствует.</w:t>
      </w:r>
    </w:p>
    <w:p w14:paraId="6C90C9B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9988905" w14:textId="77777777" w:rsidR="00000000" w:rsidRDefault="00EB37DB">
      <w:pPr>
        <w:pStyle w:val="3"/>
        <w:spacing w:line="360" w:lineRule="auto"/>
        <w:ind w:left="709"/>
        <w:jc w:val="both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6</w:t>
      </w:r>
      <w:r>
        <w:rPr>
          <w:caps/>
          <w:sz w:val="28"/>
          <w:szCs w:val="28"/>
        </w:rPr>
        <w:t>.</w:t>
      </w:r>
      <w:r>
        <w:rPr>
          <w:caps/>
          <w:sz w:val="28"/>
          <w:szCs w:val="28"/>
          <w:lang w:val="en-US"/>
        </w:rPr>
        <w:t xml:space="preserve">2 </w:t>
      </w:r>
      <w:r>
        <w:rPr>
          <w:caps/>
          <w:sz w:val="28"/>
          <w:szCs w:val="28"/>
          <w:lang w:val="be-BY"/>
        </w:rPr>
        <w:t>Микроанализ</w:t>
      </w:r>
    </w:p>
    <w:p w14:paraId="3BCD363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AA4EA8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массу семени составляют крупные семядоли, выполненные тонкостенными клетками запасающей паренхимы. Клетки семядолей содержат жирное масло и алейроновые зерна. В клетках запасающей паренхимы, так же часто встречаются мелкие друзы.</w:t>
      </w:r>
    </w:p>
    <w:p w14:paraId="33C689D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</w:t>
      </w:r>
      <w:r>
        <w:rPr>
          <w:sz w:val="28"/>
          <w:szCs w:val="28"/>
        </w:rPr>
        <w:t>рикарпий на поперечном срезе состоит из нескольких слоев: эпидермальный слой - клетки палисадоподобно вытянутые, наружные и боковые стенки сильно утолщены; пигментный слой - один ряд клеток с красновато-коричневым содержимым; слой волокнистых клеток мезока</w:t>
      </w:r>
      <w:r>
        <w:rPr>
          <w:sz w:val="28"/>
          <w:szCs w:val="28"/>
        </w:rPr>
        <w:t xml:space="preserve">рпа 6-7 рядов крупных клеток с сетчатыми и спиральным утолщениями стенок. </w:t>
      </w:r>
      <w:r>
        <w:rPr>
          <w:sz w:val="28"/>
          <w:szCs w:val="28"/>
        </w:rPr>
        <w:lastRenderedPageBreak/>
        <w:t>Оболочка семени, плотно сросшаяся с перикарпием, представлена снаружи мощным слоем склереид вытянутой формы с утолщенными стенками. Семена без эндосперма.</w:t>
      </w:r>
      <w:r>
        <w:rPr>
          <w:sz w:val="28"/>
          <w:szCs w:val="28"/>
          <w:lang w:val="en-US"/>
        </w:rPr>
        <w:t>[5]</w:t>
      </w:r>
    </w:p>
    <w:p w14:paraId="62A22763" w14:textId="77777777" w:rsidR="00000000" w:rsidRDefault="00EB37DB">
      <w:pPr>
        <w:pStyle w:val="3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6.3 Тонкослойная хромато</w:t>
      </w:r>
      <w:r>
        <w:rPr>
          <w:caps/>
          <w:sz w:val="28"/>
          <w:szCs w:val="28"/>
        </w:rPr>
        <w:t>графия</w:t>
      </w:r>
    </w:p>
    <w:p w14:paraId="01CDE29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527AD50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раствор К 1,0 г измельченного сырья (500) (2.9.12) прибавляют 10 мл метанола Р, нагревают с обратным холодильником в водяной бане при температуре 70°С в течение 5 мин, охлаждают и фильтруют. Фильтрат выпаривают досуха, остаток растворяют</w:t>
      </w:r>
      <w:r>
        <w:rPr>
          <w:sz w:val="28"/>
          <w:szCs w:val="28"/>
        </w:rPr>
        <w:t xml:space="preserve"> в 1,0 мл метанола Р. Раствор сравнения. 2 мг силибинина Р и 5 мг таксифолина Р растворяют в 10 мл метанола Р. Пластинка: ТСХ пластинка со слоем силикагеля Р. Подвижная фаза: кислота муравьиная безводная Р - ацетон Р - метиленхлорид Р (8,5:16,5:75, об/об/о</w:t>
      </w:r>
      <w:r>
        <w:rPr>
          <w:sz w:val="28"/>
          <w:szCs w:val="28"/>
        </w:rPr>
        <w:t>б). Наносимый объем пробы: 30 мкл испытуемого раствора и 10 мкл раствора сравнения в виде полос. Фронт подвижной фазы: не менее 10 см от линии старта.</w:t>
      </w:r>
    </w:p>
    <w:p w14:paraId="4D4C733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Высушивание: при температуре от 100°С до 105°С. Проявление: теплую пластинку опрыскивают раствором 10 г/л</w:t>
      </w:r>
      <w:r>
        <w:rPr>
          <w:sz w:val="28"/>
          <w:szCs w:val="28"/>
        </w:rPr>
        <w:t xml:space="preserve"> дифенилборной кислоты аминоэтилового эфира Р в метаноле Р и затем раствором 50 г/л макрогола 400 Р в метаноле Р. Через 30 мин пластинку просматривают в ультрафиолетовом свете при длине волны 365 нм.</w:t>
      </w:r>
    </w:p>
    <w:p w14:paraId="08EE1DB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5972"/>
      </w:tblGrid>
      <w:tr w:rsidR="00000000" w14:paraId="639EF86B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C98D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 хроматографической ячейки</w:t>
            </w:r>
          </w:p>
        </w:tc>
      </w:tr>
      <w:tr w:rsidR="00000000" w14:paraId="7D1CC73A" w14:textId="77777777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04AC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Силибинин: флуоресцирую</w:t>
            </w:r>
            <w:r>
              <w:rPr>
                <w:sz w:val="20"/>
                <w:szCs w:val="20"/>
              </w:rPr>
              <w:t>щая зона желтовато-зеленого цвета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3896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Флуоресцирующая зона желтоватозеленого цвета (силибинин)</w:t>
            </w:r>
          </w:p>
        </w:tc>
      </w:tr>
      <w:tr w:rsidR="00000000" w14:paraId="547559EC" w14:textId="77777777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FC1F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Таксифолин:флуоресцирующая зона оранжевого цвета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B70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Флуоресцирующая зона оранжевого цвета (таксифолин)</w:t>
            </w:r>
          </w:p>
        </w:tc>
      </w:tr>
      <w:tr w:rsidR="00000000" w14:paraId="14883B5E" w14:textId="77777777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A274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0F51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Флуоресцирующая зона желтоватозеленого цвета (силикристин)</w:t>
            </w:r>
          </w:p>
        </w:tc>
      </w:tr>
      <w:tr w:rsidR="00000000" w14:paraId="75DC99F5" w14:textId="77777777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4DAE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EAF6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Флуоресцирующая зона голубого цвета (линия старта)</w:t>
            </w:r>
          </w:p>
        </w:tc>
      </w:tr>
      <w:tr w:rsidR="00000000" w14:paraId="57917CF4" w14:textId="77777777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4DDB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сравнения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9C27" w14:textId="77777777" w:rsidR="00000000" w:rsidRDefault="00EB37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Испытуемый раствор</w:t>
            </w:r>
          </w:p>
        </w:tc>
      </w:tr>
    </w:tbl>
    <w:p w14:paraId="03736EF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Рисунок2. Хроматографическая ячейка</w:t>
      </w:r>
    </w:p>
    <w:p w14:paraId="7E75AB4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0339056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хроматограмме испытуемого раствора могут обнаруживаться другие флуоресцирующие зоны оранжевого и желтовато-зеленого цвета межд</w:t>
      </w:r>
      <w:r>
        <w:rPr>
          <w:sz w:val="28"/>
          <w:szCs w:val="28"/>
        </w:rPr>
        <w:t>у зонами силибинина и таксифолина.[5]</w:t>
      </w:r>
    </w:p>
    <w:p w14:paraId="3D904FCD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</w:p>
    <w:p w14:paraId="64524516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7. Методы контроля качества ЛРС. Количественные показатели</w:t>
      </w:r>
    </w:p>
    <w:p w14:paraId="43315720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56E8434F" w14:textId="77777777" w:rsidR="00000000" w:rsidRDefault="00EB37DB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7.1 Определение содержания силимарина в пересчете на силибинин. Жидкостная хроматография</w:t>
      </w:r>
    </w:p>
    <w:p w14:paraId="276B21FD" w14:textId="77777777" w:rsidR="00000000" w:rsidRDefault="00EB37DB">
      <w:pPr>
        <w:pStyle w:val="3"/>
        <w:spacing w:line="360" w:lineRule="auto"/>
        <w:ind w:left="709"/>
        <w:jc w:val="both"/>
        <w:rPr>
          <w:sz w:val="28"/>
          <w:szCs w:val="28"/>
        </w:rPr>
      </w:pPr>
    </w:p>
    <w:p w14:paraId="5403BD2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раствор. 5,00 г измельченного сырья</w:t>
      </w:r>
      <w:r>
        <w:rPr>
          <w:sz w:val="28"/>
          <w:szCs w:val="28"/>
        </w:rPr>
        <w:t xml:space="preserve"> (500) (2.9.12) помещают в аппарат для экстракции, прибавляют 100 мл петролейного эфира Р и нагревают в водяной бане в течение 8 ч. Обезжиренный остаток сырья охлаждают до комнатной температуры и помещают в аппарат для экстракции и экстрагируют 100 мл мета</w:t>
      </w:r>
      <w:r>
        <w:rPr>
          <w:sz w:val="28"/>
          <w:szCs w:val="28"/>
        </w:rPr>
        <w:t>нола Р в водяной бане в течение 5 ч. Метанольный экстракт упаривают в вакууме до объема около 30 мл, фильтруют в мерную колбу вместимостью 50 мл, ополаскивая аппарат для экстракции и фильтр метанолом Р, и доводят до объема 50,0 мл этим же растворителем. Ра</w:t>
      </w:r>
      <w:r>
        <w:rPr>
          <w:sz w:val="28"/>
          <w:szCs w:val="28"/>
        </w:rPr>
        <w:t>створ сравнения. Навеску ФСО сухого экстракта расторопши стандартизованного, соответствующую 5,0 мг силибинина (m1, г), растворяют в метаноле Р и доводят до объема 50,0 мл этим же растворителем.</w:t>
      </w:r>
    </w:p>
    <w:p w14:paraId="2E7C5DA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хроматографирования:</w:t>
      </w:r>
    </w:p>
    <w:p w14:paraId="7420C8D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колонка длиной 0,125 м и внутрен</w:t>
      </w:r>
      <w:r>
        <w:rPr>
          <w:sz w:val="28"/>
          <w:szCs w:val="28"/>
        </w:rPr>
        <w:t>ним диаметром 4 мм, заполненная силикагелем октадецилсилильным для хроматографии Р с размером частиц 5 мкм;</w:t>
      </w:r>
    </w:p>
    <w:p w14:paraId="28C6F59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подвижная фаза. Подвижная фаза А: кислота фосфорная Р - метанол Р - вода Р (0,5:35:65,об/об/об); Подвижная фаза В: кислота фосфорная Р - метанол Р -</w:t>
      </w:r>
      <w:r>
        <w:rPr>
          <w:sz w:val="28"/>
          <w:szCs w:val="28"/>
        </w:rPr>
        <w:t xml:space="preserve"> вода Р (0,5:50:50,об/об/об);</w:t>
      </w:r>
    </w:p>
    <w:p w14:paraId="73C989B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подвижной фазы: 0,8 мл/мин;</w:t>
      </w:r>
    </w:p>
    <w:p w14:paraId="15B5DB40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спектрофотометрический детектор, длина волны 288 нм;</w:t>
      </w:r>
    </w:p>
    <w:p w14:paraId="7CA8D3B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вводимой пробы: 10 мкл.</w:t>
      </w:r>
    </w:p>
    <w:p w14:paraId="73CF909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удерживания: силибинин В - около 30 мин; при необходимости изменяют временную программу градиента.</w:t>
      </w:r>
    </w:p>
    <w:p w14:paraId="7CEABAC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дентификация пиков: идентифицируют пики силикристина, силидианина, силибинина А, силибинина В, изосилибинина А и изосилибинина В, используя хроматограмму прилагаемую к ФСО сухого экстракта расторопши стандартизованного. На хроматограмме испытуемого раствор</w:t>
      </w:r>
      <w:r>
        <w:rPr>
          <w:sz w:val="28"/>
          <w:szCs w:val="28"/>
        </w:rPr>
        <w:t>а пик силидианина может иметь различную величину, может отсутствовать или быть основным пиком. Пригодность хроматографической системы: раствор сравнения:</w:t>
      </w:r>
    </w:p>
    <w:p w14:paraId="540D7BD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разрешение: не менее 1,8 между пиками силибинина А и силибинина В;</w:t>
      </w:r>
    </w:p>
    <w:p w14:paraId="24544BC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хроматограмма должна соответствоват</w:t>
      </w:r>
      <w:r>
        <w:rPr>
          <w:sz w:val="28"/>
          <w:szCs w:val="28"/>
        </w:rPr>
        <w:t>ь хроматограмме, прилагаемой к ФСО сухого экстракта расторопши стандартизованного. Определяют площади пиков, соответствующих силикристину, силидианину, силибинину А, силибинину В, изосилибинину А и изосилибинину В.</w:t>
      </w:r>
    </w:p>
    <w:p w14:paraId="50EB1FD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силимарина в пересчете на сили</w:t>
      </w:r>
      <w:r>
        <w:rPr>
          <w:sz w:val="28"/>
          <w:szCs w:val="28"/>
        </w:rPr>
        <w:t>бинин в процентах рассчитывают по формуле</w:t>
      </w:r>
    </w:p>
    <w:p w14:paraId="6731C7E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7BCE133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1+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2+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3+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4+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5+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6)•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1•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•1000/(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7+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8) •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2•(100-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)</w:t>
      </w:r>
    </w:p>
    <w:p w14:paraId="2BC36D2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033F8B7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2,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6 - площади пиков соответствующих силикристину, силидианину, силибинину А, силибинину В, изосилибинину А и изосилибинину В соотв</w:t>
      </w:r>
      <w:r>
        <w:rPr>
          <w:sz w:val="28"/>
          <w:szCs w:val="28"/>
        </w:rPr>
        <w:t>етственно на хроматограмме испытуемого раствора;</w:t>
      </w:r>
    </w:p>
    <w:p w14:paraId="37D56E2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7,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8 - площади пиков соответствующих силибинину А и силибинину В соответственно на хроматограмме раствора сравнения;- масса навески ФСО сухого экстракта расторопши стандартизованного, взятого для приготовл</w:t>
      </w:r>
      <w:r>
        <w:rPr>
          <w:sz w:val="28"/>
          <w:szCs w:val="28"/>
        </w:rPr>
        <w:t>ения раствора сравнения, г;- масса навески испытуемого сырья, г;- суммарное содержание силибинина А и силибинина В в ФСО сухого экстракта расторопши стандартизованного, %.- потеря в массе при высушивании испытуемого сырья, %.[5]</w:t>
      </w:r>
    </w:p>
    <w:p w14:paraId="11F0A56C" w14:textId="77777777" w:rsidR="00000000" w:rsidRDefault="00EB37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06C805" w14:textId="77777777" w:rsidR="00000000" w:rsidRDefault="00EB37DB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7.2 Прямая спектрофотомет</w:t>
      </w:r>
      <w:r>
        <w:rPr>
          <w:caps/>
          <w:sz w:val="28"/>
          <w:szCs w:val="28"/>
        </w:rPr>
        <w:t>рия. Определение суммы флаволигнанов в пересчете на силибинин</w:t>
      </w:r>
    </w:p>
    <w:p w14:paraId="173452F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4D5F9DD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Прямая спектрофотометрия - 288+-2 нм(максимум в поглощении).</w:t>
      </w:r>
    </w:p>
    <w:p w14:paraId="6836AE8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Наилучший растворитель - 96% спирт (так как при более низких концентрациях в экстрактах появляется муть в связи с нерастворимостью </w:t>
      </w:r>
      <w:r>
        <w:rPr>
          <w:sz w:val="28"/>
          <w:szCs w:val="28"/>
        </w:rPr>
        <w:t>флаволигнанов в воде), наилучшая степень измельченности: 0.50 - 0.75 мм (наилучшие результаты), оптимальное время экстракции - 60 минут (4.48% силимарин, оптическая плотность - 1.9888).</w:t>
      </w:r>
    </w:p>
    <w:p w14:paraId="14D222B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Методика:</w:t>
      </w:r>
    </w:p>
    <w:p w14:paraId="5C8AD71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Измельчить до размеров прохождения сита диаметром 1 мм.</w:t>
      </w:r>
    </w:p>
    <w:p w14:paraId="556A7CE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0.5000 - в колбу с притертой пробкой 100 мл, + 25.0 мл спирта этилового 96%.</w:t>
      </w:r>
    </w:p>
    <w:p w14:paraId="7147555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Присоединить к обратному холодильнику и нагревать на кипящей бане 60 минут.</w:t>
      </w:r>
    </w:p>
    <w:p w14:paraId="58A1716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Охладить, профильтровать через бумажный фильтр в мерную колбу на 25,0 мл, довести спиртом до метки.</w:t>
      </w:r>
    </w:p>
    <w:p w14:paraId="44892A7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.1.0 мл полученного извлечения - в мерную колбу 50.0 мл, довести до метки 96% спиртом и измерить оптическую плотность при 289 нм (максимум при экстракции спиртом 96%).</w:t>
      </w:r>
    </w:p>
    <w:p w14:paraId="5D2E856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для расчёта: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• 1250/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• 444, в которой 444 - удельный показатель поглощения с</w:t>
      </w:r>
      <w:r>
        <w:rPr>
          <w:sz w:val="28"/>
          <w:szCs w:val="28"/>
        </w:rPr>
        <w:t>илимарина; A - оптическая плотность испытуемого раствора; m - масса навески испытуемого сырья, г.[16]</w:t>
      </w:r>
    </w:p>
    <w:p w14:paraId="5CC06B0D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5CD7B91F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</w:p>
    <w:p w14:paraId="5AE5CD93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8. Исследование антиоксидантных свойств флаволигнанов Расторопши пятнистой</w:t>
      </w:r>
    </w:p>
    <w:p w14:paraId="3D0C6F2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2110CA1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патологические состояния - результат воздействия свободных радикалов</w:t>
      </w:r>
      <w:r>
        <w:rPr>
          <w:sz w:val="28"/>
          <w:szCs w:val="28"/>
        </w:rPr>
        <w:t>, образующихся в организме в ходе метаболизма: монооксид азота, анион-радикал кислорода, пероксид водорода и др. Образование радикалов можно разделить на две группы по значимости: физиологически значимые (выполняют конкретную физиологическую функцию) и физ</w:t>
      </w:r>
      <w:r>
        <w:rPr>
          <w:sz w:val="28"/>
          <w:szCs w:val="28"/>
        </w:rPr>
        <w:t>иологически незначимые пути образования (патология).</w:t>
      </w:r>
    </w:p>
    <w:p w14:paraId="1C26950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наиболее подвержена действиям свободных радикалов, так как является органом-защитником, фильтрующим через себя кровь, отходящую от кишечника.</w:t>
      </w:r>
    </w:p>
    <w:p w14:paraId="0F30D76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Гидроксильные радикалы атакуют ненасыщенные жирные кис</w:t>
      </w:r>
      <w:r>
        <w:rPr>
          <w:sz w:val="28"/>
          <w:szCs w:val="28"/>
        </w:rPr>
        <w:t>лоты фосфолипидов мембран. Происходит перекисное окисление липидов - и как следствие повреждение гепатоцитов.</w:t>
      </w:r>
    </w:p>
    <w:p w14:paraId="5FC3A54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Печень обладает антиоксидантной активностью. Глутатионпероксидаза и каталаза обеспечивают разрушение перекиси водорода, супероксиддисмутаза обеспе</w:t>
      </w:r>
      <w:r>
        <w:rPr>
          <w:sz w:val="28"/>
          <w:szCs w:val="28"/>
        </w:rPr>
        <w:t>чивает интоксикацию супероксидного радикала и др. Но в патологических состояниях печени требуются помощь. Тогда, для поддержания антиоксидантной активности печени, принимают лекарственные средства силимарина, которое включает флаволигнаны: силиданин, силик</w:t>
      </w:r>
      <w:r>
        <w:rPr>
          <w:sz w:val="28"/>
          <w:szCs w:val="28"/>
        </w:rPr>
        <w:t xml:space="preserve">ристин и силибинин. </w:t>
      </w:r>
      <w:r>
        <w:rPr>
          <w:sz w:val="28"/>
          <w:szCs w:val="28"/>
          <w:lang w:val="en-US"/>
        </w:rPr>
        <w:t>[6]</w:t>
      </w:r>
    </w:p>
    <w:p w14:paraId="6FA7F34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Исследовали различные лекарственные средства и изучили их антиоксидантную активность: Легалон, Карсил, Лепротек, БАД «Расторопша экстракт», а также сравнили их антиоксидантную активность с активностью витамина Е (водорастворимый ана</w:t>
      </w:r>
      <w:r>
        <w:rPr>
          <w:sz w:val="28"/>
          <w:szCs w:val="28"/>
        </w:rPr>
        <w:t>лог - тролокс), оценили вклад в антиоксидантное действие всех флаволигнанов.[2]</w:t>
      </w:r>
    </w:p>
    <w:p w14:paraId="192DA36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исследования показали, что силимарин «Легалон» обладает наибольшей антиоксидантной активностью:- это полуэффективная ингибирующая концентрация антоксиданта. Чем мень</w:t>
      </w:r>
      <w:r>
        <w:rPr>
          <w:sz w:val="28"/>
          <w:szCs w:val="28"/>
        </w:rPr>
        <w:t xml:space="preserve">ше значение - тем эффективнее антиоксидант. Наилучшим антиоксидантом исследование объявило «Легалон», его величина в 1.24 раза меньше, чем у тролокса. На втором месте «Карсил». Силимарин из БАД «Расторопша» обладает наименьшей антиоксидантной активностью. </w:t>
      </w:r>
      <w:r>
        <w:rPr>
          <w:sz w:val="28"/>
          <w:szCs w:val="28"/>
        </w:rPr>
        <w:t>Стоит отметить, что различия в антиоксидантной активности ЛС могут быть связаны с процентным соотношением флаволигнанов, входящих в состав лекарственного сырья. В ЛС «Легалон» содержание силиданина было максимальным (16.71%). Так как у БАД «Расторопша», со</w:t>
      </w:r>
      <w:r>
        <w:rPr>
          <w:sz w:val="28"/>
          <w:szCs w:val="28"/>
        </w:rPr>
        <w:t>держание силибинина было максимальным (60,27%) и он занял последнее место по антиоксидантной активности, можно сделать вывод: силибинин обладает наименьшей антиоксидантной активностью по сравнению с другими флаволигнанами.[18]</w:t>
      </w:r>
    </w:p>
    <w:p w14:paraId="06E22C0B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2DC04703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</w:p>
    <w:p w14:paraId="44710D97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9. Лекарственные средства </w:t>
      </w:r>
      <w:r>
        <w:rPr>
          <w:caps/>
          <w:sz w:val="28"/>
          <w:szCs w:val="28"/>
        </w:rPr>
        <w:t>на основе плодов Расторопши пятнистой</w:t>
      </w:r>
    </w:p>
    <w:p w14:paraId="402328F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1FE7F7D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Плоды Р</w:t>
      </w:r>
      <w:r>
        <w:rPr>
          <w:sz w:val="28"/>
          <w:szCs w:val="28"/>
        </w:rPr>
        <w:t xml:space="preserve">асторопши </w:t>
      </w:r>
      <w:r>
        <w:rPr>
          <w:sz w:val="28"/>
          <w:szCs w:val="28"/>
          <w:lang w:val="be-BY"/>
        </w:rPr>
        <w:t>пятнистой используются для производства жирного масла и экстаркт</w:t>
      </w:r>
      <w:r>
        <w:rPr>
          <w:sz w:val="28"/>
          <w:szCs w:val="28"/>
        </w:rPr>
        <w:t>ов</w:t>
      </w:r>
      <w:r>
        <w:rPr>
          <w:sz w:val="28"/>
          <w:szCs w:val="28"/>
          <w:lang w:val="be-BY"/>
        </w:rPr>
        <w:t>. Эффективность и безопасность</w:t>
      </w:r>
      <w:r>
        <w:rPr>
          <w:sz w:val="28"/>
          <w:szCs w:val="28"/>
        </w:rPr>
        <w:t xml:space="preserve"> лекарственных средств</w:t>
      </w:r>
      <w:r>
        <w:rPr>
          <w:sz w:val="28"/>
          <w:szCs w:val="28"/>
          <w:lang w:val="be-BY"/>
        </w:rPr>
        <w:t xml:space="preserve"> в значительной степени зависит от соотношения флаволигнанов, входящих в</w:t>
      </w:r>
      <w:r>
        <w:rPr>
          <w:sz w:val="28"/>
          <w:szCs w:val="28"/>
        </w:rPr>
        <w:t xml:space="preserve"> их состав</w:t>
      </w:r>
      <w:r>
        <w:rPr>
          <w:sz w:val="28"/>
          <w:szCs w:val="28"/>
          <w:lang w:val="be-BY"/>
        </w:rPr>
        <w:t>. Отличия в составе приводят к различной биоэквивалентности и фармакокинетике, которые определяют клинические эффекты при лечении гепатопатий различной этиологии. Крайне важно при выборе сырья д</w:t>
      </w:r>
      <w:r>
        <w:rPr>
          <w:sz w:val="28"/>
          <w:szCs w:val="28"/>
        </w:rPr>
        <w:t>л</w:t>
      </w:r>
      <w:r>
        <w:rPr>
          <w:sz w:val="28"/>
          <w:szCs w:val="28"/>
          <w:lang w:val="be-BY"/>
        </w:rPr>
        <w:t xml:space="preserve">я производства лекарств учитывать не только общее содержание </w:t>
      </w:r>
      <w:r>
        <w:rPr>
          <w:sz w:val="28"/>
          <w:szCs w:val="28"/>
          <w:lang w:val="be-BY"/>
        </w:rPr>
        <w:t>биологически активных веществ, но и количественное соотношение отдельных флаволигнанов.</w:t>
      </w:r>
    </w:p>
    <w:p w14:paraId="211B674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Лекарственные средства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be-BY"/>
        </w:rPr>
        <w:t xml:space="preserve">асторопши оказывают гепатопротекторное действие поэтому большинство </w:t>
      </w:r>
      <w:r>
        <w:rPr>
          <w:sz w:val="28"/>
          <w:szCs w:val="28"/>
        </w:rPr>
        <w:t>из них</w:t>
      </w:r>
      <w:r>
        <w:rPr>
          <w:sz w:val="28"/>
          <w:szCs w:val="28"/>
          <w:lang w:val="be-BY"/>
        </w:rPr>
        <w:t xml:space="preserve"> используется при токсических повреждениях печени различной этиологии,</w:t>
      </w:r>
      <w:r>
        <w:rPr>
          <w:sz w:val="28"/>
          <w:szCs w:val="28"/>
          <w:lang w:val="be-BY"/>
        </w:rPr>
        <w:t xml:space="preserve"> алкоголизме, отравлениях, ц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ррозе печени, дистрофиях печени, а так же при нарушении обмена веществ. </w:t>
      </w:r>
      <w:r>
        <w:rPr>
          <w:sz w:val="28"/>
          <w:szCs w:val="28"/>
        </w:rPr>
        <w:t>Они т</w:t>
      </w:r>
      <w:r>
        <w:rPr>
          <w:sz w:val="28"/>
          <w:szCs w:val="28"/>
          <w:lang w:val="be-BY"/>
        </w:rPr>
        <w:t>акже оказывают желчегонное, противовспалительное, антиоксидантное действие</w:t>
      </w:r>
      <w:r>
        <w:rPr>
          <w:sz w:val="28"/>
          <w:szCs w:val="28"/>
        </w:rPr>
        <w:t xml:space="preserve"> и др</w:t>
      </w:r>
      <w:r>
        <w:rPr>
          <w:sz w:val="28"/>
          <w:szCs w:val="28"/>
          <w:lang w:val="be-BY"/>
        </w:rPr>
        <w:t>.</w:t>
      </w:r>
    </w:p>
    <w:p w14:paraId="3355811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 гомеопатии </w:t>
      </w:r>
      <w:r>
        <w:rPr>
          <w:sz w:val="28"/>
          <w:szCs w:val="28"/>
        </w:rPr>
        <w:t>лекарственные средства</w:t>
      </w:r>
      <w:r>
        <w:rPr>
          <w:sz w:val="28"/>
          <w:szCs w:val="28"/>
          <w:lang w:val="be-BY"/>
        </w:rPr>
        <w:t xml:space="preserve"> расторопши пятнистой применяют п</w:t>
      </w:r>
      <w:r>
        <w:rPr>
          <w:sz w:val="28"/>
          <w:szCs w:val="28"/>
          <w:lang w:val="be-BY"/>
        </w:rPr>
        <w:t>ри заболеваниях печени, желчевыводящих путей, селезенки, желчнокаменной болезни, геморрое, колитах, заболеваниях сердечно-сосудистой системы, органов дыхания, варикозной болезни нижних конечностей, отравлениях бледной поганкой, а так же при бронхитах и бро</w:t>
      </w:r>
      <w:r>
        <w:rPr>
          <w:sz w:val="28"/>
          <w:szCs w:val="28"/>
          <w:lang w:val="be-BY"/>
        </w:rPr>
        <w:t>нхиальной астме.</w:t>
      </w:r>
    </w:p>
    <w:p w14:paraId="7245D340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Так же широко используется жирное масло в состав которого входят жирное масло, эфирное масло, хромоны, смолы, слизь, биогенные амины, флаволигнаны. Используется в профилактических и лечебных целях в научной и народной медицине, а также в к</w:t>
      </w:r>
      <w:r>
        <w:rPr>
          <w:sz w:val="28"/>
          <w:szCs w:val="28"/>
          <w:lang w:val="be-BY"/>
        </w:rPr>
        <w:t xml:space="preserve">осметологии, парфюмерии и кулинарии. В </w:t>
      </w:r>
      <w:r>
        <w:rPr>
          <w:sz w:val="28"/>
          <w:szCs w:val="28"/>
          <w:lang w:val="be-BY"/>
        </w:rPr>
        <w:lastRenderedPageBreak/>
        <w:t>медицине при диетичесоком питании и для лечения различных заболеваний печени, желчевыводящих путей, геморрое, заболеваниях ЖКТ, мочеполовой системы.</w:t>
      </w:r>
    </w:p>
    <w:p w14:paraId="7BC6292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лекарственных средств, в состав которых входит лекарственно</w:t>
      </w:r>
      <w:r>
        <w:rPr>
          <w:sz w:val="28"/>
          <w:szCs w:val="28"/>
        </w:rPr>
        <w:t>е растительное сырье Расторопши пятнистой.</w:t>
      </w:r>
    </w:p>
    <w:p w14:paraId="7C265E9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аллопатии:</w:t>
      </w:r>
    </w:p>
    <w:p w14:paraId="6708A0F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Расторопши пятнистой плодов экстракт - Extractum fructuum Sylibi mariani (род. Extracti fructuum Sylibi mariani)</w:t>
      </w:r>
    </w:p>
    <w:p w14:paraId="5113641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 токсические повреждения печени (алкоголизм, интоксикация гало</w:t>
      </w:r>
      <w:r>
        <w:rPr>
          <w:sz w:val="28"/>
          <w:szCs w:val="28"/>
        </w:rPr>
        <w:t>генсодержащими углеводородами, соединениями тяжелых металлов, лекарственные поражения печени) и их профилактика. Хронический гепатит, цирроз печени (в составе комплексной терапии). Состояния после инфекционного и токсического гепатитов, дистрофия и жировая</w:t>
      </w:r>
      <w:r>
        <w:rPr>
          <w:sz w:val="28"/>
          <w:szCs w:val="28"/>
        </w:rPr>
        <w:t xml:space="preserve"> инфильтрация печени. Коррекция нарушений липидного обмена.</w:t>
      </w:r>
    </w:p>
    <w:p w14:paraId="6FF4A491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Легалон® («Мадаус АГ», Германия), капсулы (0,36 г) содержит 140 мг силимарина.</w:t>
      </w:r>
    </w:p>
    <w:p w14:paraId="175A4E6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к применению: поражения печени, алкоголизм, интоксикация галогенсодержащими углеводородами, соединениями </w:t>
      </w:r>
      <w:r>
        <w:rPr>
          <w:sz w:val="28"/>
          <w:szCs w:val="28"/>
        </w:rPr>
        <w:t>тяжелых металлов, хронические воспалительные заболевания печени, цирроз печени (поддерживающая терапия).</w:t>
      </w:r>
    </w:p>
    <w:p w14:paraId="7E7FA04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Карсил®. Карсил® Форте (Sopharma, Болгария). Таблетки (0,45 г) содержит 35 мг силимарина.</w:t>
      </w:r>
    </w:p>
    <w:p w14:paraId="0133FD11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 токсическое поражение печени; состо</w:t>
      </w:r>
      <w:r>
        <w:rPr>
          <w:sz w:val="28"/>
          <w:szCs w:val="28"/>
        </w:rPr>
        <w:t>яния после перенесенного острого гепатита; хронический гепатит невирусной этиологии; цирроз печени; профилактика печеночных поражений при продолжительном приеме лекарств, алкоголя, хронической интоксикации (в т.ч. профессиональной).</w:t>
      </w:r>
    </w:p>
    <w:p w14:paraId="428016A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Силимарол (Herbapol S</w:t>
      </w:r>
      <w:r>
        <w:rPr>
          <w:sz w:val="28"/>
          <w:szCs w:val="28"/>
        </w:rPr>
        <w:t>.A., Польша).</w:t>
      </w:r>
    </w:p>
    <w:p w14:paraId="46F27F61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Драже (0,35 г) содержится 70 мг силимарина.</w:t>
      </w:r>
    </w:p>
    <w:p w14:paraId="600D88B3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Силибор (Здоровье ФК, г. Харьков, Украина) таблетки, покрытые оболочкой по 0,04 г</w:t>
      </w:r>
    </w:p>
    <w:p w14:paraId="02421A6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Силимар® (ЗАО «Фармцентр ВИЛАР», Россия) Таблетки 0,1 г</w:t>
      </w:r>
    </w:p>
    <w:p w14:paraId="3CFC10C0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Силимар</w:t>
      </w:r>
      <w:r>
        <w:rPr>
          <w:sz w:val="28"/>
          <w:szCs w:val="28"/>
          <w:lang w:val="en-US"/>
        </w:rPr>
        <w:t xml:space="preserve">® </w:t>
      </w:r>
      <w:r>
        <w:rPr>
          <w:sz w:val="28"/>
          <w:szCs w:val="28"/>
        </w:rPr>
        <w:t>экстракт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сухой</w:t>
      </w:r>
      <w:r>
        <w:rPr>
          <w:sz w:val="28"/>
          <w:szCs w:val="28"/>
          <w:lang w:val="en-US"/>
        </w:rPr>
        <w:t xml:space="preserve"> (Silimar extract siccum).</w:t>
      </w:r>
    </w:p>
    <w:p w14:paraId="2D1B711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</w:rPr>
        <w:t>Силегон® (Silegon®) В 1 драже 70 мг силимарина и не менее 30 мг силибинина</w:t>
      </w:r>
    </w:p>
    <w:p w14:paraId="10CE59F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Фосфонциале® (Гепабене) (ЗАО «Канонфарма продакшн», Россия) Капсулы: липоил С100-200 мг, силимар-70 мг (силибина-50 мг).[13]</w:t>
      </w:r>
    </w:p>
    <w:p w14:paraId="575D638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гомеопатии:</w:t>
      </w:r>
    </w:p>
    <w:p w14:paraId="34C0A20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«Расторопша-форте» гранулы гомеопатиче</w:t>
      </w:r>
      <w:r>
        <w:rPr>
          <w:sz w:val="28"/>
          <w:szCs w:val="28"/>
        </w:rPr>
        <w:t>ские по 10,0 г.</w:t>
      </w:r>
    </w:p>
    <w:p w14:paraId="5D152B9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 Острые и хронические заболевания печени, желчного пузыря, наследственная предрасположенность к ним. Комплексно лечат псориаз, венозный застой, варикоз, варикозные язвы, коксартроз, пневмонию.</w:t>
      </w:r>
    </w:p>
    <w:p w14:paraId="1036A83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применения: По 7 </w:t>
      </w:r>
      <w:r>
        <w:rPr>
          <w:sz w:val="28"/>
          <w:szCs w:val="28"/>
        </w:rPr>
        <w:t>гранул под язык 2 - 3 раза в день за 30 минут до еды. При острых состояниях: По 7 гранул через каждые 15 минут в течение не более 2 часов.</w:t>
      </w:r>
    </w:p>
    <w:p w14:paraId="1BDFDD5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«Расторопша пятнистая». Гранулы гомеопатические, разведение Д3</w:t>
      </w:r>
    </w:p>
    <w:p w14:paraId="763BDFA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 заболевания печени, желчевыв</w:t>
      </w:r>
      <w:r>
        <w:rPr>
          <w:sz w:val="28"/>
          <w:szCs w:val="28"/>
        </w:rPr>
        <w:t>одящих путей, селезенки, желчнокаменной болезни, геморрое, колитах, заболеваниях сердечно-сосудистой системы, органов дыхания.</w:t>
      </w:r>
    </w:p>
    <w:p w14:paraId="7200ADB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гиперчувствительность.</w:t>
      </w:r>
    </w:p>
    <w:p w14:paraId="1F160700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«Кардуус марианус» («Carduus marianus»).</w:t>
      </w:r>
    </w:p>
    <w:p w14:paraId="2B174EA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при болезнях печени. Позволяет ли</w:t>
      </w:r>
      <w:r>
        <w:rPr>
          <w:sz w:val="28"/>
          <w:szCs w:val="28"/>
        </w:rPr>
        <w:t xml:space="preserve">квидировать последствия грибных отравлений Бледной поганкой. При желчнокаменной болезни и желтухе. Назначается в случае левосторонней невралгии нижней челюсти и при неврозе. Излечивает варикозную болезнь (любых органов и систем), а также </w:t>
      </w:r>
      <w:r>
        <w:rPr>
          <w:sz w:val="28"/>
          <w:szCs w:val="28"/>
        </w:rPr>
        <w:lastRenderedPageBreak/>
        <w:t>варикозную язву го</w:t>
      </w:r>
      <w:r>
        <w:rPr>
          <w:sz w:val="28"/>
          <w:szCs w:val="28"/>
        </w:rPr>
        <w:t>лени. Помогает при геморрое. На необходимость приема данного лекарственного средства указывает зуд в заднем проходе перед наступлением полночи, который усиливается в постели. Гомеопатическое средство используется при наличии у больного одновременно бронхиа</w:t>
      </w:r>
      <w:r>
        <w:rPr>
          <w:sz w:val="28"/>
          <w:szCs w:val="28"/>
        </w:rPr>
        <w:t>льной астмы, геморроя и болезней печени. Это сочетание типично для Carduus marianus.</w:t>
      </w:r>
    </w:p>
    <w:p w14:paraId="3831840F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Биологически-активные добавки (БАД):</w:t>
      </w:r>
    </w:p>
    <w:p w14:paraId="5EA4050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Гептолексин. Капсулы по 330 мг</w:t>
      </w:r>
    </w:p>
    <w:p w14:paraId="55626FC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при токсических поражениях печени (алкоголизм, интоксикации различной этиологии, избыт</w:t>
      </w:r>
      <w:r>
        <w:rPr>
          <w:sz w:val="28"/>
          <w:szCs w:val="28"/>
        </w:rPr>
        <w:t>очный прием алкоголя, лекарственные поражения печени, (в т.ч. при химио- и/или лучевой терапии) и их профилактике; при тяжелых физических нагрузках; в геронтологической практике</w:t>
      </w:r>
    </w:p>
    <w:p w14:paraId="3C671E01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Живитель-НФП (силибинин+комплекс витаминов);</w:t>
      </w:r>
    </w:p>
    <w:p w14:paraId="5AF6D7B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Капсулы 0,45. Таблетки 0,35</w:t>
      </w:r>
    </w:p>
    <w:p w14:paraId="4ABF638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еовитэль - биоактивный комплекс с расторопшей. Капсулы 200мг (400 мг).</w:t>
      </w:r>
      <w:r>
        <w:rPr>
          <w:sz w:val="28"/>
          <w:szCs w:val="28"/>
          <w:lang w:val="en-US"/>
        </w:rPr>
        <w:t>[13]</w:t>
      </w:r>
    </w:p>
    <w:p w14:paraId="2B59DAC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гепатопротекторных и противоопухолевых свойств флаволигнанов, важной также является недавно открытая особенность подавления ангиогенеза. Но Биодоступность растительных флавол</w:t>
      </w:r>
      <w:r>
        <w:rPr>
          <w:sz w:val="28"/>
          <w:szCs w:val="28"/>
        </w:rPr>
        <w:t>инанов невелика из-за их ограниченной растворимости. Поэтому был разработан нанопрепарат на основе силибина в составе липосомных или полимерных наночастиц, который обладает значительно более высокой гепатозащитной и противоопухолевой активностью по сравнен</w:t>
      </w:r>
      <w:r>
        <w:rPr>
          <w:sz w:val="28"/>
          <w:szCs w:val="28"/>
        </w:rPr>
        <w:t>ию со свободным флаволигнаном, что связано с увеличением растворимости и биодоступности лекарственного средства и его избирательным накоплением в печени и опухолевой ткани. Данное лекарственное средство может применяться при терапии патологий печени и опух</w:t>
      </w:r>
      <w:r>
        <w:rPr>
          <w:sz w:val="28"/>
          <w:szCs w:val="28"/>
        </w:rPr>
        <w:t>олей различного происхождения.[12]</w:t>
      </w:r>
    </w:p>
    <w:p w14:paraId="312BE37C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7BC2CCEE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</w:p>
    <w:p w14:paraId="7B3CD233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10. Силимарин</w:t>
      </w:r>
    </w:p>
    <w:p w14:paraId="6758E59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586C9D7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лекарственные средства синтетического происхождения для коррекции патологических состояний печени имеют ряд побочных эффектов.[6]</w:t>
      </w:r>
    </w:p>
    <w:p w14:paraId="59E175E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применение в клинической практике получило лекарственное с</w:t>
      </w:r>
      <w:r>
        <w:rPr>
          <w:sz w:val="28"/>
          <w:szCs w:val="28"/>
        </w:rPr>
        <w:t>редство на основе плодов Расторопши пятнистой - силимарин. Его используют в качестве основное или вспомогательное ЛС. Примечательным является то, что силимарин воздействуют на причину патологического процесса в печени, а не просто ликвидирует симптомы забо</w:t>
      </w:r>
      <w:r>
        <w:rPr>
          <w:sz w:val="28"/>
          <w:szCs w:val="28"/>
        </w:rPr>
        <w:t>левания. Лекарственные средства силимарина относительно дешевы, хорошо переносимы и у них слабо выражены побочные эффекты. Согласно фармакологическим исследованиям после однократного приема внутрь силимарин легко всасывается, достигая максимальной концентр</w:t>
      </w:r>
      <w:r>
        <w:rPr>
          <w:sz w:val="28"/>
          <w:szCs w:val="28"/>
        </w:rPr>
        <w:t>ации в крови примерно через 30-40 минут. Большая концентрация его находится в цитоплазме гепатоцитов. Накапливается в печени. Его можно применять в сочетании с другими лекарственными средствами. Выделяется с желчью, в меньшей степени с мочой. В кишечнике р</w:t>
      </w:r>
      <w:r>
        <w:rPr>
          <w:sz w:val="28"/>
          <w:szCs w:val="28"/>
        </w:rPr>
        <w:t>асщепляется микрофлорой. Силимарин реадсорбируется и попадает в печень, проходя так называемый кишечно-печеночный путь. И после этого он снова проявляет активность. Токсичность при применении даже очень больших доз - 1500 мг в сутки - отсутствует. Иногда в</w:t>
      </w:r>
      <w:r>
        <w:rPr>
          <w:sz w:val="28"/>
          <w:szCs w:val="28"/>
        </w:rPr>
        <w:t xml:space="preserve"> клинических испытаниях наблюдались слабовыраженные аллергические реакции. Однако они встречалось настолько редко, что их посчитали весьма незначительным дополнением к основному действию и признали абсолютно безопасным само лекарственное средство. Силимари</w:t>
      </w:r>
      <w:r>
        <w:rPr>
          <w:sz w:val="28"/>
          <w:szCs w:val="28"/>
        </w:rPr>
        <w:t>н принимают до 30-40% пациентов с заболеваниями печени. Его состав, а точнее процентное соотношение флаволигнанов напрямую зависит от географического места произрастания сырья, заготовки, хранения, методов очистки.[9]</w:t>
      </w:r>
    </w:p>
    <w:p w14:paraId="39752E6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Силимарин препятствует попаданию токси</w:t>
      </w:r>
      <w:r>
        <w:rPr>
          <w:sz w:val="28"/>
          <w:szCs w:val="28"/>
        </w:rPr>
        <w:t>нов в клетки печени, так как обладает мембраностабилизирующим действием.[14]</w:t>
      </w:r>
    </w:p>
    <w:p w14:paraId="5F821F8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содержание одной из научных статей, я выяснила, что в условиях экспериментального повреждения печени лекарственное средство силимарин вместе с фосфатидилхолином во</w:t>
      </w:r>
      <w:r>
        <w:rPr>
          <w:sz w:val="28"/>
          <w:szCs w:val="28"/>
        </w:rPr>
        <w:t>сстановливает трансмембранный потенциала и предотвращает гибель гепатоцитов. А также дегидросилибинин обладает значительно более мощным антиоксидантным действием. Он более липофилен, следовательно обладает большим сродством к мембранам гепатоцитов.</w:t>
      </w:r>
    </w:p>
    <w:p w14:paraId="1E0140E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</w:t>
      </w:r>
      <w:r>
        <w:rPr>
          <w:sz w:val="28"/>
          <w:szCs w:val="28"/>
        </w:rPr>
        <w:t>воспалительное и противоаллергическое действие силимарина связано со способностью угнетать липоксигеназы (подавляется образование лейкотриенов, торможению миграции нейтрофильных гранулоцитов, подавление высвобождения гистамина из базофильных гранулоцитов).</w:t>
      </w:r>
      <w:r>
        <w:rPr>
          <w:sz w:val="28"/>
          <w:szCs w:val="28"/>
        </w:rPr>
        <w:t xml:space="preserve"> Антифибротический эффект силимарина - способность тормозить активацию звездчатых клеток печени, снижать их пролиферацию и трансформацию в фибробласты.[8]</w:t>
      </w:r>
    </w:p>
    <w:p w14:paraId="3123F892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силимарин стимулирует регенерацию клеток печени, путем усиления синтеза рибосомальной РНК и сти</w:t>
      </w:r>
      <w:r>
        <w:rPr>
          <w:sz w:val="28"/>
          <w:szCs w:val="28"/>
        </w:rPr>
        <w:t>муляции образования зрелых рибосом.</w:t>
      </w:r>
    </w:p>
    <w:p w14:paraId="4C03CF4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Силимарин, по мнению специалистов, может быть использован как вспомогательное вещество для лечения алкогольной болезни печени.[10]</w:t>
      </w:r>
    </w:p>
    <w:p w14:paraId="4933D99E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исследования применения силимарина при остром вирусном гепатите. Больные, прин</w:t>
      </w:r>
      <w:r>
        <w:rPr>
          <w:sz w:val="28"/>
          <w:szCs w:val="28"/>
        </w:rPr>
        <w:t>имающие по 140 мг 3 раза в сутки, быстрее справлялись с симптоматикой заболевания. То есть он потенциально терапевтически эффективен при лечении данного заболевания[9].</w:t>
      </w:r>
    </w:p>
    <w:p w14:paraId="653061C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гепатите силимарин применяется только у пациентов, не отвечающих на ста</w:t>
      </w:r>
      <w:r>
        <w:rPr>
          <w:sz w:val="28"/>
          <w:szCs w:val="28"/>
        </w:rPr>
        <w:t>ндартную противовирусную терапию.[10]</w:t>
      </w:r>
    </w:p>
    <w:p w14:paraId="0C241844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пациентов с вирусом гепатита С, принимающих силимарин, выявлена </w:t>
      </w:r>
      <w:r>
        <w:rPr>
          <w:sz w:val="28"/>
          <w:szCs w:val="28"/>
        </w:rPr>
        <w:lastRenderedPageBreak/>
        <w:t>значимо более низкая частота возникновения цирроза печени и гепатоцеллюлярной карциномы. Стоит отметить, что он не влияет на репликацию вируса, однако с</w:t>
      </w:r>
      <w:r>
        <w:rPr>
          <w:sz w:val="28"/>
          <w:szCs w:val="28"/>
        </w:rPr>
        <w:t>пособен ингибировать звенья воспалительного и цитотоксического процессов.[10]</w:t>
      </w:r>
    </w:p>
    <w:p w14:paraId="5FC39DA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Сделан выбор эталонного стандартизированного силимарина - Легалон фирмы Madus.[7]</w:t>
      </w:r>
    </w:p>
    <w:p w14:paraId="6E84DFC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вопрос о применении силимарина, при лечении таких заболеваний, как болезнь Альцгеймера, бо</w:t>
      </w:r>
      <w:r>
        <w:rPr>
          <w:sz w:val="28"/>
          <w:szCs w:val="28"/>
        </w:rPr>
        <w:t>лезни сердца и почек, талассемия, сахарный диабет, опухоли разной локализации.[14]</w:t>
      </w:r>
    </w:p>
    <w:p w14:paraId="7A8A68CD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2AE37CA1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</w:p>
    <w:p w14:paraId="74310593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11. Влияние Силимарина на биоэнергетику головного мозга</w:t>
      </w:r>
    </w:p>
    <w:p w14:paraId="17AFD77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4FEA65E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силимарина и его комбинаций с янтарной кислотой на биоэнергетику головного мозга при экспериментальном ин</w:t>
      </w:r>
      <w:r>
        <w:rPr>
          <w:sz w:val="28"/>
          <w:szCs w:val="28"/>
        </w:rPr>
        <w:t>гибировании бета-окисления жирных кислот.</w:t>
      </w:r>
    </w:p>
    <w:p w14:paraId="6E54D93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энцефалопатия. Доказано, что гепатопротектор силимарин в сочетании с янтарной кислотой (гораздо больше, чем по отдельности) обладает церебропротекторным действием.</w:t>
      </w:r>
    </w:p>
    <w:p w14:paraId="481DDB9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Силимарин увеличивает дыхательн</w:t>
      </w:r>
      <w:r>
        <w:rPr>
          <w:sz w:val="28"/>
          <w:szCs w:val="28"/>
        </w:rPr>
        <w:t>ую активность в митохондриях головного мозга, тормозит перекисное окисление липидов. Янтарная кислота препятствует нарушению метаболических путей цикла Кребса, проявляет антиоксидантные свойства, обеспечивает максимальную энергизацию дыхательной цепи, восс</w:t>
      </w:r>
      <w:r>
        <w:rPr>
          <w:sz w:val="28"/>
          <w:szCs w:val="28"/>
        </w:rPr>
        <w:t>танавливает пиридиндинуклиотиды в митохондриях.</w:t>
      </w:r>
    </w:p>
    <w:p w14:paraId="3C7DE3C8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Предположили, что ЯК в сочетании с силимарином будут восстанавливать метаболические процессы и в мозге (из-за поступления с кровью токсических веществ, которые проходят черед печеночный барьер вследствие повр</w:t>
      </w:r>
      <w:r>
        <w:rPr>
          <w:sz w:val="28"/>
          <w:szCs w:val="28"/>
        </w:rPr>
        <w:t>еждения печени). Поставили эксперимент на 70 белых крысах-самцах. В течение семи дней бедные животные получали инъекции 4-пентеноевой кислоты в брюшную полость. С восьмого дня им на протяжении двух недель вводили в желудок силимарин и янтарную кислоту вмес</w:t>
      </w:r>
      <w:r>
        <w:rPr>
          <w:sz w:val="28"/>
          <w:szCs w:val="28"/>
        </w:rPr>
        <w:t xml:space="preserve">те с однопроцентной крахмальной слизью. Декапитировали под легким наркозом через 12 часов после последнего применения ЛС. Состояние митохондрий головного мозга исследовали полярографически с помощью закрытого электрода Кларка лабораторного изготовления по </w:t>
      </w:r>
      <w:r>
        <w:rPr>
          <w:sz w:val="28"/>
          <w:szCs w:val="28"/>
        </w:rPr>
        <w:t>скорости потребления кислорода в различных метаболических состояниях по Чансу.</w:t>
      </w:r>
    </w:p>
    <w:p w14:paraId="449844C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эксперимента после введения кислоты крысам снижалась скорость </w:t>
      </w:r>
      <w:r>
        <w:rPr>
          <w:sz w:val="28"/>
          <w:szCs w:val="28"/>
        </w:rPr>
        <w:lastRenderedPageBreak/>
        <w:t xml:space="preserve">дыхания во всех метаболических состояниях в 1.3-1.7 раза. В 1.6-2 раза увеличивалось время фосфорилирования </w:t>
      </w:r>
      <w:r>
        <w:rPr>
          <w:sz w:val="28"/>
          <w:szCs w:val="28"/>
        </w:rPr>
        <w:t>одной добавленной АДФ.</w:t>
      </w:r>
    </w:p>
    <w:p w14:paraId="209346F5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Выяснилось, что комбинация янтарной кислоты и силимарина оказывает более выраженное терапевтическое влияние на нарушенную при экспериментальной энцефалопатии биоэнергетику головного мозга и более значительный антиоксидантный эффект, </w:t>
      </w:r>
      <w:r>
        <w:rPr>
          <w:sz w:val="28"/>
          <w:szCs w:val="28"/>
        </w:rPr>
        <w:t>чем каждое вещество взятое по отдельности.[3]</w:t>
      </w:r>
    </w:p>
    <w:p w14:paraId="4D15F57A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5E77264E" w14:textId="77777777" w:rsidR="00000000" w:rsidRDefault="00EB37DB">
      <w:pPr>
        <w:spacing w:after="200" w:line="276" w:lineRule="auto"/>
        <w:rPr>
          <w:cap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</w:p>
    <w:p w14:paraId="1C056823" w14:textId="77777777" w:rsidR="00000000" w:rsidRDefault="00EB37DB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12. Генопротекторные свойства силимарина</w:t>
      </w:r>
    </w:p>
    <w:p w14:paraId="1678CC7A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33491BEB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Терапевтические эффекты силимарина и отдельных флаволигнанов многочисленны и разнообразны. Однако, имеется небольшое количество работ, посвященных выявлению генопрот</w:t>
      </w:r>
      <w:r>
        <w:rPr>
          <w:sz w:val="28"/>
          <w:szCs w:val="28"/>
        </w:rPr>
        <w:t>екторной активности этих биологически активных соединений.</w:t>
      </w:r>
    </w:p>
    <w:p w14:paraId="16C0D7A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развитие некоторых онкологических заболеваний населения связывают с действием чужеродных веществ, в том числе и лекарственных средств. Многие из них способны вызывать изменения в на</w:t>
      </w:r>
      <w:r>
        <w:rPr>
          <w:sz w:val="28"/>
          <w:szCs w:val="28"/>
        </w:rPr>
        <w:t>тивной структуре ДНК. Такими повреждениями являются: одно- и двунитевые разрывы, межнитивые сшивки, сшивки ДНК-белок, реаранжировки, нарушения физиологического метилирования ДНК, амплификация генов, хромосомные аберрации, приводящие к генным или хромосомны</w:t>
      </w:r>
      <w:r>
        <w:rPr>
          <w:sz w:val="28"/>
          <w:szCs w:val="28"/>
        </w:rPr>
        <w:t>м мутациям. Основными факторами, вызывающими структурные изменения ДНК, являются свободные радикалы, образующиеся в ходе метаболических превращениях ксенобиотиков. Среди генотоксичных веществ большую группу составляют ароматические амины, которые широко пр</w:t>
      </w:r>
      <w:r>
        <w:rPr>
          <w:sz w:val="28"/>
          <w:szCs w:val="28"/>
        </w:rPr>
        <w:t>именяются в анилинокрасочной, резинотехнической промышленностях, а также при производстве пластмасс. Наименее изученной группой канцерогенных ароматических аминов являются аминобифенилы, которые могут вызывать злокачественные новообразования у животных и ч</w:t>
      </w:r>
      <w:r>
        <w:rPr>
          <w:sz w:val="28"/>
          <w:szCs w:val="28"/>
        </w:rPr>
        <w:t>еловека. Бензидин и его производные в ходе метаболических превращений образуют электрофильные радикальные продукты окисления, которые взаимодействуют с нуклеофильными группами ДНК, что может приводить к образованию перекрестных сшивок ДНК. Такие аминобифен</w:t>
      </w:r>
      <w:r>
        <w:rPr>
          <w:sz w:val="28"/>
          <w:szCs w:val="28"/>
        </w:rPr>
        <w:t>илы, которые после метаболической активации в организме вызывают образование опухолей, называются канцерогенами непрямого действия. Большинство проканцерогенов гидрофобны, и их выведение из организма сводится к образованию гидрофильных метаболитов. Основны</w:t>
      </w:r>
      <w:r>
        <w:rPr>
          <w:sz w:val="28"/>
          <w:szCs w:val="28"/>
        </w:rPr>
        <w:t>ми реакциями биотрансформации аминобифенилов являются процессы их окисления с участием пероксидаз и монооксигеназ. В ходе пероксидазного окисления бензидина и его производных образуются высокореактивные производные, ковалентно связывающиеся с клеточными бе</w:t>
      </w:r>
      <w:r>
        <w:rPr>
          <w:sz w:val="28"/>
          <w:szCs w:val="28"/>
        </w:rPr>
        <w:t>лками и нуклеиновыми кислотами.[1]</w:t>
      </w:r>
    </w:p>
    <w:p w14:paraId="7F1E9807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радикальных промежуточных продуктов пероксидазного окисления бензидина с ДНК, вызывающие перекрестные сшивки ДНК-ДНК может быть предотвращено флаволигнанами из семян расторопши пятнистой, обладающими антира</w:t>
      </w:r>
      <w:r>
        <w:rPr>
          <w:sz w:val="28"/>
          <w:szCs w:val="28"/>
        </w:rPr>
        <w:t>дикальными свойствами. При этом эффективность генопротекторного действия убывает в ряду силикристин - таксифолин - силимарин - силибин - силидианин. Обнаруженная генопротекторная активность силимарина и его компонентов существенно расширяет спектр специфич</w:t>
      </w:r>
      <w:r>
        <w:rPr>
          <w:sz w:val="28"/>
          <w:szCs w:val="28"/>
        </w:rPr>
        <w:t>еских фармакологических активностей этой широко используемой лекарственной субстанции.[20]</w:t>
      </w:r>
    </w:p>
    <w:p w14:paraId="53BB4DBC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53A2159D" w14:textId="77777777" w:rsidR="00000000" w:rsidRDefault="00EB37DB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240C98" w14:textId="77777777" w:rsidR="00000000" w:rsidRDefault="00EB37D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E03CD8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52F18C1D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Расторопша пятнистая - это уникальное растение. Его способности на первый взгляд безграничны, ведь целебные свойства до сих пор изучены не полностью. </w:t>
      </w:r>
      <w:r>
        <w:rPr>
          <w:sz w:val="28"/>
          <w:szCs w:val="28"/>
        </w:rPr>
        <w:t>В разных странах проводятся исследования влияния Расторопши пятнистой на различные системы органов, ведутся дискуссии о возможностях использования её в качестве лекарственного растительного сырья для разработки лекарственных средств для лечения таких забол</w:t>
      </w:r>
      <w:r>
        <w:rPr>
          <w:sz w:val="28"/>
          <w:szCs w:val="28"/>
        </w:rPr>
        <w:t>еваний как болезнь Альцгеймера, талассемия, опухоли различной локализации. Несмотря на долгую историю использования, изучение Расторопши пятнистой не теряет актуальности. Появляются все новые и новые области изучения действия активных веществ Расторопши пя</w:t>
      </w:r>
      <w:r>
        <w:rPr>
          <w:sz w:val="28"/>
          <w:szCs w:val="28"/>
        </w:rPr>
        <w:t>тнистой: влияние на биоэнергетику головного мозга, генопротекторное действие и др. Динамика развития знаний о данном растении, возможно, в будущем поможет достигнуть небывалых высот в лечении многих заболеваний.</w:t>
      </w:r>
    </w:p>
    <w:p w14:paraId="179911F9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я привела все необходимые </w:t>
      </w:r>
      <w:r>
        <w:rPr>
          <w:sz w:val="28"/>
          <w:szCs w:val="28"/>
        </w:rPr>
        <w:t>сведения для решения поставленных во вступлении задач и, помимо этого, постаралась заинтересовать темой возможного читателя.</w:t>
      </w:r>
    </w:p>
    <w:p w14:paraId="66534456" w14:textId="77777777" w:rsidR="00000000" w:rsidRDefault="00EB37DB">
      <w:pPr>
        <w:spacing w:line="360" w:lineRule="auto"/>
        <w:ind w:firstLine="709"/>
        <w:jc w:val="both"/>
        <w:rPr>
          <w:sz w:val="28"/>
          <w:szCs w:val="28"/>
        </w:rPr>
      </w:pPr>
    </w:p>
    <w:p w14:paraId="23719101" w14:textId="77777777" w:rsidR="00000000" w:rsidRDefault="00EB37DB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D48D35" w14:textId="77777777" w:rsidR="00000000" w:rsidRDefault="00EB37D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333A0CC9" w14:textId="77777777" w:rsidR="00000000" w:rsidRDefault="00EB37DB">
      <w:pPr>
        <w:spacing w:line="360" w:lineRule="auto"/>
        <w:ind w:left="709"/>
        <w:jc w:val="both"/>
        <w:rPr>
          <w:sz w:val="28"/>
          <w:szCs w:val="28"/>
          <w:lang w:val="be-BY"/>
        </w:rPr>
      </w:pPr>
    </w:p>
    <w:p w14:paraId="55094F63" w14:textId="77777777" w:rsidR="00000000" w:rsidRDefault="00EB37DB">
      <w:pPr>
        <w:tabs>
          <w:tab w:val="left" w:pos="567"/>
        </w:tabs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be-BY"/>
        </w:rPr>
        <w:tab/>
        <w:t>Dhiman, R.K. Herbal medicines for liver diseases / R.K. Dhiman, Y.K. Chawla // Digestive disesases and sci</w:t>
      </w:r>
      <w:r>
        <w:rPr>
          <w:sz w:val="28"/>
          <w:szCs w:val="28"/>
          <w:lang w:val="be-BY"/>
        </w:rPr>
        <w:t>ences. - 2005 - Vol. 50, № 10. - P. 1807-1812.</w:t>
      </w:r>
    </w:p>
    <w:p w14:paraId="61377708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Батаков, Е. А. Влияние масла расторопши и легалона на перекисное окисление липидов и антиоксидантные системы печени крыс при отравлении четыреххлористым углеродом / Е. А. Батаков // Экспериментальная и кли</w:t>
      </w:r>
      <w:r>
        <w:rPr>
          <w:sz w:val="28"/>
          <w:szCs w:val="28"/>
        </w:rPr>
        <w:t>ническая фармакология. - 2001. - № 4. - С. 53-55.</w:t>
      </w:r>
    </w:p>
    <w:p w14:paraId="27DE6797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Венгеровский А. И. Влияние силимарина и его комбинации с янтарной кислотой на биоэнергетику головного мозга при экспериментальном ингибировании В-окисления жирных кислот / А. И. Венгеровский, В. А. Хазано</w:t>
      </w:r>
      <w:r>
        <w:rPr>
          <w:sz w:val="28"/>
          <w:szCs w:val="28"/>
        </w:rPr>
        <w:t>в // Экспериментальная и клиническая фармакология. - 2007. - № 2. - С. 51-55.</w:t>
      </w:r>
    </w:p>
    <w:p w14:paraId="1A38E519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фармакопея Республики Беларусь. (ГФ. РБ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/ под общ. ред. А.А. Шерякова.- М-во здравоохр. Респ. Беларусь, УП «Центр экспертиз и испытаний в здравоохранении»</w:t>
      </w:r>
      <w:r>
        <w:rPr>
          <w:sz w:val="28"/>
          <w:szCs w:val="28"/>
        </w:rPr>
        <w:t xml:space="preserve"> - Минск: Минский государственный ПТК полиграфии им. В. Хоружей, 2009. - с.712-713</w:t>
      </w:r>
    </w:p>
    <w:p w14:paraId="13B9B060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Крепкова Л. В. Доклиническое изучение безопасности комплексных лекарственных фитопрепаратов, разработанных на основе расторопши пятнистой / Л. В. Крепкова, Т. А. Сокольска</w:t>
      </w:r>
      <w:r>
        <w:rPr>
          <w:sz w:val="28"/>
          <w:szCs w:val="28"/>
        </w:rPr>
        <w:t>я // Химико-фармацевтический журнал. - 2007. - № 10. - С. 26-29.</w:t>
      </w:r>
    </w:p>
    <w:p w14:paraId="55B00081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Мараховский Ю. Х. Легалон : [информ. изд.] / Ю. Х. Мараховский. - Минск : [б.и.], 2011. - 50 с. : ил. - Библиогр.: с. 49-50. - 5000.</w:t>
      </w:r>
    </w:p>
    <w:p w14:paraId="5C104674" w14:textId="77777777" w:rsidR="00000000" w:rsidRDefault="00EB37DB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</w:t>
      </w:r>
      <w:r>
        <w:rPr>
          <w:sz w:val="28"/>
          <w:szCs w:val="28"/>
          <w:lang w:val="be-BY"/>
        </w:rPr>
        <w:tab/>
        <w:t>Мараховский Ю.Х. Клиническая оценка потенциальных воз</w:t>
      </w:r>
      <w:r>
        <w:rPr>
          <w:sz w:val="28"/>
          <w:szCs w:val="28"/>
          <w:lang w:val="be-BY"/>
        </w:rPr>
        <w:t>можностей и ограничений гепатопротекторов / Ю.Х. Мараховский // Рецепт. - 2005. - № 1, Вып. 39. - С. 42-50</w:t>
      </w:r>
    </w:p>
    <w:p w14:paraId="776BB810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Матвеев А. В. Гепатопротективные свойства силимарина / А. В. Матвеев [и др.] // Экспериментальная и клиническая гастроэнтерология. - 2011. - № 2. </w:t>
      </w:r>
      <w:r>
        <w:rPr>
          <w:sz w:val="28"/>
          <w:szCs w:val="28"/>
        </w:rPr>
        <w:t>С. 130-135. - Библиогр.: с. 135 (28 назв.).</w:t>
      </w:r>
    </w:p>
    <w:p w14:paraId="7A813B8A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Матвеев А. В. Эффективность силимарина при хронических диффузных заболеваниях печени / А. В. Матвеев, Е. И. Коняева, Н. В. Матвеев // Российский журнал гастроэнтерологии, гепатологии, колопроктологии. - 2011. -</w:t>
      </w:r>
      <w:r>
        <w:rPr>
          <w:sz w:val="28"/>
          <w:szCs w:val="28"/>
        </w:rPr>
        <w:t xml:space="preserve"> № 5. - С. 64-69.</w:t>
      </w:r>
    </w:p>
    <w:p w14:paraId="4AD6158B" w14:textId="77777777" w:rsidR="00000000" w:rsidRDefault="00EB37DB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10.</w:t>
      </w:r>
      <w:r>
        <w:rPr>
          <w:sz w:val="28"/>
          <w:szCs w:val="28"/>
          <w:lang w:val="be-BY"/>
        </w:rPr>
        <w:tab/>
        <w:t>Питкевич, Э.С. Расторопша пятнистая - Silybum marianum (L.) / Э.С. Питкевич, А.Н. Лызиков, С.В. Цаприлова // Проблемы здоровья и экологии. - 2008. - № 4. - С. 119-126.</w:t>
      </w:r>
    </w:p>
    <w:p w14:paraId="12054B71" w14:textId="77777777" w:rsidR="00000000" w:rsidRDefault="00EB37DB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ab/>
        <w:t>С.В. Луценко, М.В. Дмитриева, Н.Б. Фельдман. Проблемы разработки</w:t>
      </w:r>
      <w:r>
        <w:rPr>
          <w:sz w:val="28"/>
          <w:szCs w:val="28"/>
          <w:lang w:val="be-BY"/>
        </w:rPr>
        <w:t xml:space="preserve"> и проверки безопасности нанофитопрепаратов / Биомедицина - №3 - 2011 г.-101-103 с.</w:t>
      </w:r>
    </w:p>
    <w:p w14:paraId="702BEEA3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Топорков, А. С. Применение силимарина в клинической гепатологии / А. С. Топорков // Фарматека. - 2014. - № 18. - С. 80-83. - Библиогр.: с. 82-83 (30 назв.). - de visu.</w:t>
      </w:r>
    </w:p>
    <w:p w14:paraId="606ED315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Цаприлова С. В. Расторопша пятнистая: химический состав, стандартизация, применение / С. В. Цаприлова, Р. А. Родионов // Вестник фармации. - 2008. - № 3. - С. 92-104.</w:t>
      </w:r>
    </w:p>
    <w:p w14:paraId="16A4ADD0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Цаприлова С. В. Спектрофотометрическое определение количественного содержания биологи</w:t>
      </w:r>
      <w:r>
        <w:rPr>
          <w:sz w:val="28"/>
          <w:szCs w:val="28"/>
        </w:rPr>
        <w:t>чески активных веществ плодов расторопши пятнистой / С. В. Цаприлова, Р. А. Родионова // Вестник фармации. - 2008. - № 3. - С. 90-92.</w:t>
      </w:r>
    </w:p>
    <w:p w14:paraId="46ACCE97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Чубарова А С. Содержание флаволигнанов в плодах расторопши пятнистой (Silybum marianum L.) различных хеморас / А. С. Чуб</w:t>
      </w:r>
      <w:r>
        <w:rPr>
          <w:sz w:val="28"/>
          <w:szCs w:val="28"/>
        </w:rPr>
        <w:t>арова [и др.] Вестник фармации. - 2012. - № 4. - С. 28-31. - Библиогр.: с. 31 (8 назв.). - de visu.</w:t>
      </w:r>
    </w:p>
    <w:p w14:paraId="6E7E6260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Чубарова А. С. Характеристика антиоксидантной активности субстанции силимарина в составе гепатопротекторных лекарственных препаратов / А. С. Чубарова, В. </w:t>
      </w:r>
      <w:r>
        <w:rPr>
          <w:sz w:val="28"/>
          <w:szCs w:val="28"/>
        </w:rPr>
        <w:t>П. Курченко // Медицинские новости. - 2013. № 3. - С. 64-66. - Библиогр.: с. 66 (12 назв.). - de visu.</w:t>
      </w:r>
    </w:p>
    <w:p w14:paraId="0190EFD2" w14:textId="77777777" w:rsidR="00000000" w:rsidRDefault="00EB37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Чубарова, А. С. Механизм антиоксидантного действия флаволигнанов из расторопши пятнистой (SILYBUM MARIANUM L. GAERTN.) : дис. ... канд. биол. наук : 03</w:t>
      </w:r>
      <w:r>
        <w:rPr>
          <w:sz w:val="28"/>
          <w:szCs w:val="28"/>
        </w:rPr>
        <w:t>.01.05 / А. С. Чубарова ; Бел. гос. ун-т. - Минск : [б. и.], 2013. - 188 с. ; прил. : ил. - Библиогр.: с. 148-180.</w:t>
      </w:r>
    </w:p>
    <w:p w14:paraId="304CF0FB" w14:textId="77777777" w:rsidR="00EB37DB" w:rsidRDefault="00EB37DB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Щекатихина, </w:t>
      </w:r>
      <w:r>
        <w:rPr>
          <w:sz w:val="28"/>
          <w:szCs w:val="28"/>
          <w:lang w:val="be-BY"/>
        </w:rPr>
        <w:t>А. С. Генопротекторные свойства флавол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гнанов </w:t>
      </w:r>
      <w:r>
        <w:rPr>
          <w:sz w:val="28"/>
          <w:szCs w:val="28"/>
        </w:rPr>
        <w:t>из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семян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Расторопши пятнистой</w:t>
      </w:r>
      <w:r>
        <w:rPr>
          <w:sz w:val="28"/>
          <w:szCs w:val="28"/>
          <w:lang w:val="be-BY"/>
        </w:rPr>
        <w:t xml:space="preserve"> (SILYBUM MARIANUM L.)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be-BY"/>
        </w:rPr>
        <w:t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С. Щекатихина, В.П. Курч</w:t>
      </w:r>
      <w:r>
        <w:rPr>
          <w:sz w:val="28"/>
          <w:szCs w:val="28"/>
          <w:lang w:val="be-BY"/>
        </w:rPr>
        <w:t>енко, БГУ, Минск</w:t>
      </w:r>
      <w:r>
        <w:rPr>
          <w:sz w:val="28"/>
          <w:szCs w:val="28"/>
        </w:rPr>
        <w:t xml:space="preserve"> 2009</w:t>
      </w:r>
    </w:p>
    <w:sectPr w:rsidR="00EB37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9E"/>
    <w:rsid w:val="0060429E"/>
    <w:rsid w:val="00E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2EC45"/>
  <w14:defaultImageDpi w14:val="0"/>
  <w15:docId w15:val="{4B5BD909-8550-4F5B-A739-4B9C6A8C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6083</Words>
  <Characters>34674</Characters>
  <Application>Microsoft Office Word</Application>
  <DocSecurity>0</DocSecurity>
  <Lines>288</Lines>
  <Paragraphs>81</Paragraphs>
  <ScaleCrop>false</ScaleCrop>
  <Company/>
  <LinksUpToDate>false</LinksUpToDate>
  <CharactersWithSpaces>40676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2025-01-04T10:59:00Z</dcterms:created>
  <dcterms:modified xsi:type="dcterms:W3CDTF">2025-01-04T10:59:00Z</dcterms:modified>
</cp:coreProperties>
</file>